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20791-2025-QEO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兴城市双核矿业有限公司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孙妍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91211481MA107MNP85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兴城市双核矿业有限公司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辽宁省葫芦岛市兴城市四家子街道兴海南街158号A单元A-13-3室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辽宁省葫芦岛市兴城市白塔乡老虎沟西羊草村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E:建筑用石料的加工（不包括矿产资源勘探、采矿作业）、销售所涉及场所的相关环境管理活动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Q:建筑用石料的加工（不包括矿产资源勘探、采矿作业）、销售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O:建筑用石料的加工（不包括矿产资源勘探、采矿作业）、销售所涉及场所的相关职业健康安全管理活动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兴城市双核矿业有限公司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辽宁省葫芦岛市兴城市四家子街道兴海南街158号A单元A-13-3室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辽宁省葫芦岛市兴城市白塔乡老虎沟西羊草村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E:建筑用石料的加工（不包括矿产资源勘探、采矿作业）、销售所涉及场所的相关环境管理活动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Q:建筑用石料的加工（不包括矿产资源勘探、采矿作业）、销售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O:建筑用石料的加工（不包括矿产资源勘探、采矿作业）、销售所涉及场所的相关职业健康安全管理活动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5272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