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11599-2025-Q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1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 中科能源材料科技（大连）有限公司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王洪丽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王洪丽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24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 中科能源材料科技（大连）有限公司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王洪丽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2025-N1QMS-6033074</w:t>
            </w:r>
          </w:p>
        </w:tc>
        <w:tc>
          <w:tcPr>
            <w:tcW w:w="3145" w:type="dxa"/>
            <w:vAlign w:val="center"/>
          </w:tcPr>
          <w:p w:rsidR="00B416F3">
            <w:pPr>
              <w:spacing w:line="360" w:lineRule="exact"/>
              <w:jc w:val="center"/>
              <w:rPr>
                <w:szCs w:val="21"/>
              </w:rPr>
            </w:pPr>
            <w:r>
              <w:t>19.01.01,19.14.00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Q:双极板，塑料基离子传导膜的生产与销售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辽宁省大连长兴岛经济区新港村原新港小学教学楼</w:t>
      </w:r>
    </w:p>
    <w:p w:rsidR="00B416F3">
      <w:pPr>
        <w:spacing w:line="360" w:lineRule="auto"/>
        <w:ind w:firstLine="420" w:firstLineChars="200"/>
      </w:pPr>
      <w:r>
        <w:rPr>
          <w:rFonts w:hint="eastAsia"/>
        </w:rPr>
        <w:t>办公地址：</w:t>
      </w:r>
      <w:r>
        <w:rPr>
          <w:rFonts w:hint="eastAsia"/>
        </w:rPr>
        <w:t>辽宁省大连市大连化物所西山湖园区</w:t>
      </w:r>
    </w:p>
    <w:p w:rsidR="00B416F3">
      <w:pPr>
        <w:spacing w:line="360" w:lineRule="auto"/>
        <w:ind w:firstLine="420" w:firstLineChars="200"/>
      </w:pPr>
      <w:r>
        <w:rPr>
          <w:rFonts w:hint="eastAsia"/>
        </w:rPr>
        <w:t>经营地址：</w:t>
      </w:r>
      <w:bookmarkStart w:id="14" w:name="生产地址"/>
      <w:bookmarkEnd w:id="14"/>
      <w:r>
        <w:rPr>
          <w:rFonts w:hint="eastAsia"/>
        </w:rPr>
        <w:t>辽宁省大连市大连化物所西山湖园区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08:00至2026年01月06日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 中科能源材料科技（大连）有限公司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240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