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山西铸炬真空技术工程有限公司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2026年01月25日上午至2026年01月25日下午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785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