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山西铸炬真空技术工程有限公司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2026年01月25日 08:30至2026年01月25日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948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