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8B42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041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C45AB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8765B9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三变科技股份有限公司</w:t>
            </w:r>
          </w:p>
        </w:tc>
        <w:tc>
          <w:tcPr>
            <w:tcW w:w="1134" w:type="dxa"/>
            <w:vAlign w:val="center"/>
          </w:tcPr>
          <w:p w14:paraId="791824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7AE7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10084-2026-R07</w:t>
            </w:r>
          </w:p>
        </w:tc>
      </w:tr>
      <w:tr w14:paraId="67FAB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C452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7864F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</w:tc>
      </w:tr>
      <w:tr w14:paraId="2F4A8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9AE5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E043D3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14:paraId="4A460DFC"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</w:p>
        </w:tc>
      </w:tr>
      <w:tr w14:paraId="10A22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ACA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6A254C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毛海飞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F5D6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12DE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15867602059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5079E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DFD654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768A1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DAAEA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9FCF16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763</w:t>
            </w:r>
          </w:p>
        </w:tc>
      </w:tr>
      <w:tr w14:paraId="4924C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C14B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05F5E5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B4DAFB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3D10B6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8A99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D4081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sanbianglb@163.com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B0A4A4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80C662">
            <w:pPr>
              <w:rPr>
                <w:sz w:val="21"/>
                <w:szCs w:val="21"/>
              </w:rPr>
            </w:pPr>
          </w:p>
        </w:tc>
      </w:tr>
      <w:tr w14:paraId="4DFAE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68D05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3A027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2026年02月12日 08:00至2026年02月12日 16:30</w:t>
            </w:r>
          </w:p>
        </w:tc>
        <w:tc>
          <w:tcPr>
            <w:tcW w:w="1457" w:type="dxa"/>
            <w:gridSpan w:val="5"/>
            <w:vAlign w:val="center"/>
          </w:tcPr>
          <w:p w14:paraId="521F60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32C64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A1DB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8B7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E437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BC3293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3AF1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681B3F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D0CE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994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E5C59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772BF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F7E57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5EB6B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58AF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338B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D99DD3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供应链安全管理体系</w:t>
            </w:r>
          </w:p>
        </w:tc>
      </w:tr>
      <w:tr w14:paraId="4E1B2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EF92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06F618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1613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8900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9D419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ISO28000:2022 供应链安全管理体系  </w:t>
            </w:r>
          </w:p>
        </w:tc>
      </w:tr>
      <w:tr w14:paraId="3C0A8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FE1F7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83657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FB0F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28A9E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95BE1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381DCC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4D4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A932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3B55AF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07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供应链安全管理活动</w:t>
            </w:r>
          </w:p>
          <w:p w14:paraId="25C98FD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E84F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39E8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89C2D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438946E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0A08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4FA8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2726F7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480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102E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E4C7C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A7D37C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0B4B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4A8F70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BA82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8F2C3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0D2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AD178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5F1E3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6F5C9B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071FC54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73D62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ISC-59339-R07</w:t>
            </w:r>
          </w:p>
        </w:tc>
        <w:tc>
          <w:tcPr>
            <w:tcW w:w="3684" w:type="dxa"/>
            <w:gridSpan w:val="9"/>
            <w:vAlign w:val="center"/>
          </w:tcPr>
          <w:p w14:paraId="20BD27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8BC2FF">
            <w:pPr>
              <w:jc w:val="center"/>
              <w:rPr>
                <w:sz w:val="21"/>
                <w:szCs w:val="21"/>
              </w:rPr>
            </w:pPr>
            <w:r>
              <w:t>18257652078</w:t>
            </w:r>
          </w:p>
        </w:tc>
      </w:tr>
      <w:tr w14:paraId="59496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7C305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98B45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0B61B8"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 w14:paraId="1EBF976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6985D3">
            <w:pPr>
              <w:jc w:val="both"/>
            </w:pPr>
            <w:r>
              <w:t>ISC-453681-R07</w:t>
            </w:r>
          </w:p>
        </w:tc>
        <w:tc>
          <w:tcPr>
            <w:tcW w:w="3684" w:type="dxa"/>
            <w:gridSpan w:val="9"/>
            <w:vAlign w:val="center"/>
          </w:tcPr>
          <w:p w14:paraId="52E4953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7673DA1">
            <w:pPr>
              <w:jc w:val="center"/>
            </w:pPr>
            <w:r>
              <w:t>13757991749</w:t>
            </w:r>
          </w:p>
        </w:tc>
      </w:tr>
      <w:tr w14:paraId="6CF38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BBC0E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8817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FB7041"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6D3FFCF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73BFDA9">
            <w:pPr>
              <w:jc w:val="both"/>
            </w:pPr>
            <w:r>
              <w:t>ISC[S]0424-R07</w:t>
            </w:r>
          </w:p>
        </w:tc>
        <w:tc>
          <w:tcPr>
            <w:tcW w:w="3684" w:type="dxa"/>
            <w:gridSpan w:val="9"/>
            <w:vAlign w:val="center"/>
          </w:tcPr>
          <w:p w14:paraId="399E3A6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642ABE4">
            <w:pPr>
              <w:jc w:val="center"/>
            </w:pPr>
            <w:r>
              <w:t>13968148610</w:t>
            </w:r>
          </w:p>
        </w:tc>
      </w:tr>
      <w:tr w14:paraId="10303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E0AA2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1AC6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49E9D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1CBB46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476B764">
            <w:pPr>
              <w:widowControl/>
              <w:jc w:val="left"/>
              <w:rPr>
                <w:sz w:val="21"/>
                <w:szCs w:val="21"/>
              </w:rPr>
            </w:pPr>
          </w:p>
          <w:p w14:paraId="58471B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D93B2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14:paraId="4C8306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EF7B2E1">
            <w:pPr>
              <w:rPr>
                <w:sz w:val="21"/>
                <w:szCs w:val="21"/>
              </w:rPr>
            </w:pPr>
          </w:p>
          <w:p w14:paraId="6B7E422C">
            <w:pPr>
              <w:rPr>
                <w:sz w:val="21"/>
                <w:szCs w:val="21"/>
              </w:rPr>
            </w:pPr>
          </w:p>
          <w:p w14:paraId="649A461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C6E58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53D4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4002DF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D5A22F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1413F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B6CF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AF07E3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0DBE6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29E40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8C37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1F2E47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FAD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2035E8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C2A413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CD69E7">
      <w:pPr>
        <w:pStyle w:val="2"/>
      </w:pPr>
    </w:p>
    <w:p w14:paraId="0CF41526">
      <w:pPr>
        <w:pStyle w:val="2"/>
      </w:pPr>
    </w:p>
    <w:p w14:paraId="6E9CCE5C">
      <w:pPr>
        <w:pStyle w:val="2"/>
      </w:pPr>
    </w:p>
    <w:p w14:paraId="32B6DCA3">
      <w:pPr>
        <w:pStyle w:val="2"/>
      </w:pPr>
    </w:p>
    <w:p w14:paraId="524619BC">
      <w:pPr>
        <w:pStyle w:val="2"/>
      </w:pPr>
    </w:p>
    <w:p w14:paraId="4BE292B9">
      <w:pPr>
        <w:pStyle w:val="2"/>
      </w:pPr>
    </w:p>
    <w:p w14:paraId="631A5EEA">
      <w:pPr>
        <w:pStyle w:val="2"/>
      </w:pPr>
    </w:p>
    <w:p w14:paraId="4245CF8B">
      <w:pPr>
        <w:pStyle w:val="2"/>
      </w:pPr>
    </w:p>
    <w:p w14:paraId="3751349B">
      <w:pPr>
        <w:pStyle w:val="2"/>
      </w:pPr>
    </w:p>
    <w:p w14:paraId="153B4F3F">
      <w:pPr>
        <w:pStyle w:val="2"/>
      </w:pPr>
    </w:p>
    <w:p w14:paraId="46F22C30">
      <w:pPr>
        <w:pStyle w:val="2"/>
      </w:pPr>
    </w:p>
    <w:p w14:paraId="3925B5CD">
      <w:pPr>
        <w:pStyle w:val="2"/>
      </w:pPr>
    </w:p>
    <w:p w14:paraId="1A635456">
      <w:pPr>
        <w:pStyle w:val="2"/>
      </w:pPr>
    </w:p>
    <w:p w14:paraId="0117B416">
      <w:pPr>
        <w:pStyle w:val="2"/>
      </w:pPr>
    </w:p>
    <w:p w14:paraId="02194704">
      <w:pPr>
        <w:pStyle w:val="2"/>
      </w:pPr>
    </w:p>
    <w:p w14:paraId="52C1F8F4">
      <w:pPr>
        <w:pStyle w:val="2"/>
      </w:pPr>
    </w:p>
    <w:p w14:paraId="0A3DDC97">
      <w:pPr>
        <w:pStyle w:val="2"/>
      </w:pPr>
    </w:p>
    <w:p w14:paraId="4797D605">
      <w:pPr>
        <w:pStyle w:val="2"/>
      </w:pPr>
    </w:p>
    <w:p w14:paraId="47104D8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56BACA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0D51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80E751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C8CA10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3919C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CADB3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9FEE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DDEC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949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984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061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D0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16B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A20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11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6AD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B2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24E6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C74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5C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2DA9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94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9BD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DB1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A812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1C72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16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14B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2E5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074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D9E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E4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E14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A9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A70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3338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364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5ECA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E4A1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EBD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5E2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591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0F2F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6A8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7A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3F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BEE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4242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363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1D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BFAE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8EA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A93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AF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40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B080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510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44FC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40D2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DB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35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668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9DB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BCC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65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E9F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E6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57B3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566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B68D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F20D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C5C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1EBE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47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A6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38D7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251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17C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1198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F0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1A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206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1649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295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25C2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60E1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F5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587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50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22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A18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F1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EEA3C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E0AF9E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0B8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472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B1E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C0277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71A3F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9898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B833D4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B5DA8C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A067B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76F5F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65EA56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139E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B7A400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2D71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20560E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F0B4B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1C914FA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1297</Words>
  <Characters>1482</Characters>
  <Lines>9</Lines>
  <Paragraphs>2</Paragraphs>
  <TotalTime>0</TotalTime>
  <ScaleCrop>false</ScaleCrop>
  <LinksUpToDate>false</LinksUpToDate>
  <CharactersWithSpaces>1528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2026-02-05T07:30:43Z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