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49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广州河汉智能技术研究有限公司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郭宣丽、窦文杰、巫传莲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7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广州河汉智能技术研究有限公司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广州市天河区灵山东路5号2层201-3、201-4、201-5房741</w:t>
      </w:r>
    </w:p>
    <w:p w:rsidR="00B416F3">
      <w:pPr>
        <w:spacing w:line="360" w:lineRule="auto"/>
        <w:ind w:firstLine="420" w:firstLineChars="200"/>
      </w:pPr>
      <w:r>
        <w:rPr>
          <w:rFonts w:hint="eastAsia"/>
        </w:rPr>
        <w:t>办公地址：</w:t>
      </w:r>
      <w:r>
        <w:rPr>
          <w:rFonts w:hint="eastAsia"/>
        </w:rPr>
        <w:t>广州市天河区灵山东路5号2层201-3房</w:t>
      </w:r>
    </w:p>
    <w:p w:rsidR="00B416F3">
      <w:pPr>
        <w:spacing w:line="360" w:lineRule="auto"/>
        <w:ind w:firstLine="420" w:firstLineChars="200"/>
      </w:pPr>
      <w:r>
        <w:rPr>
          <w:rFonts w:hint="eastAsia"/>
        </w:rPr>
        <w:t>经营地址：</w:t>
      </w:r>
      <w:bookmarkStart w:id="14" w:name="生产地址"/>
      <w:bookmarkEnd w:id="14"/>
      <w:r>
        <w:rPr>
          <w:rFonts w:hint="eastAsia"/>
        </w:rPr>
        <w:t>广州市天河区灵山东路5号2层201-3房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08:30至2026年03月04日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广州河汉智能技术研究有限公司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郭宣丽、窦文杰、巫传莲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6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