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河北职业谋人力资源服务有限公司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10042-2026-QES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2026年01月28日 08:30至2026年01月28日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399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