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10118-2026-QESF</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749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邢台箪禾托食品有限公司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朱宗磊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朱宗磊、牛晓光、徐素娟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596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邢台箪禾托食品有限公司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2025-N1EMS-1459496</w:t>
            </w:r>
          </w:p>
        </w:tc>
        <w:tc>
          <w:tcPr>
            <w:tcW w:w="3145" w:type="dxa"/>
            <w:vAlign w:val="center"/>
          </w:tcPr>
          <w:p w:rsidR="00B416F3">
            <w:pPr>
              <w:spacing w:line="360" w:lineRule="exact"/>
              <w:jc w:val="center"/>
              <w:rPr>
                <w:szCs w:val="21"/>
              </w:rPr>
            </w:pPr>
            <w:r>
              <w:t>29.07.01,29.07.02,29.07.03,29.07.08,29.07.09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2025-N1QMS-1459496</w:t>
            </w:r>
          </w:p>
        </w:tc>
        <w:tc>
          <w:tcPr>
            <w:tcW w:w="3145" w:type="dxa"/>
            <w:vAlign w:val="center"/>
          </w:tcPr>
          <w:p w:rsidR="00B416F3">
            <w:pPr>
              <w:spacing w:line="360" w:lineRule="exact"/>
              <w:jc w:val="center"/>
            </w:pPr>
            <w:r>
              <w:t>29.07.01,29.07.02,29.07.03,29.07.08,29.07.09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朱宗磊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2025-N1OHSMS-1459496</w:t>
            </w:r>
          </w:p>
        </w:tc>
        <w:tc>
          <w:tcPr>
            <w:tcW w:w="3145" w:type="dxa"/>
            <w:vAlign w:val="center"/>
          </w:tcPr>
          <w:p w:rsidR="00B416F3">
            <w:pPr>
              <w:spacing w:line="360" w:lineRule="exact"/>
              <w:jc w:val="center"/>
            </w:pPr>
            <w:r>
              <w:t>29.07.01,29.07.02,29.07.03,29.07.08,29.07.09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2025-N1FSMS-1459496</w:t>
            </w:r>
          </w:p>
        </w:tc>
        <w:tc>
          <w:tcPr>
            <w:tcW w:w="3145" w:type="dxa"/>
            <w:vAlign w:val="center"/>
          </w:tcPr>
          <w:p>
            <w:pPr>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r>
              <w:t>29.07.01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r>
              <w:t>29.07.01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2025-N1FSMS-1237458</w:t>
            </w:r>
          </w:p>
        </w:tc>
        <w:tc>
          <w:tcPr>
            <w:tcW w:w="3145" w:type="dxa"/>
            <w:vAlign w:val="center"/>
          </w:tcPr>
          <w:p>
            <w:pPr>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29.07.01,29.07.02,29.07.03,29.07.08,29.07.09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29.07.01,29.07.02,29.07.03,29.07.08,29.07.09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29.07.01,29.07.02,29.07.03,29.07.08,29.07.09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2025-N1FSMS-2022868</w:t>
            </w:r>
          </w:p>
        </w:tc>
        <w:tc>
          <w:tcPr>
            <w:tcW w:w="3145" w:type="dxa"/>
            <w:vAlign w:val="center"/>
          </w:tcPr>
          <w:p>
            <w:pPr>
              <w:jc w:val="center"/>
            </w:pPr>
            <w:r>
              <w:t xml:space="preserve">FI-2 </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质量管理体系、环境管理体系、职业健康安全管理体系、食品安全管理体系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45001:2018、ISO 22000:2018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2026年03月02日上午至2026年03月03日上午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Q:食用农产品（蔬菜、水果、禽畜肉、鸡蛋）、预包装食品（不含冷藏冷冻食品）的销售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E:食用农产品（蔬菜、水果、禽畜肉、鸡蛋）、预包装食品（不含冷藏冷冻食品）的销售所涉及场所的相关环境管理活动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S:食用农产品（蔬菜、水果、禽畜肉、鸡蛋）、预包装食品（不含冷藏冷冻食品）的销售所涉及场所的相关职业健康安全管理活动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F:位于河北省邢台市任泽区任城镇河头社区175号邢台箪禾托食品有限公司的食用农产品（蔬菜、水果、禽畜肉、鸡蛋）、预包装食品（不含冷藏冷冻食品）的销售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河北省邢台市任泽区任城镇河头社区175号</w:t>
      </w:r>
    </w:p>
    <w:p w:rsidR="00B416F3">
      <w:pPr>
        <w:spacing w:line="360" w:lineRule="auto"/>
        <w:ind w:firstLine="420" w:firstLineChars="200"/>
      </w:pPr>
      <w:r>
        <w:rPr>
          <w:rFonts w:hint="eastAsia"/>
        </w:rPr>
        <w:t>办公地址：</w:t>
      </w:r>
      <w:r>
        <w:rPr>
          <w:rFonts w:hint="eastAsia"/>
        </w:rPr>
        <w:t>河北省邢台市任泽区任城镇河头社区175号</w:t>
      </w:r>
    </w:p>
    <w:p w:rsidR="00B416F3">
      <w:pPr>
        <w:spacing w:line="360" w:lineRule="auto"/>
        <w:ind w:firstLine="420" w:firstLineChars="200"/>
      </w:pPr>
      <w:r>
        <w:rPr>
          <w:rFonts w:hint="eastAsia"/>
        </w:rPr>
        <w:t>经营地址：</w:t>
      </w:r>
      <w:bookmarkStart w:id="14" w:name="生产地址"/>
      <w:bookmarkEnd w:id="14"/>
      <w:r>
        <w:rPr>
          <w:rFonts w:hint="eastAsia"/>
        </w:rPr>
        <w:t>河北省邢台市任泽区任城镇河头社区175号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2026年02月24日 08:30至2026年02月24日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邢台箪禾托食品有限公司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朱宗磊、牛晓光、徐素娟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658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