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22175-2025-QES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7073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惠州辉博霆金属材料有限公司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明利红</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明利红、郭宣丽、林郁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2365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973DF7">
      <w:pPr>
        <w:pStyle w:val="Default"/>
        <w:spacing w:before="156" w:beforeLines="50" w:after="156" w:afterLines="50" w:line="276" w:lineRule="auto"/>
        <w:rPr>
          <w:b/>
          <w:color w:val="auto"/>
          <w:kern w:val="2"/>
          <w:sz w:val="21"/>
        </w:rPr>
      </w:pPr>
    </w:p>
    <w:p w:rsidR="00B416F3" w:rsidP="00973DF7">
      <w:pPr>
        <w:pStyle w:val="Default"/>
        <w:spacing w:before="156" w:beforeLines="50" w:after="156" w:afterLines="50" w:line="276" w:lineRule="auto"/>
        <w:rPr>
          <w:b/>
          <w:color w:val="auto"/>
          <w:kern w:val="2"/>
          <w:sz w:val="21"/>
          <w:lang w:val="en-GB"/>
        </w:rPr>
      </w:pPr>
    </w:p>
    <w:p w:rsidR="00B416F3" w:rsidP="00973DF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惠州辉博霆金属材料有限公司</w:t>
      </w:r>
    </w:p>
    <w:p w:rsidR="00B416F3" w:rsidP="00973DF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973DF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明利红</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2024-N1EMS-4093634</w:t>
            </w:r>
          </w:p>
        </w:tc>
        <w:tc>
          <w:tcPr>
            <w:tcW w:w="3145" w:type="dxa"/>
            <w:vAlign w:val="center"/>
          </w:tcPr>
          <w:p w:rsidR="00B416F3">
            <w:pPr>
              <w:spacing w:line="360" w:lineRule="exact"/>
              <w:jc w:val="center"/>
              <w:rPr>
                <w:szCs w:val="21"/>
              </w:rPr>
            </w:pPr>
            <w:r>
              <w:t>29.10.03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明利红</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2023-N1QMS-4093634</w:t>
            </w:r>
          </w:p>
        </w:tc>
        <w:tc>
          <w:tcPr>
            <w:tcW w:w="3145" w:type="dxa"/>
            <w:vAlign w:val="center"/>
          </w:tcPr>
          <w:p w:rsidR="00B416F3">
            <w:pPr>
              <w:spacing w:line="360" w:lineRule="exact"/>
              <w:jc w:val="center"/>
            </w:pPr>
            <w:r>
              <w:t>29.10.03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明利红</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2025-N1OHSMS-4093634</w:t>
            </w:r>
          </w:p>
        </w:tc>
        <w:tc>
          <w:tcPr>
            <w:tcW w:w="3145" w:type="dxa"/>
            <w:vAlign w:val="center"/>
          </w:tcPr>
          <w:p w:rsidR="00B416F3">
            <w:pPr>
              <w:spacing w:line="360" w:lineRule="exact"/>
              <w:jc w:val="center"/>
            </w:pPr>
            <w:r>
              <w:t>29.10.03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2025-N1EMS-1407571</w:t>
            </w:r>
          </w:p>
        </w:tc>
        <w:tc>
          <w:tcPr>
            <w:tcW w:w="3145" w:type="dxa"/>
            <w:vAlign w:val="center"/>
          </w:tcPr>
          <w:p>
            <w:pPr>
              <w:jc w:val="center"/>
            </w:pPr>
            <w:r>
              <w:t>29.10.03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2025-N1QMS-1407571</w:t>
            </w:r>
          </w:p>
        </w:tc>
        <w:tc>
          <w:tcPr>
            <w:tcW w:w="3145" w:type="dxa"/>
            <w:vAlign w:val="center"/>
          </w:tcPr>
          <w:p>
            <w:pPr>
              <w:jc w:val="center"/>
            </w:pPr>
            <w:r>
              <w:t>29.10.03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郭宣丽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2025-N1OHSMS-1407571</w:t>
            </w:r>
          </w:p>
        </w:tc>
        <w:tc>
          <w:tcPr>
            <w:tcW w:w="3145" w:type="dxa"/>
            <w:vAlign w:val="center"/>
          </w:tcPr>
          <w:p>
            <w:pPr>
              <w:jc w:val="center"/>
            </w:pPr>
            <w:r>
              <w:t>29.10.03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2025-N1EMS-2263773</w:t>
            </w:r>
          </w:p>
        </w:tc>
        <w:tc>
          <w:tcPr>
            <w:tcW w:w="3145" w:type="dxa"/>
            <w:vAlign w:val="center"/>
          </w:tcPr>
          <w:p>
            <w:pPr>
              <w:jc w:val="center"/>
            </w:pPr>
            <w:r>
              <w:t>29.10.03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2023-N1QMS-1263773</w:t>
            </w:r>
          </w:p>
        </w:tc>
        <w:tc>
          <w:tcPr>
            <w:tcW w:w="3145" w:type="dxa"/>
            <w:vAlign w:val="center"/>
          </w:tcPr>
          <w:p>
            <w:pPr>
              <w:jc w:val="center"/>
            </w:pPr>
            <w:r>
              <w:t>29.10.03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林郁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2024-N1OHSMS-1263773</w:t>
            </w:r>
          </w:p>
        </w:tc>
        <w:tc>
          <w:tcPr>
            <w:tcW w:w="3145" w:type="dxa"/>
            <w:vAlign w:val="center"/>
          </w:tcPr>
          <w:p>
            <w:pPr>
              <w:jc w:val="center"/>
            </w:pPr>
            <w:r>
              <w:t>29.10.03</w:t>
            </w:r>
          </w:p>
        </w:tc>
      </w:tr>
    </w:tbl>
    <w:p w:rsidR="00B416F3" w:rsidP="00973DF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2026年01月17日上午至2026年01月17日下午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Q:油气田钻采专用设备（涵盖完井作业配套工具、压裂防砂工艺工具与筛管组件）的销售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E:油气田钻采专用设备（涵盖完井作业配套工具、压裂防砂工艺工具与筛管组件）的销售所涉及场所的相关环境管理活动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S:油气田钻采专用设备（涵盖完井作业配套工具、压裂防砂工艺工具与筛管组件）的销售所涉及场所的相关职业健康安全管理活动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惠州大亚湾西区新寮二路1号（7号厂房）第一层5号车间</w:t>
      </w:r>
    </w:p>
    <w:p w:rsidR="00B416F3">
      <w:pPr>
        <w:spacing w:line="360" w:lineRule="auto"/>
        <w:ind w:firstLine="420" w:firstLineChars="200"/>
      </w:pPr>
      <w:r>
        <w:rPr>
          <w:rFonts w:hint="eastAsia"/>
        </w:rPr>
        <w:t>办公地址：</w:t>
      </w:r>
      <w:r>
        <w:rPr>
          <w:rFonts w:hint="eastAsia"/>
        </w:rPr>
        <w:t>惠州大亚湾西区新寮二路1号（7号厂房）第一层5号车间</w:t>
      </w:r>
    </w:p>
    <w:p w:rsidR="00B416F3">
      <w:pPr>
        <w:spacing w:line="360" w:lineRule="auto"/>
        <w:ind w:firstLine="420" w:firstLineChars="200"/>
      </w:pPr>
      <w:r>
        <w:rPr>
          <w:rFonts w:hint="eastAsia"/>
        </w:rPr>
        <w:t>经营地址：</w:t>
      </w:r>
      <w:bookmarkStart w:id="14" w:name="生产地址"/>
      <w:bookmarkEnd w:id="14"/>
      <w:r>
        <w:rPr>
          <w:rFonts w:hint="eastAsia"/>
        </w:rPr>
        <w:t>惠州大亚湾西区新寮二路1号（7号厂房）第一层5号车间</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2026年01月10日 08:30至2026年01月10日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973DF7">
      <w:pPr>
        <w:pStyle w:val="Default"/>
        <w:spacing w:before="156" w:beforeLines="50" w:after="156" w:afterLines="50" w:line="360" w:lineRule="auto"/>
        <w:rPr>
          <w:b/>
          <w:color w:val="auto"/>
          <w:kern w:val="2"/>
          <w:sz w:val="21"/>
          <w:szCs w:val="21"/>
          <w:lang w:val="en-GB"/>
        </w:rPr>
      </w:pPr>
    </w:p>
    <w:p w:rsidR="00B416F3" w:rsidP="00973DF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973DF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973DF7">
            <w:pPr>
              <w:pStyle w:val="Default"/>
              <w:spacing w:before="156" w:beforeLines="50" w:after="156" w:afterLines="50" w:line="360" w:lineRule="auto"/>
              <w:rPr>
                <w:b/>
                <w:color w:val="auto"/>
                <w:kern w:val="2"/>
                <w:sz w:val="21"/>
                <w:szCs w:val="21"/>
              </w:rPr>
            </w:pPr>
          </w:p>
          <w:p w:rsidR="00B416F3" w:rsidP="00973DF7">
            <w:pPr>
              <w:pStyle w:val="Default"/>
              <w:spacing w:before="156" w:beforeLines="50" w:after="156" w:afterLines="50" w:line="360" w:lineRule="auto"/>
              <w:rPr>
                <w:b/>
                <w:color w:val="auto"/>
                <w:kern w:val="2"/>
                <w:sz w:val="21"/>
                <w:szCs w:val="21"/>
              </w:rPr>
            </w:pPr>
          </w:p>
        </w:tc>
      </w:tr>
    </w:tbl>
    <w:p w:rsidR="00B416F3" w:rsidP="00973DF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rFonts w:hint="eastAsia"/>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rFonts w:hint="eastAsia"/>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973DF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惠州辉博霆金属材料有限公司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973DF7">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973DF7">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明利红</w:t>
      </w:r>
      <w:r>
        <w:rPr>
          <w:rFonts w:hint="eastAsia"/>
          <w:b/>
          <w:color w:val="auto"/>
          <w:kern w:val="2"/>
          <w:sz w:val="21"/>
          <w:lang w:val="en-GB"/>
        </w:rPr>
        <w:t xml:space="preserve">  </w:t>
      </w:r>
      <w:r>
        <w:rPr>
          <w:rFonts w:hint="eastAsia"/>
          <w:b/>
          <w:color w:val="auto"/>
          <w:kern w:val="2"/>
          <w:sz w:val="21"/>
          <w:lang w:val="en-GB"/>
        </w:rPr>
        <w:t>明利红、郭宣丽、林郁</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A251B0">
                  <w:fldChar w:fldCharType="begin"/>
                </w:r>
                <w:r>
                  <w:instrText xml:space="preserve"> PAGE  \* MERGEFORMAT </w:instrText>
                </w:r>
                <w:r w:rsidR="00A251B0">
                  <w:fldChar w:fldCharType="separate"/>
                </w:r>
                <w:r>
                  <w:t>0</w:t>
                </w:r>
                <w:r w:rsidR="00A251B0">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5</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973DF7">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3849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733</Words>
  <Characters>4180</Characters>
  <Application>Microsoft Office Word</Application>
  <DocSecurity>0</DocSecurity>
  <Lines>34</Lines>
  <Paragraphs>9</Paragraphs>
  <ScaleCrop>false</ScaleCrop>
  <Company>微软中国</Company>
  <LinksUpToDate>false</LinksUpToDate>
  <CharactersWithSpaces>4904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140</cp:revision>
  <cp:lastPrinted>2019-05-13T03:19:00Z</cp:lastPrinted>
  <dcterms:created xsi:type="dcterms:W3CDTF">2015-06-17T14:51:00Z</dcterms:created>
  <dcterms:modified xsi:type="dcterms:W3CDTF">2025-12-29T06:38:00Z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