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10044-2026-ES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726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青岛谦源科技有限公司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姜永彬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姜永彬、郑娟娟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309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青岛谦源科技有限公司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姜永彬</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2025-N1EMS-3238310</w:t>
            </w:r>
          </w:p>
        </w:tc>
        <w:tc>
          <w:tcPr>
            <w:tcW w:w="3145" w:type="dxa"/>
            <w:vAlign w:val="center"/>
          </w:tcPr>
          <w:p w:rsidR="00B416F3">
            <w:pPr>
              <w:spacing w:line="360" w:lineRule="exact"/>
              <w:jc w:val="center"/>
              <w:rPr>
                <w:szCs w:val="21"/>
              </w:rPr>
            </w:pPr>
            <w:r>
              <w:t>17.10.01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姜永彬</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2023-N1OHSMS-2238310</w:t>
            </w:r>
          </w:p>
        </w:tc>
        <w:tc>
          <w:tcPr>
            <w:tcW w:w="3145" w:type="dxa"/>
            <w:vAlign w:val="center"/>
          </w:tcPr>
          <w:p w:rsidR="00B416F3">
            <w:pPr>
              <w:spacing w:line="360" w:lineRule="exact"/>
              <w:jc w:val="center"/>
            </w:pPr>
            <w:r>
              <w:t>17.10.01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郑娟娟</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2025-N1EMS-1238331</w:t>
            </w:r>
          </w:p>
        </w:tc>
        <w:tc>
          <w:tcPr>
            <w:tcW w:w="3145" w:type="dxa"/>
            <w:vAlign w:val="center"/>
          </w:tcPr>
          <w:p w:rsidR="00B416F3">
            <w:pPr>
              <w:spacing w:line="360" w:lineRule="exact"/>
              <w:jc w:val="center"/>
            </w:pPr>
            <w:r>
              <w:t>17.10.01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郑娟娟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2025-N1OHSMS-1238331</w:t>
            </w:r>
          </w:p>
        </w:tc>
        <w:tc>
          <w:tcPr>
            <w:tcW w:w="3145" w:type="dxa"/>
            <w:vAlign w:val="center"/>
          </w:tcPr>
          <w:p>
            <w:pPr>
              <w:jc w:val="center"/>
            </w:pPr>
            <w:r>
              <w:t>17.10.01</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2026年01月27日上午至2026年01月28日下午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E:金属表面处理（静电喷涂）所涉及场所的相关环境管理活动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S:金属表面处理（静电喷涂）所涉及场所的相关职业健康安全管理活动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山东省青岛市黄岛区延河路248号综合楼、门卫</w:t>
      </w:r>
    </w:p>
    <w:p w:rsidR="00B416F3">
      <w:pPr>
        <w:spacing w:line="360" w:lineRule="auto"/>
        <w:ind w:firstLine="420" w:firstLineChars="200"/>
      </w:pPr>
      <w:r>
        <w:rPr>
          <w:rFonts w:hint="eastAsia"/>
        </w:rPr>
        <w:t>办公地址：</w:t>
      </w:r>
      <w:r>
        <w:rPr>
          <w:rFonts w:hint="eastAsia"/>
        </w:rPr>
        <w:t>山东省青岛市黄岛区延河路248号</w:t>
      </w:r>
    </w:p>
    <w:p w:rsidR="00B416F3">
      <w:pPr>
        <w:spacing w:line="360" w:lineRule="auto"/>
        <w:ind w:firstLine="420" w:firstLineChars="200"/>
      </w:pPr>
      <w:r>
        <w:rPr>
          <w:rFonts w:hint="eastAsia"/>
        </w:rPr>
        <w:t>经营地址：</w:t>
      </w:r>
      <w:bookmarkStart w:id="14" w:name="生产地址"/>
      <w:bookmarkEnd w:id="14"/>
      <w:r>
        <w:rPr>
          <w:rFonts w:hint="eastAsia"/>
        </w:rPr>
        <w:t>山东省青岛市黄岛区延河路248号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2026年01月26日 08:30至2026年01月26日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青岛谦源科技有限公司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姜永彬、郑娟娟</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87473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