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20113-2026-QE</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重庆驰程节能科技有限公司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文平</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91500102MA5UP5WFXD</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重庆驰程节能科技有限公司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重庆市涪陵区李渡街道龙桥社区3组111号（自主承诺）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重庆市涪陵区李渡街道龙桥社区3组111号（自主承诺）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Q:资质范围内建筑安全节能玻璃的生产</w:t>
            </w:r>
          </w:p>
          <w:p>
            <w:pPr>
              <w:snapToGrid w:val="0"/>
              <w:spacing w:line="0" w:lineRule="atLeast"/>
              <w:jc w:val="left"/>
              <w:rPr>
                <w:rFonts w:hint="eastAsia"/>
                <w:sz w:val="21"/>
                <w:szCs w:val="21"/>
                <w:lang w:val="en-GB"/>
              </w:rPr>
            </w:pPr>
            <w:r>
              <w:rPr>
                <w:rFonts w:hint="eastAsia"/>
                <w:sz w:val="21"/>
                <w:szCs w:val="21"/>
                <w:lang w:val="en-GB"/>
              </w:rPr>
              <w:t>E:资质范围内建筑安全节能玻璃的生产所涉及场所的相关环境管理活动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重庆驰程节能科技有限公司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重庆市涪陵区李渡街道龙桥社区3组111号（自主承诺）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重庆市涪陵区李渡街道龙桥社区3组111号（自主承诺）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Q:资质范围内建筑安全节能玻璃的生产</w:t>
            </w:r>
          </w:p>
          <w:p>
            <w:pPr>
              <w:snapToGrid w:val="0"/>
              <w:spacing w:line="0" w:lineRule="atLeast"/>
              <w:jc w:val="left"/>
              <w:rPr>
                <w:rFonts w:hint="eastAsia"/>
                <w:sz w:val="21"/>
                <w:szCs w:val="21"/>
                <w:lang w:val="en-GB"/>
              </w:rPr>
            </w:pPr>
            <w:r>
              <w:rPr>
                <w:rFonts w:hint="eastAsia"/>
                <w:sz w:val="21"/>
                <w:szCs w:val="21"/>
                <w:lang w:val="en-GB"/>
              </w:rPr>
              <w:t>E:资质范围内建筑安全节能玻璃的生产所涉及场所的相关环境管理活动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653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