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苏州市吴中碧螺春茶业有限公司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10191-2026-FH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苏州市吴中区金庭镇堂里村北8号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苏州市吴中区金庭镇堂里村北8号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13338662995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465126424@qq.com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2026年04月11日 08:30至2026年04月12日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F:位于苏州市吴中区金庭镇堂里村北8号苏州市吴中碧螺春茶业有限公司的茶叶及相关制品的生产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H:位于苏州市吴中区金庭镇堂里村北8号苏州市吴中碧螺春茶业有限公司的茶叶及相关制品的生产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F:CIV-12 ,H:CIV-12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2025-N1HACCP-2059498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CIV-12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13173653732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任泽华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2023-N1FSMS-4059498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CIV-12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13173653732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陈卓琦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2026-N1HACCP-4051924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13913535051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陈卓琦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2024-N1FSMS-4051924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13913535051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陈卓琦-苏州市阳光新地置业有限公司新地中心酒店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6543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0070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