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浙江爵派尔服饰有限公司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浙江省嘉兴市桐乡市屠甸镇轻纺工业园区曙光路338号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赵怡佳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18875879970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1164099279@qq.com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Q:毛针织品、针织T恤衫的设计和生产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E:毛针织品、针织T恤衫的设计和生产所涉及场所的相关环境管理活动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S:毛针织品、针织T恤衫的设计和生产所涉及场所的相关职业健康安全管理活动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Q:04.04.01,04.05.04,E:04.04.01,04.05.04,S:04.04.01,04.05.04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04.04.01,04.05.04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04.04.01,04.05.04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2024-N1OHSMS-1208614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0475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90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