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177904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3FE6F2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4085659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195DDAF1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泊头市银赫轨道车辆配件有限公司</w:t>
            </w:r>
          </w:p>
        </w:tc>
        <w:tc>
          <w:tcPr>
            <w:tcW w:w="1134" w:type="dxa"/>
            <w:vAlign w:val="center"/>
          </w:tcPr>
          <w:p w14:paraId="7E40FF9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472F34A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10068-2026-Q</w:t>
            </w:r>
          </w:p>
        </w:tc>
      </w:tr>
      <w:tr w14:paraId="069DC4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59B39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24B81012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河北省沧州市泊头市龙华街</w:t>
            </w:r>
          </w:p>
        </w:tc>
      </w:tr>
      <w:tr w14:paraId="74EA86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864A1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6C30E8F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河北省沧州市泊头市经济开发区三号路</w:t>
            </w:r>
          </w:p>
          <w:p w14:paraId="2C25E8AD">
            <w:pPr>
              <w:snapToGrid w:val="0"/>
              <w:spacing w:line="0" w:lineRule="atLeast"/>
              <w:jc w:val="left"/>
            </w:pPr>
          </w:p>
        </w:tc>
      </w:tr>
      <w:tr w14:paraId="3D2949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33EB5BD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1AA6F29E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侯猛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0854C6C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6F8997B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13582671821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4CF01AE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41E8DB7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22034F5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61631EE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3D315DC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 w14:paraId="181CD5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C9D9F7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2F2D8DB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3EEC790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3CB965EE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3B82B1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2189483F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656326959@qq.com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1A253E9E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D2A77EF">
            <w:pPr>
              <w:rPr>
                <w:sz w:val="21"/>
                <w:szCs w:val="21"/>
              </w:rPr>
            </w:pPr>
          </w:p>
        </w:tc>
      </w:tr>
      <w:tr w14:paraId="73BB15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580C6FE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36F069B0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2026年02月06日 13:00至2026年02月06日 17:00</w:t>
            </w:r>
          </w:p>
        </w:tc>
        <w:tc>
          <w:tcPr>
            <w:tcW w:w="1457" w:type="dxa"/>
            <w:gridSpan w:val="5"/>
            <w:vAlign w:val="center"/>
          </w:tcPr>
          <w:p w14:paraId="06705F3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52818C0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</w:p>
        </w:tc>
      </w:tr>
      <w:tr w14:paraId="0F1961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1BDA0D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423D048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3205DD38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40C2168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346D21C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3F7AEF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6AE42D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46A5CA86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2C6864A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09391CC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6F7BA680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71856E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97414F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565DEA5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质量管理体系</w:t>
            </w:r>
          </w:p>
        </w:tc>
      </w:tr>
      <w:tr w14:paraId="487552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19DD86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55A00078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78F554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2FD08F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41F902FD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 xml:space="preserve">GB/T 19001-2016/ISO 9001:2015  </w:t>
            </w:r>
          </w:p>
        </w:tc>
      </w:tr>
      <w:tr w14:paraId="296164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DD210B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62E1DB43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06B3FA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68D5C73C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2C451369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5BA72E91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308A321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8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8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4624656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252EB422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0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571AEE74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AE7D4C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5E5109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81F0F69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3EEE2841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1" w:name="审核范围"/>
            <w:bookmarkEnd w:id="11"/>
            <w:r>
              <w:rPr>
                <w:rFonts w:hint="eastAsia"/>
                <w:sz w:val="21"/>
                <w:szCs w:val="21"/>
              </w:rPr>
              <w:t>Q:铁路车辆配件的生产</w:t>
            </w:r>
          </w:p>
          <w:p w14:paraId="1B43AED3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6D515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AC1CB1F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0351C5D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2" w:name="专业代码"/>
            <w:bookmarkEnd w:id="12"/>
            <w:r>
              <w:rPr>
                <w:rFonts w:hint="eastAsia"/>
                <w:sz w:val="21"/>
                <w:szCs w:val="21"/>
              </w:rPr>
              <w:t>22.04.00</w:t>
            </w:r>
          </w:p>
        </w:tc>
        <w:tc>
          <w:tcPr>
            <w:tcW w:w="1275" w:type="dxa"/>
            <w:gridSpan w:val="3"/>
            <w:vAlign w:val="center"/>
          </w:tcPr>
          <w:p w14:paraId="51F32DE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6E4B901C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删减条款"/>
            <w:bookmarkEnd w:id="13"/>
          </w:p>
        </w:tc>
      </w:tr>
      <w:tr w14:paraId="3D996F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0B9D16FE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7CE4DB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071C603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1E57B86F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080DCA7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0DD075E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75A9DE9F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23E3235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3D8EB6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4983BC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08ACD58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0466A7C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A228979">
            <w:pPr>
              <w:jc w:val="center"/>
              <w:rPr>
                <w:sz w:val="21"/>
                <w:szCs w:val="21"/>
              </w:rPr>
            </w:pPr>
            <w:r>
              <w:t>陈越</w:t>
            </w:r>
          </w:p>
        </w:tc>
        <w:tc>
          <w:tcPr>
            <w:tcW w:w="850" w:type="dxa"/>
            <w:vAlign w:val="center"/>
          </w:tcPr>
          <w:p w14:paraId="33A188FD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6C92B3E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2025-N1QMS-1328688</w:t>
            </w:r>
          </w:p>
        </w:tc>
        <w:tc>
          <w:tcPr>
            <w:tcW w:w="3684" w:type="dxa"/>
            <w:gridSpan w:val="9"/>
            <w:vAlign w:val="center"/>
          </w:tcPr>
          <w:p w14:paraId="66112B7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516CBE3E">
            <w:pPr>
              <w:jc w:val="center"/>
              <w:rPr>
                <w:sz w:val="21"/>
                <w:szCs w:val="21"/>
              </w:rPr>
            </w:pPr>
            <w:r>
              <w:t>15930122739</w:t>
            </w:r>
          </w:p>
        </w:tc>
      </w:tr>
      <w:tr w14:paraId="14CB83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ADECA10">
            <w:pPr>
              <w:jc w:val="center"/>
            </w:pPr>
          </w:p>
        </w:tc>
        <w:tc>
          <w:tcPr>
            <w:tcW w:w="885" w:type="dxa"/>
            <w:vAlign w:val="center"/>
          </w:tcPr>
          <w:p w14:paraId="1786A0C8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28D31AA">
            <w:pPr>
              <w:jc w:val="center"/>
            </w:pPr>
            <w:r>
              <w:t>贺蕊</w:t>
            </w:r>
          </w:p>
        </w:tc>
        <w:tc>
          <w:tcPr>
            <w:tcW w:w="850" w:type="dxa"/>
            <w:vAlign w:val="center"/>
          </w:tcPr>
          <w:p w14:paraId="0DB3F322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A9E5D3C">
            <w:pPr>
              <w:jc w:val="both"/>
            </w:pPr>
            <w:r>
              <w:t>130921198410085120</w:t>
            </w:r>
          </w:p>
        </w:tc>
        <w:tc>
          <w:tcPr>
            <w:tcW w:w="3684" w:type="dxa"/>
            <w:gridSpan w:val="9"/>
            <w:vAlign w:val="center"/>
          </w:tcPr>
          <w:p w14:paraId="08A198B2">
            <w:pPr>
              <w:jc w:val="center"/>
            </w:pPr>
            <w:r>
              <w:t>22.04.00</w:t>
            </w:r>
          </w:p>
        </w:tc>
        <w:tc>
          <w:tcPr>
            <w:tcW w:w="1560" w:type="dxa"/>
            <w:gridSpan w:val="2"/>
            <w:vAlign w:val="center"/>
          </w:tcPr>
          <w:p w14:paraId="4820DC0F">
            <w:pPr>
              <w:jc w:val="center"/>
            </w:pPr>
            <w:r>
              <w:t>13283207140</w:t>
            </w:r>
          </w:p>
        </w:tc>
      </w:tr>
      <w:tr w14:paraId="0144DB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70FB8691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技术专家-</w:t>
            </w:r>
            <w:r>
              <w:rPr>
                <w:rFonts w:hint="eastAsia"/>
                <w:sz w:val="21"/>
                <w:szCs w:val="21"/>
              </w:rPr>
              <w:t>贺蕊-河泊头市恒信铁路机车车辆配件厂</w:t>
            </w:r>
          </w:p>
          <w:p w14:paraId="473071D7"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yellow"/>
                <w:lang w:val="en-US" w:eastAsia="zh-CN"/>
              </w:rPr>
              <w:t>注：审核组长需与技术专家确认其工作单位是否正确</w:t>
            </w:r>
            <w:bookmarkStart w:id="15" w:name="_GoBack"/>
            <w:bookmarkEnd w:id="15"/>
          </w:p>
        </w:tc>
      </w:tr>
      <w:tr w14:paraId="3C8AF6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40FA69F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25BB601">
            <w:pPr>
              <w:widowControl/>
              <w:jc w:val="left"/>
              <w:rPr>
                <w:sz w:val="21"/>
                <w:szCs w:val="21"/>
              </w:rPr>
            </w:pPr>
            <w:bookmarkStart w:id="14" w:name="审核派遣人"/>
            <w:bookmarkEnd w:id="14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2A0038E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69B6F120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2026年02月03</w:t>
            </w:r>
          </w:p>
        </w:tc>
        <w:tc>
          <w:tcPr>
            <w:tcW w:w="5244" w:type="dxa"/>
            <w:gridSpan w:val="11"/>
          </w:tcPr>
          <w:p w14:paraId="1F7032B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72F91606">
            <w:pPr>
              <w:rPr>
                <w:sz w:val="21"/>
                <w:szCs w:val="21"/>
              </w:rPr>
            </w:pPr>
          </w:p>
          <w:p w14:paraId="024500A9">
            <w:pPr>
              <w:rPr>
                <w:sz w:val="21"/>
                <w:szCs w:val="21"/>
              </w:rPr>
            </w:pPr>
          </w:p>
          <w:p w14:paraId="61BBF324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6F67648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699532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6F84FE8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06862D9D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2CCECA4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71497EC4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2C507EDD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6E58E48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63D5682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6364E0AC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201C22EA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65C4FF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05EBC856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323EC10A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86FCD23">
      <w:pPr>
        <w:pStyle w:val="2"/>
      </w:pPr>
    </w:p>
    <w:p w14:paraId="05511047">
      <w:pPr>
        <w:pStyle w:val="2"/>
      </w:pPr>
    </w:p>
    <w:p w14:paraId="040DEEBF">
      <w:pPr>
        <w:pStyle w:val="2"/>
      </w:pPr>
    </w:p>
    <w:p w14:paraId="6EA385B9">
      <w:pPr>
        <w:pStyle w:val="2"/>
      </w:pPr>
    </w:p>
    <w:p w14:paraId="001E08EC">
      <w:pPr>
        <w:pStyle w:val="2"/>
      </w:pPr>
    </w:p>
    <w:p w14:paraId="2A0715A4">
      <w:pPr>
        <w:pStyle w:val="2"/>
      </w:pPr>
    </w:p>
    <w:p w14:paraId="45EC8A61">
      <w:pPr>
        <w:pStyle w:val="2"/>
      </w:pPr>
    </w:p>
    <w:p w14:paraId="0568F737">
      <w:pPr>
        <w:pStyle w:val="2"/>
      </w:pPr>
    </w:p>
    <w:p w14:paraId="58B22788">
      <w:pPr>
        <w:pStyle w:val="2"/>
      </w:pPr>
    </w:p>
    <w:p w14:paraId="66AC8ED5">
      <w:pPr>
        <w:pStyle w:val="2"/>
      </w:pPr>
    </w:p>
    <w:p w14:paraId="08B04E61">
      <w:pPr>
        <w:pStyle w:val="2"/>
      </w:pPr>
    </w:p>
    <w:p w14:paraId="59DB7BC7">
      <w:pPr>
        <w:pStyle w:val="2"/>
      </w:pPr>
    </w:p>
    <w:p w14:paraId="2FFA3455">
      <w:pPr>
        <w:pStyle w:val="2"/>
      </w:pPr>
    </w:p>
    <w:p w14:paraId="35560B9C">
      <w:pPr>
        <w:pStyle w:val="2"/>
      </w:pPr>
    </w:p>
    <w:p w14:paraId="4BE63AB7">
      <w:pPr>
        <w:pStyle w:val="2"/>
      </w:pPr>
    </w:p>
    <w:p w14:paraId="7EF032CA">
      <w:pPr>
        <w:pStyle w:val="2"/>
      </w:pPr>
    </w:p>
    <w:p w14:paraId="0F4CB6C9">
      <w:pPr>
        <w:pStyle w:val="2"/>
      </w:pPr>
    </w:p>
    <w:p w14:paraId="50833BCF">
      <w:pPr>
        <w:pStyle w:val="2"/>
      </w:pPr>
    </w:p>
    <w:p w14:paraId="007C82CD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B10739D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1DBFA8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4D6A72A1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31F2CF6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10FB34A3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66D4819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90890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E083C7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050AF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03BFD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1C246D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01055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900544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4009F6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FE204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AA521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03C8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8E2FA6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24BDE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0196A1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5ED1AA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8E60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81EC54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D3BC16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FE48B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13F6B5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E13A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250C2F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6BEC1A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B9281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ED1CAE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3A57F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C4904F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A83787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8A23B7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C3289C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71875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591B46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F5258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3B82D0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447BB4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67165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256982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E6F7D8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15F7AA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D9372D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DFADF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853C9A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52AF4D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24341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A4749D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BBEDC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2E69A4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8E8E72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334571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C1F661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26EEC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B42F24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647B2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858814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5390BE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3F02E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2B8C18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BC0B2F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D51E02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E2DC7F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F6CE6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633A9B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56840B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B41D89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F3F7E4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F4B72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A10FD1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A72FD7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1412B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1E12B8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84CDF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C72489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AACBD5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BD0C49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82FFAB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3F772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D629EA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C8B10E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EA6333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BD68D6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9C1D2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48D7C9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3921CD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464C63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A58F59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27495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ABD5A5E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B1FBF09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0732B7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97F07D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7C9EB3EC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陈越</w:t>
            </w:r>
          </w:p>
        </w:tc>
        <w:tc>
          <w:tcPr>
            <w:tcW w:w="1548" w:type="dxa"/>
            <w:vAlign w:val="center"/>
          </w:tcPr>
          <w:p w14:paraId="7A346F9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6452112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4B8597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7692F43B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1D101E76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3F2BE748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1509CAB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4EA06B1B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3536F9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151AAD68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56C8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294.05pt;margin-top:15pt;height:18.2pt;width:23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72A29C3F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AA90E94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7F72FF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1159</Words>
  <Characters>1329</Characters>
  <Lines>11</Lines>
  <Paragraphs>3</Paragraphs>
  <TotalTime>0</TotalTime>
  <ScaleCrop>false</ScaleCrop>
  <LinksUpToDate>false</LinksUpToDate>
  <CharactersWithSpaces>1371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2026-02-04T03:05:01Z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