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20181-2026-QS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079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烟台明炬新能源有限公司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汪桂丽、潘婷、战理泉</w:t>
            </w:r>
            <w:r>
              <w:rPr>
                <w:rFonts w:hint="eastAsia"/>
              </w:rPr>
              <w:t xml:space="preserve"> </w:t>
            </w:r>
            <w:r>
              <w:rPr>
                <w:rFonts w:hint="eastAsia"/>
              </w:rPr>
              <w:t>战理泉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839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烟台明炬新能源有限公司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2023-N1OHSMS-4043149</w:t>
            </w:r>
          </w:p>
        </w:tc>
        <w:tc>
          <w:tcPr>
            <w:tcW w:w="3145" w:type="dxa"/>
            <w:vAlign w:val="center"/>
          </w:tcPr>
          <w:p w:rsidR="00B416F3">
            <w:pPr>
              <w:spacing w:line="360" w:lineRule="exact"/>
              <w:jc w:val="center"/>
              <w:rPr>
                <w:szCs w:val="21"/>
              </w:rPr>
            </w:pPr>
            <w:r>
              <w:t>12.01.01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2024-N1QMS-7043149</w:t>
            </w:r>
          </w:p>
        </w:tc>
        <w:tc>
          <w:tcPr>
            <w:tcW w:w="3145" w:type="dxa"/>
            <w:vAlign w:val="center"/>
          </w:tcPr>
          <w:p w:rsidR="00B416F3">
            <w:pPr>
              <w:spacing w:line="360" w:lineRule="exact"/>
              <w:jc w:val="center"/>
            </w:pPr>
            <w:r>
              <w:t>12.01.01,29.11.05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潘婷</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2025-N1QMS-1332754</w:t>
            </w:r>
          </w:p>
        </w:tc>
        <w:tc>
          <w:tcPr>
            <w:tcW w:w="3145" w:type="dxa"/>
            <w:vAlign w:val="center"/>
          </w:tcPr>
          <w:p w:rsidR="00B416F3">
            <w:pPr>
              <w:spacing w:line="360" w:lineRule="exact"/>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战理泉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370628198209167434</w:t>
            </w:r>
          </w:p>
        </w:tc>
        <w:tc>
          <w:tcPr>
            <w:tcW w:w="3145" w:type="dxa"/>
            <w:vAlign w:val="center"/>
          </w:tcPr>
          <w:p>
            <w:pPr>
              <w:jc w:val="center"/>
            </w:pPr>
            <w:r>
              <w:t>29.11.05A</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战理泉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370628198209167434</w:t>
            </w:r>
          </w:p>
        </w:tc>
        <w:tc>
          <w:tcPr>
            <w:tcW w:w="3145" w:type="dxa"/>
            <w:vAlign w:val="center"/>
          </w:tcPr>
          <w:p>
            <w:pPr>
              <w:jc w:val="center"/>
            </w:pPr>
            <w:r>
              <w:t>29.11.05</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2026年03月06日上午至2026年03月08日上午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Q:资质许可范围内的氧、氮、氩、氢的充装，资质许可范围内危险化学品气体的销售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S:资质许可范围内的氧、氮、氩、氢的充装，资质许可范围内危险化学品气体的销售所涉及场所的相关职业健康安全管理活动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中国（山东）自由贸易试验区烟台片区兰州大街22号</w:t>
      </w:r>
    </w:p>
    <w:p w:rsidR="00B416F3">
      <w:pPr>
        <w:spacing w:line="360" w:lineRule="auto"/>
        <w:ind w:firstLine="420" w:firstLineChars="200"/>
      </w:pPr>
      <w:r>
        <w:rPr>
          <w:rFonts w:hint="eastAsia"/>
        </w:rPr>
        <w:t>办公地址：</w:t>
      </w:r>
      <w:r>
        <w:rPr>
          <w:rFonts w:hint="eastAsia"/>
        </w:rPr>
        <w:t>中国（山东）自由贸易试验区烟台片区兰州大街22号</w:t>
      </w:r>
    </w:p>
    <w:p w:rsidR="00B416F3">
      <w:pPr>
        <w:spacing w:line="360" w:lineRule="auto"/>
        <w:ind w:firstLine="420" w:firstLineChars="200"/>
      </w:pPr>
      <w:r>
        <w:rPr>
          <w:rFonts w:hint="eastAsia"/>
        </w:rPr>
        <w:t>经营地址：</w:t>
      </w:r>
      <w:bookmarkStart w:id="14" w:name="生产地址"/>
      <w:bookmarkEnd w:id="14"/>
      <w:r>
        <w:rPr>
          <w:rFonts w:hint="eastAsia"/>
        </w:rPr>
        <w:t>中国（山东）自由贸易试验区烟台片区兰州大街22号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2026年02月27日 09:00至2026年02月27日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烟台明炬新能源有限公司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汪桂丽、潘婷、战理泉</w:t>
      </w:r>
      <w:r>
        <w:rPr>
          <w:rFonts w:hint="eastAsia"/>
          <w:b/>
          <w:color w:val="auto"/>
          <w:kern w:val="2"/>
          <w:sz w:val="21"/>
          <w:lang w:val="en-GB"/>
        </w:rPr>
        <w:t>战理泉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709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