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天津宁智科技有限公司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20174-2026-QES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天津市宁河区芦台街道津榆支路32号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天津市宁河区芦台街道津榆支路32号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天津宁智科技有限公司 天津市宁河区芦台街道津榆支路32号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张云南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15222120225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NZKJ2026@163.com  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2026年02月10日 08:30至2026年02月10日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Q:35.15.00,E:35.15.00,S:35.15.00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牛晓光-药康众拓（北京）医药科技有限公司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5479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邹淑萍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4429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