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河北星祚新能源科技有限公司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中国（河北）自由贸易试验区正定片区石家庄综合保税区风州路一号四号库101号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华云峰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19134144485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17204305@qq.com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Q:新材料（金属、陶瓷、高分子、涂料及其复合材料）的技术开发、服务、推广、销售；水性涂料的制造（认可：新材料（金属、陶瓷、高分子、涂料及其复合材料）的技术开发、服务、推广、销售）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E:新材料（金属、陶瓷、高分子、涂料及其复合材料）的技术开发、服务、推广、销售；水性涂料的制造所涉及场所的相关环境管理活动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S:新材料（金属、陶瓷、高分子、涂料及其复合材料）的技术开发、服务、推广、销售；水性涂料的制造所涉及场所的相关职业健康安全管理活动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Q:12.03.00,29.11.02,29.12.00,34.03.02,E:12.03.00,29.11.02,29.12.00,34.03.02,S:12.03.00,29.11.02,29.12.00,34.03.02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12.03.00,29.11.02,29.12.00,34.03.02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12.03.00,29.11.02,29.12.00,34.03.02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12.03.00,29.11.02,29.12.00,34.03.02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29.11.02,29.12.00,34.03.02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6196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726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