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福建华夏金刚科技股份有限公司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2026年01月31日下午至2026年02月04日上午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53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