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中和棉控股集团有限公司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明利红、招丽结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招丽结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352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