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北京博策科技有限公司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20292-2026-QES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北京市丰台区海鹰路5号7层722室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北京市丰台区海鹰路5号7层722室</w:t>
            </w:r>
          </w:p>
          <w:p w:rsidR="00E12FF5">
            <w:r>
              <w:rPr>
                <w:rFonts w:hint="eastAsia"/>
                <w:sz w:val="21"/>
                <w:szCs w:val="21"/>
              </w:rPr>
              <w:t>北京市清河管理处水利工程运行维护一清河沿线建筑防雷设施 北京市清河管理处辖区</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袁景梅</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18601920997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yjmbj@126.com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2026年03月28日 09:00至2026年03月29日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Q:雷电装置检测服务及水利安全技术咨询</w:t>
            </w:r>
          </w:p>
          <w:p>
            <w:pPr>
              <w:tabs>
                <w:tab w:val="left" w:pos="0"/>
              </w:tabs>
              <w:jc w:val="left"/>
              <w:rPr>
                <w:rFonts w:hint="eastAsia"/>
                <w:sz w:val="21"/>
                <w:szCs w:val="21"/>
              </w:rPr>
            </w:pPr>
            <w:r>
              <w:rPr>
                <w:rFonts w:hint="eastAsia"/>
                <w:sz w:val="21"/>
                <w:szCs w:val="21"/>
              </w:rPr>
              <w:t>E:雷电装置检测服务及水利安全技术咨询所涉及场所的相关环境管理活动</w:t>
            </w:r>
          </w:p>
          <w:p>
            <w:pPr>
              <w:tabs>
                <w:tab w:val="left" w:pos="0"/>
              </w:tabs>
              <w:jc w:val="left"/>
              <w:rPr>
                <w:rFonts w:hint="eastAsia"/>
                <w:sz w:val="21"/>
                <w:szCs w:val="21"/>
              </w:rPr>
            </w:pPr>
            <w:r>
              <w:rPr>
                <w:rFonts w:hint="eastAsia"/>
                <w:sz w:val="21"/>
                <w:szCs w:val="21"/>
              </w:rPr>
              <w:t>S:雷电装置检测服务及水利安全技术咨询所涉及场所的相关职业健康安全管理活动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Q:34.02.00,34.06.00,E:34.02.00,34.06.00,S:34.02.00,34.06.00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夏爱俭</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2023-N1QMS-2226516</w:t>
            </w:r>
          </w:p>
        </w:tc>
        <w:tc>
          <w:tcPr>
            <w:tcW w:w="3684" w:type="dxa"/>
            <w:gridSpan w:val="9"/>
            <w:vAlign w:val="center"/>
          </w:tcPr>
          <w:p w:rsidR="00E12FF5">
            <w:pPr>
              <w:jc w:val="center"/>
              <w:rPr>
                <w:sz w:val="21"/>
                <w:szCs w:val="21"/>
              </w:rPr>
            </w:pPr>
            <w:r>
              <w:t>34.02.00,34.06.00</w:t>
            </w:r>
          </w:p>
        </w:tc>
        <w:tc>
          <w:tcPr>
            <w:tcW w:w="1560" w:type="dxa"/>
            <w:gridSpan w:val="2"/>
            <w:vAlign w:val="center"/>
          </w:tcPr>
          <w:p w:rsidR="00E12FF5">
            <w:pPr>
              <w:jc w:val="center"/>
              <w:rPr>
                <w:sz w:val="21"/>
                <w:szCs w:val="21"/>
              </w:rPr>
            </w:pPr>
            <w:bookmarkStart w:id="11" w:name="_GoBack"/>
            <w:bookmarkEnd w:id="11"/>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2024-N1EMS-2226516</w:t>
            </w:r>
          </w:p>
        </w:tc>
        <w:tc>
          <w:tcPr>
            <w:tcW w:w="3684" w:type="dxa"/>
            <w:gridSpan w:val="9"/>
            <w:vAlign w:val="center"/>
          </w:tcPr>
          <w:p>
            <w:pPr>
              <w:jc w:val="center"/>
            </w:pPr>
            <w:r>
              <w:t>34.02.00,34.06.00</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2024-N1OHSMS-2226516</w:t>
            </w:r>
          </w:p>
        </w:tc>
        <w:tc>
          <w:tcPr>
            <w:tcW w:w="3684" w:type="dxa"/>
            <w:gridSpan w:val="9"/>
            <w:vAlign w:val="center"/>
          </w:tcPr>
          <w:p>
            <w:pPr>
              <w:jc w:val="center"/>
            </w:pPr>
            <w:r>
              <w:t>34.02.00,34.06.00</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李楠</w:t>
            </w:r>
          </w:p>
        </w:tc>
        <w:tc>
          <w:tcPr>
            <w:tcW w:w="850" w:type="dxa"/>
            <w:vAlign w:val="center"/>
          </w:tcPr>
          <w:p>
            <w:pPr>
              <w:jc w:val="center"/>
            </w:pPr>
            <w:r>
              <w:t>女</w:t>
            </w:r>
          </w:p>
        </w:tc>
        <w:tc>
          <w:tcPr>
            <w:tcW w:w="2699" w:type="dxa"/>
            <w:gridSpan w:val="4"/>
            <w:vAlign w:val="center"/>
          </w:tcPr>
          <w:p>
            <w:pPr>
              <w:jc w:val="both"/>
            </w:pPr>
            <w:r>
              <w:t>2024-N1OHSMS-1353580</w:t>
            </w:r>
          </w:p>
        </w:tc>
        <w:tc>
          <w:tcPr>
            <w:tcW w:w="3684" w:type="dxa"/>
            <w:gridSpan w:val="9"/>
            <w:vAlign w:val="center"/>
          </w:tcPr>
          <w:p>
            <w:pPr>
              <w:jc w:val="center"/>
            </w:pPr>
          </w:p>
        </w:tc>
        <w:tc>
          <w:tcPr>
            <w:tcW w:w="1560" w:type="dxa"/>
            <w:gridSpan w:val="2"/>
            <w:vAlign w:val="center"/>
          </w:tcPr>
          <w:p>
            <w:pPr>
              <w:jc w:val="center"/>
            </w:pPr>
            <w:r>
              <w:t>18610312847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李楠</w:t>
            </w:r>
          </w:p>
        </w:tc>
        <w:tc>
          <w:tcPr>
            <w:tcW w:w="850" w:type="dxa"/>
            <w:vAlign w:val="center"/>
          </w:tcPr>
          <w:p>
            <w:pPr>
              <w:jc w:val="center"/>
            </w:pPr>
            <w:r>
              <w:t>女</w:t>
            </w:r>
          </w:p>
        </w:tc>
        <w:tc>
          <w:tcPr>
            <w:tcW w:w="2699" w:type="dxa"/>
            <w:gridSpan w:val="4"/>
            <w:vAlign w:val="center"/>
          </w:tcPr>
          <w:p>
            <w:pPr>
              <w:jc w:val="both"/>
            </w:pPr>
            <w:r>
              <w:t>2024-N1QMS-1353580</w:t>
            </w:r>
          </w:p>
        </w:tc>
        <w:tc>
          <w:tcPr>
            <w:tcW w:w="3684" w:type="dxa"/>
            <w:gridSpan w:val="9"/>
            <w:vAlign w:val="center"/>
          </w:tcPr>
          <w:p>
            <w:pPr>
              <w:jc w:val="center"/>
            </w:pPr>
          </w:p>
        </w:tc>
        <w:tc>
          <w:tcPr>
            <w:tcW w:w="1560" w:type="dxa"/>
            <w:gridSpan w:val="2"/>
            <w:vAlign w:val="center"/>
          </w:tcPr>
          <w:p>
            <w:pPr>
              <w:jc w:val="center"/>
            </w:pPr>
            <w:r>
              <w:t>18610312847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李楠</w:t>
            </w:r>
          </w:p>
        </w:tc>
        <w:tc>
          <w:tcPr>
            <w:tcW w:w="850" w:type="dxa"/>
            <w:vAlign w:val="center"/>
          </w:tcPr>
          <w:p>
            <w:pPr>
              <w:jc w:val="center"/>
            </w:pPr>
            <w:r>
              <w:t>女</w:t>
            </w:r>
          </w:p>
        </w:tc>
        <w:tc>
          <w:tcPr>
            <w:tcW w:w="2699" w:type="dxa"/>
            <w:gridSpan w:val="4"/>
            <w:vAlign w:val="center"/>
          </w:tcPr>
          <w:p>
            <w:pPr>
              <w:jc w:val="both"/>
            </w:pPr>
            <w:r>
              <w:t>2024-N1EMS-1353580</w:t>
            </w:r>
          </w:p>
        </w:tc>
        <w:tc>
          <w:tcPr>
            <w:tcW w:w="3684" w:type="dxa"/>
            <w:gridSpan w:val="9"/>
            <w:vAlign w:val="center"/>
          </w:tcPr>
          <w:p>
            <w:pPr>
              <w:jc w:val="center"/>
            </w:pPr>
          </w:p>
        </w:tc>
        <w:tc>
          <w:tcPr>
            <w:tcW w:w="1560" w:type="dxa"/>
            <w:gridSpan w:val="2"/>
            <w:vAlign w:val="center"/>
          </w:tcPr>
          <w:p>
            <w:pPr>
              <w:jc w:val="center"/>
            </w:pPr>
            <w:r>
              <w:t>18610312847</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李楠-北京市裕农优质农产品种植有限公司大兴分公司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5696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776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