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西安科融创新技术有限公司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10074-2026-ISIT</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陕西省西安市沣东新城建章路街道秦创原沣东云启中心1610</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陕西省西安市国家民用航天产业基地神舟三路十一科技西北大厦4层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尚晓春</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13186101218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shangxiaochun303@163.com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2026年02月27日 08:30至2026年02月27日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信息安全管理体系、信息技术服务管理体系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22080-2025/ISO/IEC 27001 :2022、ISO/IEC 20000-1:2018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ISMS:与计算机应用软件开发相关的信息安全管理活动；适用性声明：KRCX-ISMS-A-02  A/1</w:t>
            </w:r>
          </w:p>
          <w:p>
            <w:pPr>
              <w:tabs>
                <w:tab w:val="left" w:pos="0"/>
              </w:tabs>
              <w:jc w:val="left"/>
              <w:rPr>
                <w:rFonts w:hint="eastAsia"/>
                <w:sz w:val="21"/>
                <w:szCs w:val="21"/>
              </w:rPr>
            </w:pPr>
            <w:r>
              <w:rPr>
                <w:rFonts w:hint="eastAsia"/>
                <w:sz w:val="21"/>
                <w:szCs w:val="21"/>
              </w:rPr>
              <w:t>ITMS:向外部客户提供计算机应用软件的开发服务相关的信息技术服务管理活动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IS:04.08,IT:01.03</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李健</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2024-N1ITSMS-1280487</w:t>
            </w:r>
          </w:p>
        </w:tc>
        <w:tc>
          <w:tcPr>
            <w:tcW w:w="3684" w:type="dxa"/>
            <w:gridSpan w:val="9"/>
            <w:vAlign w:val="center"/>
          </w:tcPr>
          <w:p w:rsidR="00361A17">
            <w:pPr>
              <w:jc w:val="center"/>
              <w:rPr>
                <w:sz w:val="21"/>
                <w:szCs w:val="21"/>
              </w:rPr>
            </w:pPr>
            <w:r>
              <w:t>01.03</w:t>
            </w:r>
          </w:p>
        </w:tc>
        <w:tc>
          <w:tcPr>
            <w:tcW w:w="1560" w:type="dxa"/>
            <w:gridSpan w:val="2"/>
            <w:vAlign w:val="center"/>
          </w:tcPr>
          <w:p w:rsidR="00361A17">
            <w:pPr>
              <w:jc w:val="center"/>
              <w:rPr>
                <w:sz w:val="21"/>
                <w:szCs w:val="21"/>
              </w:rPr>
            </w:pPr>
            <w:r>
              <w:t>13840088250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李健</w:t>
            </w:r>
          </w:p>
        </w:tc>
        <w:tc>
          <w:tcPr>
            <w:tcW w:w="850" w:type="dxa"/>
            <w:vAlign w:val="center"/>
          </w:tcPr>
          <w:p>
            <w:pPr>
              <w:jc w:val="center"/>
            </w:pPr>
            <w:r>
              <w:t>男</w:t>
            </w:r>
          </w:p>
        </w:tc>
        <w:tc>
          <w:tcPr>
            <w:tcW w:w="2699" w:type="dxa"/>
            <w:gridSpan w:val="4"/>
            <w:vAlign w:val="center"/>
          </w:tcPr>
          <w:p>
            <w:pPr>
              <w:jc w:val="both"/>
            </w:pPr>
            <w:r>
              <w:t>2024-N1ISMS-1280487</w:t>
            </w:r>
          </w:p>
        </w:tc>
        <w:tc>
          <w:tcPr>
            <w:tcW w:w="3684" w:type="dxa"/>
            <w:gridSpan w:val="9"/>
            <w:vAlign w:val="center"/>
          </w:tcPr>
          <w:p>
            <w:pPr>
              <w:jc w:val="center"/>
            </w:pPr>
            <w:r>
              <w:t>04.08</w:t>
            </w:r>
          </w:p>
        </w:tc>
        <w:tc>
          <w:tcPr>
            <w:tcW w:w="1560" w:type="dxa"/>
            <w:gridSpan w:val="2"/>
            <w:vAlign w:val="center"/>
          </w:tcPr>
          <w:p>
            <w:pPr>
              <w:jc w:val="center"/>
            </w:pPr>
            <w:r>
              <w:t>13840088250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894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李健</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832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