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安徽鸠瑞船务有限公司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91340223553291047E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安徽鸠瑞船务有限公司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安徽省芜湖市南陵县许镇世纪大道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安徽省芜湖市弋江区润地商业广场3-2102、2103、2104号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Q:普通货船运输服务；船舶代理、货物代理服务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E:普通货船运输服务；船舶代理、货物代理服务所涉及场所的相关环境管理活动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S:普通货船运输服务；船舶代理、货物代理服务所涉及场所的相关职业健康安全管理活动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安徽鸠瑞船务有限公司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安徽省芜湖市南陵县许镇世纪大道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安徽省芜湖市弋江区润地商业广场3-2102、2103、2104号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Q:普通货船运输服务；船舶代理、货物代理服务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E:普通货船运输服务；船舶代理、货物代理服务所涉及场所的相关环境管理活动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S:普通货船运输服务；船舶代理、货物代理服务所涉及场所的相关职业健康安全管理活动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510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