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20002-2024-QEOF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963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重庆今合商贸有限公司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8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2024-N1FSMS-1301841</w:t>
            </w:r>
          </w:p>
        </w:tc>
        <w:tc>
          <w:tcPr>
            <w:tcW w:w="3145" w:type="dxa"/>
            <w:vAlign w:val="center"/>
          </w:tcPr>
          <w:p w:rsidR="00142F5C" w:rsidP="00772D33">
            <w:pPr>
              <w:spacing w:line="360" w:lineRule="exact"/>
              <w:jc w:val="center"/>
              <w:rPr>
                <w:szCs w:val="21"/>
              </w:rPr>
            </w:pPr>
            <w:r>
              <w:t>FI-2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F:位于重庆市渝北区龙山街道龙山路68号2幢(华渝园区内201 厂房一楼1-5 号)重庆今合商贸有限公司的初级农产品（果蔬、禽畜肉、鲜鸡蛋）和预包装食品（米面粮油、调味品、乳制品）的销售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重庆市渝北区龙山路68号2幢( 华渝园区内201厂房一楼1-5号)(自主承诺)</w:t>
      </w:r>
    </w:p>
    <w:p w:rsidR="001F0A49">
      <w:pPr>
        <w:spacing w:line="360" w:lineRule="auto"/>
        <w:ind w:firstLine="420" w:firstLineChars="200"/>
      </w:pPr>
      <w:r>
        <w:rPr>
          <w:rFonts w:hint="eastAsia"/>
        </w:rPr>
        <w:t>办公地址：</w:t>
      </w:r>
      <w:r>
        <w:rPr>
          <w:rFonts w:hint="eastAsia"/>
        </w:rPr>
        <w:t>重庆市渝北区龙山街道龙山路68号2幢(华渝园区内201 厂房一楼1-5 号)</w:t>
      </w:r>
    </w:p>
    <w:p w:rsidR="001F0A49">
      <w:pPr>
        <w:spacing w:line="360" w:lineRule="auto"/>
        <w:ind w:firstLine="420" w:firstLineChars="200"/>
      </w:pPr>
      <w:r>
        <w:rPr>
          <w:rFonts w:hint="eastAsia"/>
        </w:rPr>
        <w:t>经营地址：</w:t>
      </w:r>
      <w:bookmarkStart w:id="12" w:name="生产地址"/>
      <w:bookmarkEnd w:id="12"/>
      <w:r>
        <w:rPr>
          <w:rFonts w:hint="eastAsia"/>
        </w:rPr>
        <w:t>重庆市渝北区龙山街道龙山路68号2幢(华渝园区内201 厂房一楼1-5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重庆今合商贸有限公司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02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