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5A2E">
      <w:pPr>
        <w:rPr>
          <w:b/>
        </w:rPr>
      </w:pPr>
      <w:r>
        <w:rPr>
          <w:rFonts w:hint="eastAsia"/>
          <w:b/>
        </w:rPr>
        <w:t>项目编号：</w:t>
      </w:r>
      <w:bookmarkStart w:id="0" w:name="合同编号"/>
      <w:bookmarkEnd w:id="0"/>
      <w:r>
        <w:rPr>
          <w:rFonts w:hint="eastAsia"/>
          <w:szCs w:val="21"/>
        </w:rPr>
        <w:t>11602-2025-EnMS</w:t>
      </w:r>
    </w:p>
    <w:p w:rsidR="00515A2E">
      <w:pPr>
        <w:spacing w:line="276" w:lineRule="auto"/>
        <w:jc w:val="center"/>
        <w:rPr>
          <w:b/>
          <w:color w:val="000000"/>
          <w:spacing w:val="100"/>
          <w:sz w:val="44"/>
          <w:szCs w:val="44"/>
        </w:rPr>
      </w:pPr>
      <w:r>
        <w:rPr>
          <w:rFonts w:hint="eastAsia"/>
          <w:b/>
          <w:color w:val="000000"/>
          <w:spacing w:val="100"/>
          <w:sz w:val="44"/>
          <w:szCs w:val="44"/>
        </w:rPr>
        <w:t>管理体系审核报告</w:t>
      </w:r>
    </w:p>
    <w:p w:rsidR="00515A2E">
      <w:pPr>
        <w:spacing w:line="360" w:lineRule="auto"/>
        <w:jc w:val="center"/>
        <w:rPr>
          <w:b/>
          <w:color w:val="000000"/>
          <w:sz w:val="32"/>
          <w:szCs w:val="32"/>
        </w:rPr>
      </w:pPr>
      <w:r>
        <w:rPr>
          <w:rFonts w:hint="eastAsia"/>
          <w:b/>
          <w:color w:val="000000"/>
          <w:sz w:val="32"/>
          <w:szCs w:val="32"/>
        </w:rPr>
        <w:t>（第二阶段）</w:t>
      </w:r>
    </w:p>
    <w:p w:rsidR="00515A2E">
      <w:pPr>
        <w:jc w:val="left"/>
        <w:rPr>
          <w:sz w:val="32"/>
          <w:szCs w:val="32"/>
          <w:u w:val="single"/>
        </w:rPr>
      </w:pPr>
    </w:p>
    <w:p w:rsidR="00515A2E">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7751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河北筑源商品混凝土有限公司</w:t>
      </w:r>
    </w:p>
    <w:p w:rsidR="00515A2E">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5A2E">
            <w:pPr>
              <w:pStyle w:val="a"/>
            </w:pPr>
            <w:bookmarkStart w:id="2" w:name="总组长"/>
            <w:bookmarkEnd w:id="2"/>
            <w:r>
              <w:rPr>
                <w:rFonts w:hint="eastAsia"/>
              </w:rPr>
              <w:t>赵艳敏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审核组员（签字）：</w:t>
            </w:r>
          </w:p>
        </w:tc>
        <w:tc>
          <w:tcPr>
            <w:tcW w:w="4077" w:type="dxa"/>
            <w:tcBorders>
              <w:left w:val="nil"/>
              <w:bottom w:val="single" w:sz="4" w:space="0" w:color="auto"/>
              <w:right w:val="nil"/>
            </w:tcBorders>
            <w:vAlign w:val="center"/>
          </w:tcPr>
          <w:p w:rsidR="00515A2E">
            <w:pPr>
              <w:pStyle w:val="a"/>
            </w:pPr>
            <w:bookmarkStart w:id="3" w:name="审核组成员不含组长"/>
            <w:bookmarkEnd w:id="3"/>
            <w:r>
              <w:rPr>
                <w:rFonts w:hint="eastAsia"/>
              </w:rPr>
              <w:t>赵艳敏、潘琳、周文廷</w:t>
            </w:r>
            <w:r>
              <w:rPr>
                <w:rFonts w:hint="eastAsia"/>
              </w:rPr>
              <w:t xml:space="preserve"> </w:t>
            </w:r>
            <w:r>
              <w:rPr>
                <w:rFonts w:hint="eastAsia"/>
              </w:rPr>
              <w:t>周文廷</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报告日期：</w:t>
            </w:r>
          </w:p>
        </w:tc>
        <w:tc>
          <w:tcPr>
            <w:tcW w:w="4077" w:type="dxa"/>
            <w:tcBorders>
              <w:left w:val="nil"/>
              <w:right w:val="nil"/>
            </w:tcBorders>
            <w:vAlign w:val="center"/>
          </w:tcPr>
          <w:p w:rsidR="00515A2E">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5A2E">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5A2E">
            <w:pPr>
              <w:pStyle w:val="a"/>
              <w:jc w:val="left"/>
            </w:pPr>
          </w:p>
          <w:p w:rsidR="00515A2E">
            <w:pPr>
              <w:pStyle w:val="a"/>
              <w:jc w:val="left"/>
            </w:pPr>
          </w:p>
          <w:p w:rsidR="00515A2E">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1757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5A2E">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FE0F84">
              <w:rPr>
                <w:rFonts w:asciiTheme="minorEastAsia" w:eastAsiaTheme="minorEastAsia" w:hAnsiTheme="minorEastAsia" w:hint="eastAsia"/>
              </w:rPr>
              <w:t>09</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5A2E">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5A2E">
            <w:pPr>
              <w:pStyle w:val="a"/>
              <w:jc w:val="center"/>
            </w:pPr>
          </w:p>
        </w:tc>
      </w:tr>
    </w:tbl>
    <w:p w:rsidR="00515A2E">
      <w:pPr>
        <w:pStyle w:val="a"/>
      </w:pPr>
    </w:p>
    <w:p w:rsidR="00515A2E">
      <w:pPr>
        <w:pStyle w:val="a"/>
      </w:pPr>
    </w:p>
    <w:p w:rsidR="00515A2E">
      <w:pPr>
        <w:pStyle w:val="a"/>
      </w:pPr>
    </w:p>
    <w:p w:rsidR="00515A2E">
      <w:pPr>
        <w:pStyle w:val="a"/>
      </w:pPr>
    </w:p>
    <w:p w:rsidR="00515A2E">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515A2E">
      <w:pPr>
        <w:spacing w:line="360" w:lineRule="auto"/>
        <w:jc w:val="center"/>
        <w:rPr>
          <w:b/>
          <w:sz w:val="28"/>
          <w:szCs w:val="28"/>
        </w:rPr>
      </w:pPr>
      <w:r>
        <w:rPr>
          <w:rFonts w:hint="eastAsia"/>
          <w:b/>
          <w:sz w:val="28"/>
          <w:szCs w:val="28"/>
        </w:rPr>
        <w:t>审核报告说明</w:t>
      </w:r>
    </w:p>
    <w:p w:rsidR="00515A2E">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515A2E">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515A2E">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515A2E">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515A2E">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5A2E">
      <w:pPr>
        <w:spacing w:line="380" w:lineRule="exact"/>
        <w:ind w:firstLine="3052" w:firstLineChars="1090"/>
        <w:rPr>
          <w:b/>
          <w:sz w:val="28"/>
          <w:szCs w:val="28"/>
        </w:rPr>
      </w:pPr>
      <w:r>
        <w:rPr>
          <w:rFonts w:hint="eastAsia"/>
          <w:b/>
          <w:sz w:val="28"/>
          <w:szCs w:val="28"/>
        </w:rPr>
        <w:t>审核组公正性、保密性承诺</w:t>
      </w:r>
    </w:p>
    <w:p w:rsidR="00515A2E">
      <w:pPr>
        <w:spacing w:line="380" w:lineRule="exact"/>
        <w:ind w:left="315" w:firstLine="2835" w:leftChars="150" w:firstLineChars="1350"/>
        <w:rPr>
          <w:szCs w:val="21"/>
        </w:rPr>
      </w:pPr>
      <w:r>
        <w:rPr>
          <w:rFonts w:hint="eastAsia"/>
          <w:szCs w:val="21"/>
        </w:rPr>
        <w:t>（本承诺应在首、末次会议上宣读）</w:t>
      </w:r>
    </w:p>
    <w:p w:rsidR="00515A2E">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5A2E">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515A2E">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5A2E">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5A2E">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5A2E">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515A2E">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515A2E">
      <w:pPr>
        <w:spacing w:line="380" w:lineRule="exact"/>
        <w:ind w:firstLine="5040" w:firstLineChars="2400"/>
        <w:rPr>
          <w:szCs w:val="21"/>
        </w:rPr>
      </w:pPr>
      <w:r>
        <w:rPr>
          <w:rFonts w:hint="eastAsia"/>
          <w:szCs w:val="21"/>
        </w:rPr>
        <w:t>承诺人审核组长：</w:t>
      </w:r>
    </w:p>
    <w:p w:rsidR="00515A2E">
      <w:pPr>
        <w:spacing w:line="380" w:lineRule="exact"/>
        <w:ind w:firstLine="5040" w:firstLineChars="2400"/>
        <w:rPr>
          <w:szCs w:val="21"/>
        </w:rPr>
      </w:pPr>
      <w:r>
        <w:rPr>
          <w:rFonts w:hint="eastAsia"/>
          <w:szCs w:val="21"/>
        </w:rPr>
        <w:t>组员：</w:t>
      </w:r>
    </w:p>
    <w:p w:rsidR="00515A2E" w:rsidP="00FE0F84">
      <w:pPr>
        <w:pStyle w:val="Default"/>
        <w:spacing w:before="156" w:beforeLines="50" w:after="156" w:afterLines="50" w:line="276" w:lineRule="auto"/>
        <w:rPr>
          <w:b/>
          <w:color w:val="auto"/>
          <w:kern w:val="2"/>
          <w:sz w:val="21"/>
        </w:rPr>
      </w:pPr>
    </w:p>
    <w:p w:rsidR="00515A2E" w:rsidP="00FE0F84">
      <w:pPr>
        <w:pStyle w:val="Default"/>
        <w:spacing w:before="156" w:beforeLines="50" w:after="156" w:afterLines="50" w:line="276" w:lineRule="auto"/>
        <w:rPr>
          <w:b/>
          <w:color w:val="auto"/>
          <w:kern w:val="2"/>
          <w:sz w:val="21"/>
          <w:lang w:val="en-GB"/>
        </w:rPr>
      </w:pPr>
    </w:p>
    <w:p w:rsidR="00515A2E" w:rsidP="00FE0F84">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河北筑源商品混凝土有限公司</w:t>
      </w:r>
    </w:p>
    <w:p w:rsidR="00515A2E" w:rsidP="00FE0F84">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5A2E" w:rsidP="00FE0F84">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5A2E">
            <w:pPr>
              <w:spacing w:line="360" w:lineRule="exact"/>
              <w:jc w:val="center"/>
              <w:rPr>
                <w:b/>
                <w:szCs w:val="21"/>
              </w:rPr>
            </w:pPr>
            <w:r>
              <w:rPr>
                <w:rFonts w:hint="eastAsia"/>
                <w:b/>
                <w:szCs w:val="21"/>
              </w:rPr>
              <w:t>序号</w:t>
            </w:r>
          </w:p>
        </w:tc>
        <w:tc>
          <w:tcPr>
            <w:tcW w:w="1247" w:type="dxa"/>
            <w:vAlign w:val="center"/>
          </w:tcPr>
          <w:p w:rsidR="00515A2E">
            <w:pPr>
              <w:spacing w:line="360" w:lineRule="exact"/>
              <w:jc w:val="center"/>
              <w:rPr>
                <w:b/>
                <w:szCs w:val="21"/>
              </w:rPr>
            </w:pPr>
            <w:r>
              <w:rPr>
                <w:rFonts w:hint="eastAsia"/>
                <w:b/>
                <w:szCs w:val="21"/>
              </w:rPr>
              <w:t>姓名</w:t>
            </w:r>
          </w:p>
        </w:tc>
        <w:tc>
          <w:tcPr>
            <w:tcW w:w="1051" w:type="dxa"/>
            <w:vAlign w:val="center"/>
          </w:tcPr>
          <w:p w:rsidR="00515A2E">
            <w:pPr>
              <w:spacing w:line="360" w:lineRule="exact"/>
              <w:jc w:val="center"/>
              <w:rPr>
                <w:b/>
                <w:szCs w:val="21"/>
              </w:rPr>
            </w:pPr>
            <w:r>
              <w:rPr>
                <w:rFonts w:hint="eastAsia"/>
                <w:b/>
                <w:szCs w:val="21"/>
              </w:rPr>
              <w:t>组内职务</w:t>
            </w:r>
          </w:p>
        </w:tc>
        <w:tc>
          <w:tcPr>
            <w:tcW w:w="1466" w:type="dxa"/>
            <w:vAlign w:val="center"/>
          </w:tcPr>
          <w:p w:rsidR="00515A2E">
            <w:pPr>
              <w:spacing w:line="360" w:lineRule="exact"/>
              <w:jc w:val="center"/>
              <w:rPr>
                <w:b/>
                <w:szCs w:val="21"/>
              </w:rPr>
            </w:pPr>
            <w:r>
              <w:rPr>
                <w:rFonts w:hint="eastAsia"/>
                <w:b/>
                <w:szCs w:val="21"/>
              </w:rPr>
              <w:t>注册级别</w:t>
            </w:r>
          </w:p>
        </w:tc>
        <w:tc>
          <w:tcPr>
            <w:tcW w:w="2268" w:type="dxa"/>
            <w:vAlign w:val="center"/>
          </w:tcPr>
          <w:p w:rsidR="00515A2E">
            <w:pPr>
              <w:spacing w:line="360" w:lineRule="exact"/>
              <w:jc w:val="center"/>
              <w:rPr>
                <w:b/>
                <w:szCs w:val="21"/>
              </w:rPr>
            </w:pPr>
            <w:r>
              <w:rPr>
                <w:rFonts w:hint="eastAsia"/>
                <w:b/>
                <w:szCs w:val="21"/>
              </w:rPr>
              <w:t>审核员注册证书号</w:t>
            </w:r>
          </w:p>
        </w:tc>
        <w:tc>
          <w:tcPr>
            <w:tcW w:w="3145" w:type="dxa"/>
            <w:vAlign w:val="center"/>
          </w:tcPr>
          <w:p w:rsidR="00515A2E">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赵艳敏</w:t>
            </w:r>
          </w:p>
        </w:tc>
        <w:tc>
          <w:tcPr>
            <w:tcW w:w="1051" w:type="dxa"/>
            <w:vAlign w:val="center"/>
          </w:tcPr>
          <w:p w:rsidR="00515A2E">
            <w:pPr>
              <w:spacing w:line="360" w:lineRule="exact"/>
              <w:jc w:val="center"/>
              <w:rPr>
                <w:szCs w:val="21"/>
              </w:rPr>
            </w:pPr>
            <w:r>
              <w:t>组长</w:t>
            </w:r>
          </w:p>
        </w:tc>
        <w:tc>
          <w:tcPr>
            <w:tcW w:w="1466" w:type="dxa"/>
            <w:vAlign w:val="center"/>
          </w:tcPr>
          <w:p w:rsidR="00515A2E">
            <w:pPr>
              <w:spacing w:line="360" w:lineRule="exact"/>
              <w:jc w:val="center"/>
              <w:rPr>
                <w:szCs w:val="21"/>
              </w:rPr>
            </w:pPr>
            <w:r>
              <w:t>审核员</w:t>
            </w:r>
          </w:p>
        </w:tc>
        <w:tc>
          <w:tcPr>
            <w:tcW w:w="2268" w:type="dxa"/>
            <w:vAlign w:val="center"/>
          </w:tcPr>
          <w:p w:rsidR="00515A2E">
            <w:pPr>
              <w:spacing w:line="360" w:lineRule="exact"/>
              <w:jc w:val="center"/>
              <w:rPr>
                <w:szCs w:val="21"/>
              </w:rPr>
            </w:pPr>
            <w:r>
              <w:t>2023-N1EnMS-1299359</w:t>
            </w:r>
          </w:p>
        </w:tc>
        <w:tc>
          <w:tcPr>
            <w:tcW w:w="3145" w:type="dxa"/>
            <w:vAlign w:val="center"/>
          </w:tcPr>
          <w:p w:rsidR="00515A2E">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潘琳</w:t>
            </w:r>
          </w:p>
        </w:tc>
        <w:tc>
          <w:tcPr>
            <w:tcW w:w="1051" w:type="dxa"/>
            <w:vAlign w:val="center"/>
          </w:tcPr>
          <w:p w:rsidR="00515A2E">
            <w:pPr>
              <w:spacing w:line="360" w:lineRule="exact"/>
              <w:jc w:val="center"/>
            </w:pPr>
            <w:r>
              <w:t>组员</w:t>
            </w:r>
          </w:p>
        </w:tc>
        <w:tc>
          <w:tcPr>
            <w:tcW w:w="1466" w:type="dxa"/>
            <w:vAlign w:val="center"/>
          </w:tcPr>
          <w:p w:rsidR="00515A2E">
            <w:pPr>
              <w:spacing w:line="360" w:lineRule="exact"/>
              <w:jc w:val="center"/>
            </w:pPr>
            <w:r>
              <w:t>审核员</w:t>
            </w:r>
          </w:p>
        </w:tc>
        <w:tc>
          <w:tcPr>
            <w:tcW w:w="2268" w:type="dxa"/>
            <w:vAlign w:val="center"/>
          </w:tcPr>
          <w:p w:rsidR="00515A2E">
            <w:pPr>
              <w:spacing w:line="360" w:lineRule="exact"/>
              <w:jc w:val="center"/>
            </w:pPr>
            <w:r>
              <w:t>2025-N1EnMS-1304083</w:t>
            </w:r>
          </w:p>
        </w:tc>
        <w:tc>
          <w:tcPr>
            <w:tcW w:w="3145" w:type="dxa"/>
            <w:vAlign w:val="center"/>
          </w:tcPr>
          <w:p w:rsidR="00515A2E">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周文廷</w:t>
            </w:r>
          </w:p>
        </w:tc>
        <w:tc>
          <w:tcPr>
            <w:tcW w:w="1051" w:type="dxa"/>
            <w:vAlign w:val="center"/>
          </w:tcPr>
          <w:p w:rsidR="00515A2E">
            <w:pPr>
              <w:spacing w:line="360" w:lineRule="exact"/>
              <w:jc w:val="center"/>
            </w:pPr>
            <w:r>
              <w:t>组员</w:t>
            </w:r>
          </w:p>
        </w:tc>
        <w:tc>
          <w:tcPr>
            <w:tcW w:w="1466" w:type="dxa"/>
            <w:vAlign w:val="center"/>
          </w:tcPr>
          <w:p w:rsidR="00515A2E">
            <w:pPr>
              <w:spacing w:line="360" w:lineRule="exact"/>
              <w:jc w:val="center"/>
            </w:pPr>
            <w:r>
              <w:t>技术专家</w:t>
            </w:r>
          </w:p>
        </w:tc>
        <w:tc>
          <w:tcPr>
            <w:tcW w:w="2268" w:type="dxa"/>
            <w:vAlign w:val="center"/>
          </w:tcPr>
          <w:p w:rsidR="00515A2E">
            <w:pPr>
              <w:spacing w:line="360" w:lineRule="exact"/>
              <w:jc w:val="center"/>
            </w:pPr>
            <w:r>
              <w:t>ISC-244880</w:t>
            </w:r>
          </w:p>
        </w:tc>
        <w:tc>
          <w:tcPr>
            <w:tcW w:w="3145" w:type="dxa"/>
            <w:vAlign w:val="center"/>
          </w:tcPr>
          <w:p w:rsidR="00515A2E">
            <w:pPr>
              <w:spacing w:line="360" w:lineRule="exact"/>
              <w:jc w:val="center"/>
            </w:pPr>
            <w:r>
              <w:t>2.4</w:t>
            </w:r>
          </w:p>
        </w:tc>
      </w:tr>
    </w:tbl>
    <w:p w:rsidR="00515A2E" w:rsidP="00FE0F84">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5A2E">
            <w:pPr>
              <w:spacing w:line="360" w:lineRule="exact"/>
              <w:jc w:val="center"/>
              <w:rPr>
                <w:b/>
                <w:szCs w:val="21"/>
              </w:rPr>
            </w:pPr>
            <w:r>
              <w:rPr>
                <w:rFonts w:hint="eastAsia"/>
                <w:b/>
                <w:szCs w:val="21"/>
              </w:rPr>
              <w:t>序号</w:t>
            </w:r>
          </w:p>
        </w:tc>
        <w:tc>
          <w:tcPr>
            <w:tcW w:w="3626" w:type="dxa"/>
            <w:vAlign w:val="center"/>
          </w:tcPr>
          <w:p w:rsidR="00515A2E">
            <w:pPr>
              <w:spacing w:line="360" w:lineRule="exact"/>
              <w:jc w:val="center"/>
              <w:rPr>
                <w:b/>
                <w:szCs w:val="21"/>
              </w:rPr>
            </w:pPr>
            <w:r>
              <w:rPr>
                <w:rFonts w:hint="eastAsia"/>
                <w:b/>
                <w:szCs w:val="21"/>
              </w:rPr>
              <w:t>姓名</w:t>
            </w:r>
          </w:p>
        </w:tc>
        <w:tc>
          <w:tcPr>
            <w:tcW w:w="2410" w:type="dxa"/>
            <w:vAlign w:val="center"/>
          </w:tcPr>
          <w:p w:rsidR="00515A2E">
            <w:pPr>
              <w:spacing w:line="360" w:lineRule="exact"/>
              <w:jc w:val="center"/>
              <w:rPr>
                <w:b/>
                <w:szCs w:val="21"/>
              </w:rPr>
            </w:pPr>
            <w:r>
              <w:rPr>
                <w:rFonts w:hint="eastAsia"/>
                <w:b/>
                <w:szCs w:val="21"/>
              </w:rPr>
              <w:t>审核中的作用</w:t>
            </w:r>
          </w:p>
        </w:tc>
        <w:tc>
          <w:tcPr>
            <w:tcW w:w="3145" w:type="dxa"/>
            <w:vAlign w:val="center"/>
          </w:tcPr>
          <w:p w:rsidR="00515A2E">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5A2E">
            <w:pPr>
              <w:spacing w:line="360" w:lineRule="exact"/>
              <w:jc w:val="center"/>
              <w:rPr>
                <w:szCs w:val="21"/>
              </w:rPr>
            </w:pPr>
            <w:r>
              <w:rPr>
                <w:rFonts w:hint="eastAsia"/>
                <w:szCs w:val="21"/>
              </w:rPr>
              <w:t>1</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向导</w:t>
            </w:r>
          </w:p>
        </w:tc>
        <w:tc>
          <w:tcPr>
            <w:tcW w:w="3145" w:type="dxa"/>
            <w:vAlign w:val="center"/>
          </w:tcPr>
          <w:p w:rsidR="00515A2E">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5A2E">
            <w:pPr>
              <w:spacing w:line="360" w:lineRule="exact"/>
              <w:jc w:val="center"/>
              <w:rPr>
                <w:szCs w:val="21"/>
              </w:rPr>
            </w:pPr>
            <w:r>
              <w:rPr>
                <w:rFonts w:hint="eastAsia"/>
                <w:szCs w:val="21"/>
              </w:rPr>
              <w:t>2</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观察员</w:t>
            </w:r>
          </w:p>
        </w:tc>
        <w:tc>
          <w:tcPr>
            <w:tcW w:w="3145" w:type="dxa"/>
            <w:vAlign w:val="center"/>
          </w:tcPr>
          <w:p w:rsidR="00515A2E">
            <w:pPr>
              <w:spacing w:line="360" w:lineRule="exact"/>
              <w:jc w:val="center"/>
              <w:rPr>
                <w:szCs w:val="21"/>
              </w:rPr>
            </w:pPr>
          </w:p>
        </w:tc>
      </w:tr>
    </w:tbl>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515A2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515A2E">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5A2E">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5A2E">
            <w:pPr>
              <w:pStyle w:val="Default"/>
              <w:spacing w:line="276" w:lineRule="auto"/>
              <w:ind w:firstLine="420" w:firstLineChars="200"/>
              <w:jc w:val="both"/>
              <w:rPr>
                <w:rFonts w:ascii="宋体" w:hAnsi="宋体" w:cs="宋体"/>
                <w:color w:val="auto"/>
                <w:kern w:val="2"/>
                <w:sz w:val="21"/>
                <w:szCs w:val="21"/>
                <w:highlight w:val="yellow"/>
              </w:rPr>
            </w:pPr>
            <w:r w:rsidRPr="00287BEA">
              <w:rPr>
                <w:rFonts w:ascii="宋体" w:hAnsi="宋体" w:cs="宋体" w:hint="eastAsia"/>
                <w:color w:val="auto"/>
                <w:kern w:val="2"/>
                <w:sz w:val="21"/>
                <w:szCs w:val="21"/>
              </w:rPr>
              <w:t>所属行业标准：RB/T</w:t>
            </w:r>
          </w:p>
        </w:tc>
      </w:tr>
    </w:tbl>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5A2E" w:rsidRPr="00287BEA">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d) </w:t>
      </w:r>
      <w:r w:rsidRPr="00287BEA">
        <w:rPr>
          <w:rFonts w:hint="eastAsia"/>
          <w:color w:val="auto"/>
          <w:kern w:val="2"/>
          <w:sz w:val="21"/>
          <w:szCs w:val="21"/>
        </w:rPr>
        <w:t>能源管理体系相关的法律法规：</w:t>
      </w:r>
    </w:p>
    <w:p w:rsidR="00515A2E">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e) </w:t>
      </w:r>
      <w:r w:rsidRPr="00287BEA">
        <w:rPr>
          <w:rFonts w:hint="eastAsia"/>
          <w:color w:val="auto"/>
          <w:kern w:val="2"/>
          <w:sz w:val="21"/>
          <w:szCs w:val="21"/>
        </w:rPr>
        <w:t>适用的产品（服务）能源管理体系有关的其他要求：</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6"/>
      <w:bookmarkEnd w:id="7"/>
      <w:r>
        <w:rPr>
          <w:rFonts w:hint="eastAsia"/>
          <w:b/>
          <w:color w:val="auto"/>
          <w:kern w:val="2"/>
          <w:sz w:val="21"/>
          <w:szCs w:val="21"/>
          <w:lang w:val="en-GB"/>
        </w:rPr>
        <w:t>实施过程概述</w:t>
      </w:r>
    </w:p>
    <w:p w:rsidR="00515A2E">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2026年01月05日上午至2026年01月06日下午</w:t>
      </w:r>
      <w:r>
        <w:rPr>
          <w:rFonts w:hint="eastAsia"/>
          <w:color w:val="auto"/>
          <w:kern w:val="2"/>
          <w:sz w:val="21"/>
          <w:szCs w:val="21"/>
        </w:rPr>
        <w:t>实施审核。</w:t>
      </w:r>
    </w:p>
    <w:p w:rsidR="00515A2E">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5A2E">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 xml:space="preserve">现场审核   </w:t>
      </w:r>
      <w:bookmarkStart w:id="9" w:name="远程审核勾选"/>
      <w:r>
        <w:rPr>
          <w:rFonts w:ascii="宋体" w:hAnsi="宋体" w:cs="宋体" w:hint="eastAsia"/>
          <w:sz w:val="21"/>
          <w:szCs w:val="21"/>
        </w:rPr>
        <w:t>□</w:t>
      </w:r>
      <w:bookmarkEnd w:id="9"/>
      <w:r>
        <w:rPr>
          <w:rFonts w:ascii="宋体" w:hAnsi="宋体" w:cs="宋体" w:hint="eastAsia"/>
          <w:sz w:val="21"/>
          <w:szCs w:val="21"/>
        </w:rPr>
        <w:t xml:space="preserve">远程审核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515A2E">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5A2E">
      <w:pPr>
        <w:pStyle w:val="Default"/>
        <w:spacing w:line="360" w:lineRule="auto"/>
        <w:ind w:firstLine="424" w:firstLineChars="202"/>
        <w:jc w:val="both"/>
        <w:rPr>
          <w:color w:val="auto"/>
          <w:kern w:val="2"/>
          <w:sz w:val="21"/>
          <w:szCs w:val="21"/>
        </w:rPr>
      </w:pPr>
      <w:r>
        <w:rPr>
          <w:rFonts w:hint="eastAsia"/>
          <w:color w:val="auto"/>
          <w:kern w:val="2"/>
          <w:sz w:val="21"/>
          <w:szCs w:val="21"/>
        </w:rPr>
        <w:t>EnMS:资质范围内预拌混凝土的生产所涉及的能源管理活动</w:t>
      </w:r>
    </w:p>
    <w:p>
      <w:pPr>
        <w:pStyle w:val="Default"/>
        <w:spacing w:line="360" w:lineRule="auto"/>
        <w:ind w:firstLine="424" w:firstLineChars="202"/>
        <w:jc w:val="both"/>
        <w:rPr>
          <w:rFonts w:hint="eastAsia"/>
          <w:color w:val="auto"/>
          <w:kern w:val="2"/>
          <w:sz w:val="21"/>
          <w:szCs w:val="21"/>
        </w:rPr>
      </w:pPr>
    </w:p>
    <w:p w:rsidR="00515A2E">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5A2E">
      <w:pPr>
        <w:spacing w:line="360" w:lineRule="auto"/>
        <w:ind w:firstLine="420" w:firstLineChars="200"/>
      </w:pPr>
      <w:bookmarkStart w:id="11" w:name="_Hlk131589579"/>
      <w:r>
        <w:rPr>
          <w:rFonts w:hint="eastAsia"/>
        </w:rPr>
        <w:t>注册地址：</w:t>
      </w:r>
      <w:bookmarkStart w:id="12" w:name="注册地址"/>
      <w:bookmarkEnd w:id="12"/>
      <w:r>
        <w:rPr>
          <w:rFonts w:hint="eastAsia"/>
        </w:rPr>
        <w:t>河北省保定市徐水区安肃镇南张丰村</w:t>
      </w:r>
    </w:p>
    <w:p w:rsidR="00515A2E">
      <w:pPr>
        <w:spacing w:line="360" w:lineRule="auto"/>
        <w:ind w:firstLine="420" w:firstLineChars="200"/>
      </w:pPr>
      <w:r>
        <w:rPr>
          <w:rFonts w:hint="eastAsia"/>
        </w:rPr>
        <w:t>办公地址：</w:t>
      </w:r>
      <w:r>
        <w:rPr>
          <w:rFonts w:hint="eastAsia"/>
        </w:rPr>
        <w:t>河北省保定市徐水区安肃镇南张丰村</w:t>
      </w:r>
    </w:p>
    <w:p w:rsidR="00515A2E">
      <w:pPr>
        <w:spacing w:line="360" w:lineRule="auto"/>
        <w:ind w:firstLine="420" w:firstLineChars="200"/>
      </w:pPr>
      <w:r>
        <w:rPr>
          <w:rFonts w:hint="eastAsia"/>
        </w:rPr>
        <w:t>经营地址：</w:t>
      </w:r>
      <w:bookmarkStart w:id="13" w:name="生产地址"/>
      <w:bookmarkEnd w:id="13"/>
      <w:r>
        <w:rPr>
          <w:rFonts w:hint="eastAsia"/>
        </w:rPr>
        <w:t>河北省保定市徐水区安肃镇南张丰村</w:t>
      </w:r>
    </w:p>
    <w:p w:rsidR="00515A2E">
      <w:pPr>
        <w:pStyle w:val="a"/>
        <w:ind w:firstLine="420" w:firstLineChars="200"/>
      </w:pPr>
      <w:r>
        <w:rPr>
          <w:rFonts w:hint="eastAsia"/>
        </w:rPr>
        <w:t>固定多场所地址：</w:t>
      </w:r>
    </w:p>
    <w:p w:rsidR="00515A2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515A2E">
      <w:pPr>
        <w:rPr>
          <w:szCs w:val="21"/>
        </w:rPr>
      </w:pPr>
    </w:p>
    <w:p w:rsidR="00515A2E">
      <w:pPr>
        <w:rPr>
          <w:szCs w:val="21"/>
        </w:rPr>
      </w:pPr>
      <w:r>
        <w:rPr>
          <w:rFonts w:hint="eastAsia"/>
          <w:b/>
          <w:szCs w:val="21"/>
        </w:rPr>
        <w:t xml:space="preserve">1.5.4 </w:t>
      </w:r>
      <w:r>
        <w:rPr>
          <w:rFonts w:hint="eastAsia"/>
          <w:b/>
          <w:szCs w:val="21"/>
        </w:rPr>
        <w:t>一阶段审核情况</w:t>
      </w:r>
      <w:r>
        <w:rPr>
          <w:rFonts w:hint="eastAsia"/>
          <w:szCs w:val="21"/>
        </w:rPr>
        <w:t>：</w:t>
      </w:r>
    </w:p>
    <w:p w:rsidR="00515A2E">
      <w:pPr>
        <w:ind w:firstLine="420" w:firstLineChars="200"/>
        <w:rPr>
          <w:szCs w:val="21"/>
        </w:rPr>
      </w:pPr>
      <w:r>
        <w:rPr>
          <w:rFonts w:hint="eastAsia"/>
          <w:szCs w:val="21"/>
        </w:rPr>
        <w:t>于</w:t>
      </w:r>
      <w:r>
        <w:rPr>
          <w:rFonts w:hint="eastAsia"/>
          <w:szCs w:val="21"/>
        </w:rPr>
        <w:t>2026年01月04日 08:30至2026年01月04日 12:30</w:t>
      </w:r>
      <w:r>
        <w:rPr>
          <w:rFonts w:hint="eastAsia"/>
          <w:szCs w:val="21"/>
        </w:rPr>
        <w:t>进行了第一阶段审核，审核结果详见一阶段审核报告。</w:t>
      </w:r>
    </w:p>
    <w:p w:rsidR="00515A2E">
      <w:pPr>
        <w:rPr>
          <w:szCs w:val="21"/>
        </w:rPr>
      </w:pPr>
      <w:r>
        <w:rPr>
          <w:rFonts w:hint="eastAsia"/>
          <w:szCs w:val="21"/>
        </w:rPr>
        <w:t>第一阶段提出问题点：</w:t>
      </w:r>
    </w:p>
    <w:p w:rsidR="00515A2E">
      <w:pPr>
        <w:rPr>
          <w:szCs w:val="21"/>
        </w:rPr>
      </w:pPr>
    </w:p>
    <w:p w:rsidR="00515A2E">
      <w:pPr>
        <w:rPr>
          <w:b/>
          <w:szCs w:val="21"/>
        </w:rPr>
      </w:pPr>
      <w:r>
        <w:rPr>
          <w:rFonts w:hint="eastAsia"/>
          <w:b/>
          <w:szCs w:val="21"/>
        </w:rPr>
        <w:t xml:space="preserve">1.5.5 </w:t>
      </w:r>
      <w:r>
        <w:rPr>
          <w:rFonts w:hint="eastAsia"/>
          <w:b/>
          <w:szCs w:val="21"/>
        </w:rPr>
        <w:t>本次审核计划完成情况：</w:t>
      </w:r>
    </w:p>
    <w:p w:rsidR="00515A2E">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515A2E">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5A2E">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5A2E">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5A2E">
      <w:pPr>
        <w:tabs>
          <w:tab w:val="left" w:pos="2552"/>
        </w:tabs>
        <w:spacing w:line="360" w:lineRule="auto"/>
        <w:rPr>
          <w:szCs w:val="21"/>
        </w:rPr>
      </w:pPr>
      <w:r>
        <w:rPr>
          <w:rFonts w:hint="eastAsia"/>
          <w:szCs w:val="21"/>
        </w:rPr>
        <w:t>1</w:t>
      </w:r>
      <w:r>
        <w:rPr>
          <w:rFonts w:hint="eastAsia"/>
          <w:szCs w:val="21"/>
        </w:rPr>
        <w:t>）不符合项情况：</w:t>
      </w:r>
    </w:p>
    <w:p w:rsidR="00515A2E">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5A2E">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5A2E">
      <w:pPr>
        <w:tabs>
          <w:tab w:val="left" w:pos="2552"/>
        </w:tabs>
        <w:spacing w:line="360" w:lineRule="auto"/>
        <w:ind w:left="420" w:leftChars="200"/>
        <w:rPr>
          <w:szCs w:val="21"/>
        </w:rPr>
      </w:pPr>
      <w:r>
        <w:rPr>
          <w:rFonts w:hint="eastAsia"/>
          <w:szCs w:val="21"/>
        </w:rPr>
        <w:t>双方商定的不符合项整改时限：年月日前提交审核组长。</w:t>
      </w:r>
    </w:p>
    <w:p w:rsidR="00515A2E">
      <w:pPr>
        <w:tabs>
          <w:tab w:val="left" w:pos="2552"/>
        </w:tabs>
        <w:spacing w:line="360" w:lineRule="auto"/>
        <w:ind w:left="420" w:leftChars="200"/>
        <w:rPr>
          <w:szCs w:val="21"/>
        </w:rPr>
      </w:pPr>
      <w:r>
        <w:rPr>
          <w:rFonts w:hint="eastAsia"/>
          <w:szCs w:val="21"/>
        </w:rPr>
        <w:t>具体不符合信息详见不符合报告。</w:t>
      </w:r>
    </w:p>
    <w:p w:rsidR="00515A2E">
      <w:pPr>
        <w:tabs>
          <w:tab w:val="left" w:pos="2552"/>
        </w:tabs>
        <w:spacing w:line="360" w:lineRule="auto"/>
        <w:ind w:firstLine="420" w:firstLineChars="200"/>
        <w:rPr>
          <w:szCs w:val="21"/>
        </w:rPr>
      </w:pPr>
      <w:r>
        <w:rPr>
          <w:rFonts w:hint="eastAsia"/>
          <w:szCs w:val="21"/>
        </w:rPr>
        <w:t>拟实施的下次现场审核日期应在年月日前。</w:t>
      </w:r>
    </w:p>
    <w:p w:rsidR="00515A2E">
      <w:pPr>
        <w:tabs>
          <w:tab w:val="left" w:pos="2552"/>
        </w:tabs>
        <w:spacing w:line="360" w:lineRule="auto"/>
        <w:rPr>
          <w:szCs w:val="21"/>
        </w:rPr>
      </w:pPr>
      <w:r>
        <w:rPr>
          <w:rFonts w:hint="eastAsia"/>
          <w:szCs w:val="21"/>
        </w:rPr>
        <w:t>2</w:t>
      </w:r>
      <w:r>
        <w:rPr>
          <w:rFonts w:hint="eastAsia"/>
          <w:szCs w:val="21"/>
        </w:rPr>
        <w:t>）下次审核时应重点关注：</w:t>
      </w:r>
    </w:p>
    <w:p w:rsidR="00515A2E">
      <w:pPr>
        <w:tabs>
          <w:tab w:val="left" w:pos="2552"/>
        </w:tabs>
        <w:spacing w:line="360" w:lineRule="auto"/>
        <w:rPr>
          <w:szCs w:val="21"/>
        </w:rPr>
      </w:pPr>
    </w:p>
    <w:p w:rsidR="00515A2E">
      <w:pPr>
        <w:tabs>
          <w:tab w:val="left" w:pos="2552"/>
        </w:tabs>
        <w:spacing w:line="360" w:lineRule="auto"/>
        <w:rPr>
          <w:szCs w:val="21"/>
        </w:rPr>
      </w:pPr>
      <w:r>
        <w:rPr>
          <w:rFonts w:hint="eastAsia"/>
          <w:szCs w:val="21"/>
        </w:rPr>
        <w:t>3</w:t>
      </w:r>
      <w:r>
        <w:rPr>
          <w:rFonts w:hint="eastAsia"/>
          <w:szCs w:val="21"/>
        </w:rPr>
        <w:t>）本次审核发现的正面信息：</w:t>
      </w:r>
    </w:p>
    <w:p w:rsidR="00515A2E">
      <w:pPr>
        <w:tabs>
          <w:tab w:val="left" w:pos="2552"/>
        </w:tabs>
        <w:spacing w:line="360" w:lineRule="auto"/>
        <w:rPr>
          <w:b/>
          <w:szCs w:val="21"/>
        </w:rPr>
      </w:pPr>
    </w:p>
    <w:p w:rsidR="00515A2E">
      <w:pPr>
        <w:spacing w:line="360" w:lineRule="auto"/>
        <w:rPr>
          <w:b/>
          <w:szCs w:val="21"/>
        </w:rPr>
      </w:pPr>
      <w:r>
        <w:rPr>
          <w:rFonts w:hint="eastAsia"/>
          <w:b/>
          <w:szCs w:val="21"/>
        </w:rPr>
        <w:t xml:space="preserve">1.5.7 </w:t>
      </w:r>
      <w:r>
        <w:rPr>
          <w:rFonts w:hint="eastAsia"/>
          <w:b/>
          <w:szCs w:val="21"/>
        </w:rPr>
        <w:t>管理体系成熟度评价及风险提示</w:t>
      </w:r>
    </w:p>
    <w:p w:rsidR="00515A2E">
      <w:pPr>
        <w:spacing w:line="360" w:lineRule="auto"/>
        <w:rPr>
          <w:szCs w:val="21"/>
        </w:rPr>
      </w:pPr>
      <w:r>
        <w:rPr>
          <w:rFonts w:hint="eastAsia"/>
          <w:szCs w:val="21"/>
        </w:rPr>
        <w:t>1</w:t>
      </w:r>
      <w:r>
        <w:rPr>
          <w:rFonts w:hint="eastAsia"/>
          <w:szCs w:val="21"/>
        </w:rPr>
        <w:t>）成熟度评价：</w:t>
      </w:r>
    </w:p>
    <w:p w:rsidR="00515A2E">
      <w:pPr>
        <w:spacing w:line="360" w:lineRule="auto"/>
        <w:rPr>
          <w:szCs w:val="21"/>
        </w:rPr>
      </w:pPr>
    </w:p>
    <w:p w:rsidR="00515A2E">
      <w:pPr>
        <w:spacing w:line="360" w:lineRule="auto"/>
        <w:rPr>
          <w:szCs w:val="21"/>
        </w:rPr>
      </w:pPr>
      <w:r>
        <w:rPr>
          <w:rFonts w:hint="eastAsia"/>
          <w:szCs w:val="21"/>
        </w:rPr>
        <w:t>2</w:t>
      </w:r>
      <w:r>
        <w:rPr>
          <w:rFonts w:hint="eastAsia"/>
          <w:szCs w:val="21"/>
        </w:rPr>
        <w:t>）风险提示：</w:t>
      </w:r>
    </w:p>
    <w:p w:rsidR="00515A2E">
      <w:pPr>
        <w:spacing w:line="360" w:lineRule="auto"/>
        <w:rPr>
          <w:szCs w:val="21"/>
        </w:rPr>
      </w:pPr>
    </w:p>
    <w:p w:rsidR="00515A2E">
      <w:pPr>
        <w:spacing w:line="360" w:lineRule="auto"/>
        <w:rPr>
          <w:b/>
          <w:szCs w:val="21"/>
        </w:rPr>
      </w:pPr>
      <w:r>
        <w:rPr>
          <w:rFonts w:hint="eastAsia"/>
          <w:b/>
          <w:szCs w:val="21"/>
        </w:rPr>
        <w:t xml:space="preserve">1.5.8 </w:t>
      </w:r>
      <w:r>
        <w:rPr>
          <w:rFonts w:hint="eastAsia"/>
          <w:b/>
          <w:szCs w:val="21"/>
        </w:rPr>
        <w:t>本次审核未解决的分歧意见及其他未尽事宜：</w:t>
      </w:r>
    </w:p>
    <w:p w:rsidR="00515A2E">
      <w:pPr>
        <w:spacing w:line="360" w:lineRule="auto"/>
        <w:rPr>
          <w:szCs w:val="21"/>
        </w:rPr>
      </w:pPr>
    </w:p>
    <w:p w:rsidR="00515A2E" w:rsidP="00FE0F84">
      <w:pPr>
        <w:pStyle w:val="Default"/>
        <w:spacing w:before="156" w:beforeLines="50" w:after="156" w:afterLines="50" w:line="360" w:lineRule="auto"/>
        <w:rPr>
          <w:b/>
          <w:color w:val="auto"/>
          <w:kern w:val="2"/>
          <w:sz w:val="21"/>
          <w:szCs w:val="21"/>
          <w:lang w:val="en-GB"/>
        </w:rPr>
      </w:pPr>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5A2E">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515A2E">
      <w:pPr>
        <w:spacing w:line="360" w:lineRule="auto"/>
        <w:rPr>
          <w:rFonts w:cs="宋体"/>
          <w:szCs w:val="21"/>
        </w:rPr>
      </w:pPr>
      <w:r>
        <w:rPr>
          <w:rFonts w:cs="宋体" w:hint="eastAsia"/>
          <w:szCs w:val="21"/>
        </w:rPr>
        <w:t>2.2</w:t>
      </w:r>
      <w:r>
        <w:rPr>
          <w:rFonts w:cs="宋体" w:hint="eastAsia"/>
          <w:szCs w:val="21"/>
        </w:rPr>
        <w:t>法律地位证明文件有：</w:t>
      </w:r>
    </w:p>
    <w:p w:rsidR="00515A2E">
      <w:pPr>
        <w:spacing w:line="360" w:lineRule="auto"/>
        <w:rPr>
          <w:rFonts w:cs="宋体"/>
          <w:szCs w:val="21"/>
        </w:rPr>
      </w:pPr>
    </w:p>
    <w:p w:rsidR="00515A2E">
      <w:pPr>
        <w:spacing w:line="360" w:lineRule="auto"/>
        <w:rPr>
          <w:rFonts w:cs="宋体"/>
          <w:szCs w:val="21"/>
        </w:rPr>
      </w:pPr>
      <w:r>
        <w:rPr>
          <w:rFonts w:cs="宋体" w:hint="eastAsia"/>
          <w:szCs w:val="21"/>
        </w:rPr>
        <w:t>2.3</w:t>
      </w:r>
      <w:r>
        <w:rPr>
          <w:rFonts w:cs="宋体" w:hint="eastAsia"/>
          <w:szCs w:val="21"/>
        </w:rPr>
        <w:t>审核范围内覆盖员工总人数：人。</w:t>
      </w:r>
    </w:p>
    <w:p w:rsidR="00515A2E">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5A2E">
      <w:pPr>
        <w:spacing w:line="360" w:lineRule="auto"/>
        <w:ind w:firstLine="315" w:firstLineChars="150"/>
        <w:rPr>
          <w:rFonts w:cs="宋体"/>
          <w:szCs w:val="21"/>
        </w:rPr>
      </w:pPr>
    </w:p>
    <w:p w:rsidR="00515A2E">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515A2E">
      <w:pPr>
        <w:pStyle w:val="ListParagraph"/>
        <w:spacing w:line="360" w:lineRule="auto"/>
        <w:ind w:firstLine="0" w:firstLineChars="0"/>
        <w:rPr>
          <w:rFonts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2.5能源管理体系边界及能耗确认：</w:t>
      </w:r>
      <w:r w:rsidRPr="005B4D80">
        <w:rPr>
          <w:rFonts w:asciiTheme="minorEastAsia" w:eastAsiaTheme="minorEastAsia" w:hAnsiTheme="minorEastAsia" w:cs="宋体" w:hint="eastAsia"/>
          <w:szCs w:val="21"/>
        </w:rPr>
        <w:br/>
        <w:t>2.5.1</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核算周期：根据受审核方的实际能耗核算周期选择下列1.或2.进行填写：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 ；和审核年份截止月份：</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年1月至</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月；或</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月至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主要产品产量（服务量/总产值）：（存在多种产品或服务类别时应分别填写）</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 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515A2E">
      <w:pPr>
        <w:pStyle w:val="ListParagraph"/>
        <w:spacing w:line="360" w:lineRule="auto"/>
        <w:ind w:firstLine="0" w:firstLineChars="0"/>
        <w:rPr>
          <w:rFonts w:cs="宋体"/>
          <w:szCs w:val="21"/>
          <w:highlight w:val="yellow"/>
        </w:rPr>
      </w:pPr>
    </w:p>
    <w:p w:rsidR="00515A2E" w:rsidRPr="005B4D8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515A2E" w:rsidRPr="005B4D8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515A2E" w:rsidRPr="005B4D8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515A2E">
      <w:pPr>
        <w:pStyle w:val="ListParagraph"/>
        <w:spacing w:line="360" w:lineRule="auto"/>
        <w:ind w:firstLine="0" w:firstLineChars="0"/>
        <w:rPr>
          <w:rFonts w:cs="宋体"/>
          <w:szCs w:val="21"/>
          <w:highlight w:val="yellow"/>
        </w:rPr>
      </w:pPr>
    </w:p>
    <w:p w:rsidR="00515A2E">
      <w:pPr>
        <w:pStyle w:val="ListParagraph"/>
        <w:spacing w:line="360" w:lineRule="auto"/>
        <w:ind w:firstLine="0" w:firstLineChars="0"/>
        <w:rPr>
          <w:rFonts w:cs="宋体"/>
          <w:szCs w:val="21"/>
          <w:highlight w:val="yellow"/>
        </w:rPr>
      </w:pPr>
    </w:p>
    <w:p w:rsidR="00515A2E" w:rsidRPr="00287BEA">
      <w:pPr>
        <w:pStyle w:val="ListParagraph"/>
        <w:spacing w:line="360" w:lineRule="auto"/>
        <w:ind w:firstLine="0" w:firstLineChars="0"/>
        <w:rPr>
          <w:rFonts w:cs="宋体"/>
          <w:szCs w:val="21"/>
        </w:rPr>
      </w:pPr>
      <w:r w:rsidRPr="00287BEA">
        <w:rPr>
          <w:rFonts w:cs="宋体" w:hint="eastAsia"/>
          <w:szCs w:val="21"/>
        </w:rPr>
        <w:t>2.5.4</w:t>
      </w:r>
      <w:r w:rsidRPr="00287BEA" w:rsidR="00287BEA">
        <w:rPr>
          <w:rFonts w:cs="宋体" w:hint="eastAsia"/>
          <w:szCs w:val="21"/>
        </w:rPr>
        <w:t xml:space="preserve"> </w:t>
      </w:r>
      <w:r w:rsidRPr="00287BEA">
        <w:rPr>
          <w:rFonts w:cs="宋体" w:hint="eastAsia"/>
          <w:szCs w:val="21"/>
        </w:rPr>
        <w:t>主要产品或服务覆盖的物理边界范围：</w:t>
      </w:r>
    </w:p>
    <w:tbl>
      <w:tblPr>
        <w:tblStyle w:val="TableGrid"/>
        <w:tblW w:w="0" w:type="auto"/>
        <w:tblLook w:val="04A0"/>
      </w:tblPr>
      <w:tblGrid>
        <w:gridCol w:w="9968"/>
      </w:tblGrid>
      <w:tr w:rsidTr="00287BEA">
        <w:tblPrEx>
          <w:tblW w:w="0" w:type="auto"/>
          <w:tblLook w:val="04A0"/>
        </w:tblPrEx>
        <w:tc>
          <w:tcPr>
            <w:tcW w:w="9968" w:type="dxa"/>
          </w:tcPr>
          <w:p w:rsidR="00287BEA">
            <w:pPr>
              <w:spacing w:line="360" w:lineRule="auto"/>
              <w:rPr>
                <w:rFonts w:cs="宋体"/>
                <w:szCs w:val="21"/>
                <w:highlight w:val="yellow"/>
              </w:rPr>
            </w:pPr>
          </w:p>
        </w:tc>
      </w:tr>
    </w:tbl>
    <w:p w:rsidR="00515A2E" w:rsidRPr="00287BEA">
      <w:pPr>
        <w:spacing w:line="360" w:lineRule="auto"/>
        <w:rPr>
          <w:rFonts w:cs="宋体"/>
          <w:szCs w:val="21"/>
          <w:highlight w:val="yellow"/>
        </w:rPr>
      </w:pPr>
    </w:p>
    <w:p w:rsidR="00515A2E" w:rsidP="00FE0F84">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515A2E">
      <w:pPr>
        <w:widowControl/>
        <w:spacing w:line="360" w:lineRule="auto"/>
        <w:jc w:val="left"/>
        <w:rPr>
          <w:szCs w:val="21"/>
        </w:rPr>
      </w:pPr>
      <w:r>
        <w:rPr>
          <w:rFonts w:hint="eastAsia"/>
          <w:b/>
          <w:szCs w:val="21"/>
        </w:rPr>
        <w:t>3.1</w:t>
      </w:r>
      <w:r>
        <w:rPr>
          <w:rFonts w:hint="eastAsia"/>
          <w:b/>
          <w:szCs w:val="21"/>
          <w:lang w:val="en-GB"/>
        </w:rPr>
        <w:t>管理体系的策划</w:t>
      </w:r>
      <w:r w:rsidRPr="00287BEA">
        <w:rPr>
          <w:rFonts w:ascii="Wingdings" w:hAnsi="Wingdings" w:cs="Wingdings" w:hint="eastAsia"/>
          <w:color w:val="000000"/>
          <w:kern w:val="0"/>
          <w:szCs w:val="21"/>
        </w:rPr>
        <w:t>与受控管理</w:t>
      </w:r>
      <w:r w:rsidRPr="00287BEA">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t>法律法规的识别、更新、应用与合规性评价：</w:t>
            </w:r>
          </w:p>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br/>
              <w:t>管理体系方针的制定、承诺的执行：</w:t>
            </w:r>
          </w:p>
          <w:p w:rsidR="00515A2E" w:rsidRPr="005B4D80">
            <w:pPr>
              <w:spacing w:line="0" w:lineRule="atLeast"/>
              <w:rPr>
                <w:rFonts w:asciiTheme="minorEastAsia" w:eastAsiaTheme="minorEastAsia" w:hAnsiTheme="minorEastAsia"/>
                <w:szCs w:val="21"/>
              </w:rPr>
            </w:pPr>
          </w:p>
          <w:p w:rsidR="00515A2E" w:rsidRPr="005B4D80" w:rsidP="005B4D80">
            <w:pPr>
              <w:spacing w:line="0" w:lineRule="atLeast"/>
              <w:rPr>
                <w:rFonts w:ascii="宋体" w:hAnsi="宋体"/>
                <w:szCs w:val="21"/>
              </w:rPr>
            </w:pPr>
            <w:r w:rsidRPr="005B4D80">
              <w:rPr>
                <w:rFonts w:asciiTheme="minorEastAsia" w:eastAsiaTheme="minorEastAsia" w:hAnsiTheme="minorEastAsia" w:hint="eastAsia"/>
                <w:szCs w:val="21"/>
              </w:rPr>
              <w:t>目标及方案（措施）的制定与实施：</w:t>
            </w:r>
            <w:r>
              <w:rPr>
                <w:rFonts w:ascii="宋体" w:hAnsi="宋体" w:hint="eastAsia"/>
                <w:szCs w:val="21"/>
              </w:rPr>
              <w:br/>
            </w:r>
          </w:p>
        </w:tc>
      </w:tr>
    </w:tbl>
    <w:p w:rsidR="00515A2E">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5A2E" w:rsidRPr="005B4D80" w:rsidP="005B4D80">
            <w:pPr>
              <w:spacing w:line="360" w:lineRule="auto"/>
              <w:jc w:val="left"/>
              <w:rPr>
                <w:rFonts w:ascii="宋体" w:hAnsi="宋体"/>
                <w:b/>
                <w:bCs/>
                <w:szCs w:val="21"/>
              </w:rPr>
            </w:pPr>
          </w:p>
          <w:p w:rsidR="00515A2E" w:rsidP="00FE0F84">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5A2E" w:rsidRPr="005B4D80" w:rsidP="005B4D80">
            <w:pPr>
              <w:spacing w:line="360" w:lineRule="auto"/>
              <w:jc w:val="left"/>
              <w:rPr>
                <w:rFonts w:ascii="宋体" w:hAnsi="宋体"/>
                <w:b/>
                <w:bCs/>
                <w:szCs w:val="21"/>
              </w:rPr>
            </w:pPr>
          </w:p>
          <w:p w:rsidR="00515A2E" w:rsidP="005B4D80">
            <w:pPr>
              <w:spacing w:line="360" w:lineRule="auto"/>
              <w:jc w:val="left"/>
              <w:rPr>
                <w:rFonts w:ascii="宋体" w:hAnsi="宋体"/>
                <w:szCs w:val="21"/>
              </w:rPr>
            </w:pPr>
          </w:p>
          <w:p w:rsidR="00515A2E" w:rsidP="005B4D80">
            <w:pPr>
              <w:spacing w:line="360" w:lineRule="auto"/>
              <w:jc w:val="left"/>
              <w:rPr>
                <w:rFonts w:ascii="宋体" w:hAnsi="宋体"/>
                <w:szCs w:val="21"/>
              </w:rPr>
            </w:pPr>
            <w:r>
              <w:rPr>
                <w:rFonts w:ascii="宋体" w:hAnsi="宋体" w:hint="eastAsia"/>
                <w:b/>
                <w:bCs/>
                <w:szCs w:val="21"/>
              </w:rPr>
              <w:t>能源</w:t>
            </w:r>
            <w:r>
              <w:rPr>
                <w:rFonts w:ascii="宋体" w:hAnsi="宋体"/>
                <w:b/>
                <w:bCs/>
                <w:szCs w:val="21"/>
              </w:rPr>
              <w:t>数据收集的策划</w:t>
            </w:r>
            <w:r>
              <w:rPr>
                <w:rFonts w:ascii="宋体" w:hAnsi="宋体" w:hint="eastAsia"/>
                <w:szCs w:val="21"/>
              </w:rPr>
              <w:t>：</w:t>
            </w:r>
            <w:r>
              <w:rPr>
                <w:rFonts w:ascii="宋体" w:hAnsi="宋体" w:hint="eastAsia"/>
                <w:szCs w:val="21"/>
              </w:rPr>
              <w:br/>
              <w:t>A.组织制定并实施能源数据收集计划，计划与其规模、复杂性、资源及其测量和监视设备的适宜性，计划规定的检测其关键特性所需的数据，以及收集、保留这些书的方式和频次：</w:t>
            </w:r>
          </w:p>
          <w:p w:rsidR="00515A2E" w:rsidP="005B4D80">
            <w:pPr>
              <w:spacing w:line="360" w:lineRule="auto"/>
              <w:jc w:val="left"/>
              <w:rPr>
                <w:rFonts w:ascii="宋体" w:hAnsi="宋体"/>
                <w:szCs w:val="21"/>
              </w:rPr>
            </w:pPr>
          </w:p>
          <w:p w:rsidR="00515A2E" w:rsidP="00FE0F84">
            <w:pPr>
              <w:pStyle w:val="Default"/>
              <w:numPr>
                <w:ilvl w:val="0"/>
                <w:numId w:val="2"/>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5A2E" w:rsidP="00FE0F84">
            <w:pPr>
              <w:pStyle w:val="Default"/>
              <w:spacing w:before="156" w:beforeLines="50" w:after="156" w:afterLines="50" w:line="360" w:lineRule="auto"/>
              <w:rPr>
                <w:rFonts w:ascii="宋体" w:hAnsi="宋体"/>
                <w:sz w:val="21"/>
                <w:szCs w:val="21"/>
              </w:rPr>
            </w:pPr>
          </w:p>
          <w:p w:rsidR="00515A2E">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5A2E" w:rsidP="00FE0F84">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5A2E">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5A2E" w:rsidP="00FE0F84">
            <w:pPr>
              <w:pStyle w:val="Default"/>
              <w:spacing w:before="156" w:beforeLines="50" w:after="156" w:afterLines="50" w:line="360" w:lineRule="auto"/>
              <w:rPr>
                <w:rFonts w:ascii="宋体" w:hAnsi="宋体"/>
                <w:sz w:val="21"/>
                <w:szCs w:val="21"/>
              </w:rPr>
            </w:pPr>
          </w:p>
          <w:p w:rsidR="00515A2E" w:rsidP="00FE0F84">
            <w:pPr>
              <w:pStyle w:val="Default"/>
              <w:spacing w:before="156" w:beforeLines="50" w:after="156" w:afterLines="50" w:line="360" w:lineRule="auto"/>
              <w:rPr>
                <w:rFonts w:ascii="宋体" w:hAnsi="宋体"/>
                <w:sz w:val="21"/>
                <w:szCs w:val="21"/>
              </w:rPr>
            </w:pPr>
          </w:p>
          <w:p w:rsidR="00515A2E" w:rsidP="00FE0F84">
            <w:pPr>
              <w:pStyle w:val="Default"/>
              <w:spacing w:before="156" w:beforeLines="50" w:after="156" w:afterLines="50" w:line="360" w:lineRule="auto"/>
              <w:rPr>
                <w:b/>
                <w:color w:val="auto"/>
                <w:kern w:val="2"/>
                <w:sz w:val="21"/>
                <w:szCs w:val="21"/>
              </w:rPr>
            </w:pPr>
          </w:p>
          <w:p w:rsidR="00515A2E" w:rsidP="00FE0F84">
            <w:pPr>
              <w:pStyle w:val="Default"/>
              <w:spacing w:before="156" w:beforeLines="50" w:after="156" w:afterLines="50" w:line="360" w:lineRule="auto"/>
              <w:rPr>
                <w:b/>
                <w:color w:val="auto"/>
                <w:kern w:val="2"/>
                <w:sz w:val="21"/>
                <w:szCs w:val="21"/>
              </w:rPr>
            </w:pPr>
          </w:p>
        </w:tc>
      </w:tr>
    </w:tbl>
    <w:p w:rsidR="00515A2E" w:rsidP="00FE0F8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rsidP="00FE0F84">
            <w:pPr>
              <w:pStyle w:val="Default"/>
              <w:spacing w:before="156" w:beforeLines="50" w:after="156" w:afterLines="50"/>
              <w:rPr>
                <w:bCs/>
                <w:color w:val="auto"/>
                <w:kern w:val="2"/>
                <w:sz w:val="21"/>
                <w:szCs w:val="21"/>
              </w:rPr>
            </w:pPr>
            <w:r w:rsidRPr="00287BEA">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5A2E" w:rsidP="00FE0F84">
            <w:pPr>
              <w:pStyle w:val="Default"/>
              <w:spacing w:before="156" w:beforeLines="50" w:after="156" w:afterLines="50" w:line="360" w:lineRule="auto"/>
              <w:rPr>
                <w:b/>
                <w:color w:val="auto"/>
                <w:kern w:val="2"/>
                <w:sz w:val="21"/>
                <w:szCs w:val="21"/>
              </w:rPr>
            </w:pPr>
          </w:p>
          <w:p w:rsidR="00515A2E" w:rsidP="00FE0F84">
            <w:pPr>
              <w:pStyle w:val="Default"/>
              <w:spacing w:before="156" w:beforeLines="50" w:after="156" w:afterLines="50" w:line="360" w:lineRule="auto"/>
              <w:rPr>
                <w:b/>
                <w:color w:val="auto"/>
                <w:kern w:val="2"/>
                <w:sz w:val="21"/>
                <w:szCs w:val="21"/>
              </w:rPr>
            </w:pPr>
          </w:p>
          <w:p w:rsidR="00515A2E" w:rsidP="00FE0F84">
            <w:pPr>
              <w:pStyle w:val="Default"/>
              <w:spacing w:before="156" w:beforeLines="50" w:after="156" w:afterLines="50" w:line="360" w:lineRule="auto"/>
              <w:rPr>
                <w:b/>
                <w:color w:val="auto"/>
                <w:kern w:val="2"/>
                <w:sz w:val="21"/>
                <w:szCs w:val="21"/>
              </w:rPr>
            </w:pPr>
          </w:p>
        </w:tc>
      </w:tr>
    </w:tbl>
    <w:p w:rsidR="00515A2E" w:rsidP="00FE0F8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pPr>
              <w:spacing w:line="0" w:lineRule="atLeast"/>
              <w:rPr>
                <w:rFonts w:ascii="宋体" w:hAnsi="宋体"/>
                <w:bCs/>
                <w:szCs w:val="21"/>
              </w:rPr>
            </w:pPr>
            <w:r w:rsidRPr="00287BEA">
              <w:rPr>
                <w:rFonts w:ascii="宋体" w:hAnsi="宋体" w:hint="eastAsia"/>
                <w:bCs/>
                <w:szCs w:val="21"/>
              </w:rPr>
              <w:t>能源绩效重大偏差及其他不符合的识别、原因分析、纠正措施的实施及效果；投诉及稽查结果的处理，</w:t>
            </w:r>
            <w:r w:rsidRPr="00287BEA">
              <w:rPr>
                <w:rFonts w:ascii="宋体" w:hAnsi="宋体"/>
                <w:bCs/>
                <w:szCs w:val="21"/>
              </w:rPr>
              <w:t>改进能源管理体系适宜性、充分性、有效性和能源绩效</w:t>
            </w:r>
            <w:r w:rsidRPr="00287BEA">
              <w:rPr>
                <w:rFonts w:ascii="宋体" w:hAnsi="宋体" w:hint="eastAsia"/>
                <w:bCs/>
                <w:szCs w:val="21"/>
              </w:rPr>
              <w:t>的</w:t>
            </w:r>
            <w:r w:rsidRPr="00287BEA">
              <w:rPr>
                <w:rFonts w:ascii="宋体" w:hAnsi="宋体"/>
                <w:bCs/>
                <w:szCs w:val="21"/>
              </w:rPr>
              <w:t>情况</w:t>
            </w:r>
            <w:r w:rsidRPr="00287BEA">
              <w:rPr>
                <w:rFonts w:ascii="宋体" w:hAnsi="宋体" w:hint="eastAsia"/>
                <w:bCs/>
                <w:szCs w:val="21"/>
              </w:rPr>
              <w:t>：</w:t>
            </w:r>
          </w:p>
          <w:p w:rsidR="00515A2E">
            <w:pPr>
              <w:pStyle w:val="a"/>
            </w:pPr>
          </w:p>
          <w:p w:rsidR="00515A2E">
            <w:pPr>
              <w:pStyle w:val="a"/>
            </w:pPr>
          </w:p>
          <w:p w:rsidR="00515A2E">
            <w:pPr>
              <w:pStyle w:val="a"/>
            </w:pPr>
          </w:p>
          <w:p w:rsidR="00515A2E">
            <w:pPr>
              <w:pStyle w:val="a"/>
              <w:jc w:val="left"/>
            </w:pPr>
          </w:p>
        </w:tc>
      </w:tr>
    </w:tbl>
    <w:p w:rsidR="00515A2E" w:rsidP="00FE0F84">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360" w:lineRule="auto"/>
              <w:ind w:left="105"/>
              <w:jc w:val="left"/>
              <w:rPr>
                <w:b/>
                <w:szCs w:val="21"/>
              </w:rPr>
            </w:pPr>
            <w:r>
              <w:rPr>
                <w:rFonts w:hint="eastAsia"/>
                <w:b/>
                <w:szCs w:val="21"/>
              </w:rPr>
              <w:t>1</w:t>
            </w:r>
            <w:r>
              <w:rPr>
                <w:rFonts w:hint="eastAsia"/>
                <w:b/>
                <w:szCs w:val="21"/>
              </w:rPr>
              <w:t>）资源保障（主要用能设备设施、监视和测量资源）：</w:t>
            </w:r>
          </w:p>
          <w:p w:rsidR="00515A2E">
            <w:pPr>
              <w:pStyle w:val="a"/>
            </w:pPr>
          </w:p>
          <w:p w:rsidR="00515A2E">
            <w:pPr>
              <w:spacing w:line="360" w:lineRule="auto"/>
              <w:ind w:left="105"/>
              <w:jc w:val="left"/>
              <w:rPr>
                <w:b/>
                <w:bCs/>
                <w:szCs w:val="21"/>
              </w:rPr>
            </w:pPr>
            <w:r>
              <w:rPr>
                <w:rFonts w:hint="eastAsia"/>
                <w:b/>
                <w:szCs w:val="21"/>
              </w:rPr>
              <w:t>2</w:t>
            </w:r>
            <w:r>
              <w:rPr>
                <w:rFonts w:hint="eastAsia"/>
                <w:b/>
                <w:szCs w:val="21"/>
              </w:rPr>
              <w:t>）人员及能力、意识：</w:t>
            </w:r>
          </w:p>
          <w:p w:rsidR="00515A2E">
            <w:pPr>
              <w:pStyle w:val="a"/>
            </w:pPr>
          </w:p>
          <w:p w:rsidR="00515A2E">
            <w:pPr>
              <w:spacing w:line="360" w:lineRule="auto"/>
              <w:ind w:left="105"/>
              <w:jc w:val="left"/>
              <w:rPr>
                <w:b/>
                <w:szCs w:val="21"/>
              </w:rPr>
            </w:pPr>
            <w:r w:rsidRPr="00287BEA">
              <w:rPr>
                <w:rFonts w:hint="eastAsia"/>
                <w:b/>
                <w:szCs w:val="21"/>
              </w:rPr>
              <w:t>3</w:t>
            </w:r>
            <w:r w:rsidRPr="00287BEA">
              <w:rPr>
                <w:rFonts w:hint="eastAsia"/>
                <w:b/>
                <w:szCs w:val="21"/>
              </w:rPr>
              <w:t>）内部和外部信息交流：</w:t>
            </w:r>
          </w:p>
          <w:p w:rsidR="00515A2E">
            <w:pPr>
              <w:pStyle w:val="a"/>
              <w:ind w:left="105"/>
            </w:pPr>
          </w:p>
          <w:p w:rsidR="00515A2E">
            <w:pPr>
              <w:pStyle w:val="a"/>
              <w:ind w:left="105"/>
              <w:rPr>
                <w:b/>
                <w:szCs w:val="21"/>
              </w:rPr>
            </w:pPr>
            <w:bookmarkStart w:id="14" w:name="_Hlk39847903"/>
            <w:r>
              <w:rPr>
                <w:rFonts w:hint="eastAsia"/>
                <w:b/>
                <w:szCs w:val="21"/>
              </w:rPr>
              <w:t>4</w:t>
            </w:r>
            <w:r>
              <w:rPr>
                <w:rFonts w:hint="eastAsia"/>
                <w:b/>
                <w:szCs w:val="21"/>
              </w:rPr>
              <w:t>）文件化信息</w:t>
            </w:r>
            <w:bookmarkEnd w:id="14"/>
            <w:r>
              <w:rPr>
                <w:rFonts w:hint="eastAsia"/>
                <w:b/>
                <w:szCs w:val="21"/>
              </w:rPr>
              <w:t>的管理：</w:t>
            </w:r>
          </w:p>
          <w:p w:rsidR="00515A2E">
            <w:pPr>
              <w:pStyle w:val="a"/>
              <w:ind w:left="105"/>
              <w:rPr>
                <w:szCs w:val="21"/>
              </w:rPr>
            </w:pPr>
          </w:p>
        </w:tc>
      </w:tr>
    </w:tbl>
    <w:p w:rsidR="00515A2E">
      <w:pPr>
        <w:pStyle w:val="Default"/>
        <w:spacing w:before="120" w:after="120" w:line="360" w:lineRule="exact"/>
        <w:rPr>
          <w:b/>
          <w:bCs/>
          <w:szCs w:val="21"/>
        </w:rPr>
      </w:pPr>
      <w:bookmarkStart w:id="15" w:name="_Toc204739691"/>
      <w:bookmarkStart w:id="16" w:name="_Toc199916229"/>
      <w:bookmarkStart w:id="17" w:name="_Toc199153393"/>
      <w:r>
        <w:rPr>
          <w:rFonts w:hint="eastAsia"/>
          <w:b/>
          <w:bCs/>
          <w:sz w:val="21"/>
          <w:szCs w:val="21"/>
        </w:rPr>
        <w:t>四、</w:t>
      </w:r>
      <w:r>
        <w:rPr>
          <w:rFonts w:hint="eastAsia"/>
          <w:b/>
          <w:color w:val="auto"/>
          <w:kern w:val="2"/>
          <w:sz w:val="21"/>
          <w:lang w:val="en-GB"/>
        </w:rPr>
        <w:t>被认证方的基本信息暨认证范围的表述</w:t>
      </w:r>
      <w:bookmarkEnd w:id="15"/>
      <w:bookmarkEnd w:id="16"/>
      <w:bookmarkEnd w:id="17"/>
    </w:p>
    <w:tbl>
      <w:tblPr>
        <w:tblStyle w:val="TableGrid"/>
        <w:tblW w:w="0" w:type="auto"/>
        <w:tblLook w:val="04A0"/>
      </w:tblPr>
      <w:tblGrid>
        <w:gridCol w:w="9968"/>
      </w:tblGrid>
      <w:tr w:rsidTr="00287BEA">
        <w:tblPrEx>
          <w:tblW w:w="0" w:type="auto"/>
          <w:tblLook w:val="04A0"/>
        </w:tblPrEx>
        <w:tc>
          <w:tcPr>
            <w:tcW w:w="9968" w:type="dxa"/>
          </w:tcPr>
          <w:p w:rsidR="00287BEA">
            <w:pPr>
              <w:pStyle w:val="a"/>
              <w:spacing w:line="360" w:lineRule="auto"/>
              <w:rPr>
                <w:szCs w:val="21"/>
              </w:rPr>
            </w:pPr>
          </w:p>
        </w:tc>
      </w:tr>
    </w:tbl>
    <w:p w:rsidR="00515A2E">
      <w:pPr>
        <w:pStyle w:val="a"/>
        <w:spacing w:line="360" w:lineRule="auto"/>
        <w:rPr>
          <w:szCs w:val="21"/>
        </w:rPr>
      </w:pPr>
    </w:p>
    <w:p w:rsidR="00515A2E">
      <w:pPr>
        <w:spacing w:line="360" w:lineRule="auto"/>
        <w:rPr>
          <w:b/>
          <w:bCs/>
          <w:szCs w:val="21"/>
        </w:rPr>
      </w:pPr>
      <w:r>
        <w:rPr>
          <w:rFonts w:hint="eastAsia"/>
          <w:b/>
          <w:bCs/>
          <w:szCs w:val="21"/>
        </w:rPr>
        <w:t>五、审核结论</w:t>
      </w:r>
      <w:r>
        <w:rPr>
          <w:rFonts w:hint="eastAsia"/>
          <w:b/>
          <w:bCs/>
          <w:szCs w:val="21"/>
        </w:rPr>
        <w:t>:</w:t>
      </w:r>
    </w:p>
    <w:p w:rsidR="00515A2E" w:rsidRPr="00287BEA" w:rsidP="00287BEA">
      <w:pPr>
        <w:spacing w:line="360" w:lineRule="auto"/>
        <w:rPr>
          <w:bCs/>
          <w:szCs w:val="21"/>
        </w:rPr>
      </w:pPr>
      <w:r w:rsidRPr="00287BEA">
        <w:rPr>
          <w:rFonts w:hint="eastAsia"/>
          <w:bCs/>
          <w:szCs w:val="21"/>
        </w:rPr>
        <w:t>5.1</w:t>
      </w:r>
      <w:r w:rsidR="00287BEA">
        <w:rPr>
          <w:rFonts w:hint="eastAsia"/>
          <w:bCs/>
          <w:szCs w:val="21"/>
        </w:rPr>
        <w:t xml:space="preserve"> </w:t>
      </w:r>
      <w:r w:rsidRPr="00287BEA">
        <w:rPr>
          <w:rFonts w:hint="eastAsia"/>
          <w:bCs/>
          <w:szCs w:val="21"/>
        </w:rPr>
        <w:t>审核综述（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287BEA">
        <w:rPr>
          <w:rFonts w:hint="eastAsia"/>
          <w:bCs/>
          <w:szCs w:val="21"/>
        </w:rPr>
        <w:t xml:space="preserve"> </w:t>
      </w:r>
      <w:r w:rsidRPr="00287BEA">
        <w:rPr>
          <w:rFonts w:hint="eastAsia"/>
          <w:bCs/>
          <w:szCs w:val="21"/>
        </w:rPr>
        <w:t>）：</w:t>
      </w:r>
    </w:p>
    <w:tbl>
      <w:tblPr>
        <w:tblStyle w:val="TableGrid"/>
        <w:tblW w:w="0" w:type="auto"/>
        <w:tblLook w:val="04A0"/>
      </w:tblPr>
      <w:tblGrid>
        <w:gridCol w:w="9968"/>
      </w:tblGrid>
      <w:tr w:rsidTr="00287BEA">
        <w:tblPrEx>
          <w:tblW w:w="0" w:type="auto"/>
          <w:tblLook w:val="04A0"/>
        </w:tblPrEx>
        <w:tc>
          <w:tcPr>
            <w:tcW w:w="9968" w:type="dxa"/>
          </w:tcPr>
          <w:p w:rsidR="00287BEA">
            <w:pPr>
              <w:spacing w:line="280" w:lineRule="exact"/>
              <w:rPr>
                <w:bCs/>
                <w:szCs w:val="21"/>
                <w:highlight w:val="yellow"/>
              </w:rPr>
            </w:pPr>
          </w:p>
          <w:p w:rsidR="00287BEA">
            <w:pPr>
              <w:spacing w:line="280" w:lineRule="exact"/>
              <w:rPr>
                <w:bCs/>
                <w:szCs w:val="21"/>
                <w:highlight w:val="yellow"/>
              </w:rPr>
            </w:pPr>
          </w:p>
        </w:tc>
      </w:tr>
    </w:tbl>
    <w:p w:rsidR="00515A2E">
      <w:pPr>
        <w:spacing w:line="280" w:lineRule="exact"/>
        <w:rPr>
          <w:bCs/>
          <w:szCs w:val="21"/>
          <w:highlight w:val="yellow"/>
        </w:rPr>
      </w:pPr>
    </w:p>
    <w:p w:rsidR="00515A2E">
      <w:pPr>
        <w:spacing w:line="280" w:lineRule="exact"/>
        <w:rPr>
          <w:bCs/>
          <w:szCs w:val="21"/>
          <w:highlight w:val="yellow"/>
        </w:rPr>
      </w:pPr>
    </w:p>
    <w:p w:rsidR="00515A2E">
      <w:pPr>
        <w:spacing w:line="280" w:lineRule="exact"/>
        <w:rPr>
          <w:bCs/>
          <w:szCs w:val="21"/>
          <w:highlight w:val="yellow"/>
        </w:rPr>
      </w:pPr>
    </w:p>
    <w:p w:rsidR="00515A2E">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河北筑源商品混凝土有限公司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5A2E">
      <w:pPr>
        <w:pStyle w:val="a"/>
      </w:pPr>
    </w:p>
    <w:p w:rsidR="00515A2E">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w:t>
      </w:r>
      <w:r>
        <w:rPr>
          <w:rFonts w:ascii="宋体" w:hAnsi="宋体" w:cs="宋体" w:hint="eastAsia"/>
          <w:kern w:val="0"/>
          <w:szCs w:val="21"/>
        </w:rPr>
        <w:t>理体系运行正常有效，本次审核达到预期评价目的，认证范围适宜，本次现场审核结论为：</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不予推荐，不推荐范围的说明：</w:t>
      </w:r>
      <w:r>
        <w:rPr>
          <w:rFonts w:hint="eastAsia"/>
          <w:color w:val="auto"/>
          <w:kern w:val="2"/>
          <w:sz w:val="21"/>
          <w:szCs w:val="21"/>
          <w:lang w:val="en-GB"/>
        </w:rPr>
        <w:t xml:space="preserve">            </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扩大</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缩小</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变更认证证书</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转换标准并换发认证证书</w:t>
      </w:r>
    </w:p>
    <w:p w:rsidR="00515A2E">
      <w:pPr>
        <w:pStyle w:val="Default"/>
        <w:spacing w:line="360" w:lineRule="exact"/>
        <w:ind w:firstLine="420" w:firstLineChars="200"/>
        <w:rPr>
          <w:color w:val="auto"/>
          <w:kern w:val="2"/>
          <w:sz w:val="21"/>
          <w:szCs w:val="21"/>
          <w:lang w:val="en-GB"/>
        </w:rPr>
      </w:pPr>
    </w:p>
    <w:p w:rsidR="00515A2E" w:rsidP="00FE0F8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5A2E" w:rsidP="00FE0F8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赵艳敏、潘琳、周文廷</w:t>
      </w:r>
      <w:r>
        <w:rPr>
          <w:rFonts w:hint="eastAsia"/>
          <w:b/>
          <w:color w:val="auto"/>
          <w:kern w:val="2"/>
          <w:sz w:val="21"/>
          <w:lang w:val="en-GB"/>
        </w:rPr>
        <w:t>周文廷</w:t>
      </w: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515A2E">
      <w:pPr>
        <w:spacing w:line="360" w:lineRule="auto"/>
        <w:jc w:val="center"/>
        <w:rPr>
          <w:b/>
          <w:sz w:val="28"/>
          <w:szCs w:val="28"/>
        </w:rPr>
      </w:pPr>
      <w:r>
        <w:rPr>
          <w:rFonts w:hint="eastAsia"/>
          <w:b/>
          <w:sz w:val="28"/>
          <w:szCs w:val="28"/>
        </w:rPr>
        <w:t>被认证方需要关注的事项</w:t>
      </w:r>
    </w:p>
    <w:p w:rsidR="00515A2E">
      <w:pPr>
        <w:spacing w:line="360" w:lineRule="auto"/>
        <w:ind w:firstLine="3465" w:firstLineChars="1650"/>
        <w:rPr>
          <w:szCs w:val="21"/>
        </w:rPr>
      </w:pPr>
      <w:r>
        <w:rPr>
          <w:rFonts w:hAnsi="宋体" w:hint="eastAsia"/>
          <w:szCs w:val="21"/>
        </w:rPr>
        <w:t>（本事项应在末次会议上宣读）</w:t>
      </w:r>
    </w:p>
    <w:p w:rsidR="00515A2E">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5A2E">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515A2E">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5A2E">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5A2E">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515A2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515A2E">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515A2E">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5A2E">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515A2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515A2E">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515A2E">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p>
  <w:p w:rsidR="00515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515A2E">
                <w:pPr>
                  <w:pStyle w:val="Footer"/>
                </w:pPr>
                <w:r>
                  <w:t>第</w:t>
                </w:r>
                <w:r>
                  <w:t xml:space="preserve"> </w:t>
                </w:r>
                <w:r w:rsidR="00BC2A2B">
                  <w:fldChar w:fldCharType="begin"/>
                </w:r>
                <w:r>
                  <w:instrText xml:space="preserve"> PAGE  \* MERGEFORMAT </w:instrText>
                </w:r>
                <w:r w:rsidR="00BC2A2B">
                  <w:fldChar w:fldCharType="separate"/>
                </w:r>
                <w:r>
                  <w:t>0</w:t>
                </w:r>
                <w:r w:rsidR="00BC2A2B">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515A2E">
                <w:pPr>
                  <w:pStyle w:val="Footer"/>
                </w:pPr>
                <w:r>
                  <w:fldChar w:fldCharType="begin"/>
                </w:r>
                <w:r w:rsidR="00210304">
                  <w:instrText xml:space="preserve"> PAGE  \* MERGEFORMAT </w:instrText>
                </w:r>
                <w:r>
                  <w:fldChar w:fldCharType="separate"/>
                </w:r>
                <w:r w:rsidR="00FE0F84">
                  <w:rPr>
                    <w:noProof/>
                  </w:rPr>
                  <w:t>1</w:t>
                </w:r>
                <w:r>
                  <w:fldChar w:fldCharType="end"/>
                </w:r>
              </w:p>
            </w:txbxContent>
          </v:textbox>
          <w10:wrap anchorx="margin"/>
        </v:shape>
      </w:pict>
    </w:r>
  </w:p>
  <w:p w:rsidR="00515A2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515A2E">
                <w:pPr>
                  <w:pStyle w:val="Footer"/>
                </w:pPr>
                <w:r>
                  <w:fldChar w:fldCharType="begin"/>
                </w:r>
                <w:r w:rsidR="00210304">
                  <w:instrText xml:space="preserve"> PAGE  \* MERGEFORMAT </w:instrText>
                </w:r>
                <w:r>
                  <w:fldChar w:fldCharType="separate"/>
                </w:r>
                <w:r w:rsidR="00210304">
                  <w:t>0</w:t>
                </w:r>
                <w:r>
                  <w:fldChar w:fldCharType="end"/>
                </w:r>
              </w:p>
            </w:txbxContent>
          </v:textbox>
          <w10:wrap anchorx="margin"/>
        </v:shape>
      </w:pict>
    </w:r>
  </w:p>
  <w:p w:rsidR="00515A2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515A2E">
                <w:pPr>
                  <w:pStyle w:val="Footer"/>
                </w:pPr>
                <w:r>
                  <w:fldChar w:fldCharType="begin"/>
                </w:r>
                <w:r w:rsidR="00210304">
                  <w:instrText xml:space="preserve"> PAGE  \* MERGEFORMAT </w:instrText>
                </w:r>
                <w:r>
                  <w:fldChar w:fldCharType="separate"/>
                </w:r>
                <w:r w:rsidR="00FE0F84">
                  <w:rPr>
                    <w:noProof/>
                  </w:rPr>
                  <w:t>10</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5"/>
    <w:bookmarkStart w:id="5" w:name="_Hlk131525196"/>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5981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515A2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515A2E"/>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5A2E" w:rsidP="00287BE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10304"/>
    <w:rsid w:val="0023683F"/>
    <w:rsid w:val="00240EF8"/>
    <w:rsid w:val="00241836"/>
    <w:rsid w:val="002458E7"/>
    <w:rsid w:val="00287BEA"/>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5A2E"/>
    <w:rsid w:val="005164BD"/>
    <w:rsid w:val="00532B87"/>
    <w:rsid w:val="00535BB7"/>
    <w:rsid w:val="005568F0"/>
    <w:rsid w:val="00574076"/>
    <w:rsid w:val="00576152"/>
    <w:rsid w:val="0057639D"/>
    <w:rsid w:val="00584F23"/>
    <w:rsid w:val="00592421"/>
    <w:rsid w:val="005936CB"/>
    <w:rsid w:val="00597F9C"/>
    <w:rsid w:val="005A36F8"/>
    <w:rsid w:val="005B4D80"/>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B5B57"/>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2A2B"/>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0F84"/>
    <w:rsid w:val="00FE4517"/>
    <w:rsid w:val="00FF3707"/>
    <w:rsid w:val="00FF6078"/>
    <w:rsid w:val="015E6884"/>
    <w:rsid w:val="022A73A0"/>
    <w:rsid w:val="02720839"/>
    <w:rsid w:val="02A73765"/>
    <w:rsid w:val="02C40969"/>
    <w:rsid w:val="02C705A2"/>
    <w:rsid w:val="02CD50D6"/>
    <w:rsid w:val="02FE4DDB"/>
    <w:rsid w:val="03055103"/>
    <w:rsid w:val="036614DE"/>
    <w:rsid w:val="0376789C"/>
    <w:rsid w:val="037E6D6A"/>
    <w:rsid w:val="040F3E66"/>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35493D"/>
    <w:rsid w:val="0D6E60A1"/>
    <w:rsid w:val="0D7457BD"/>
    <w:rsid w:val="0D82733D"/>
    <w:rsid w:val="0DC61A68"/>
    <w:rsid w:val="0DCF1171"/>
    <w:rsid w:val="0E4F6FC4"/>
    <w:rsid w:val="0E5232CD"/>
    <w:rsid w:val="0E7E3CB0"/>
    <w:rsid w:val="0F4B09D3"/>
    <w:rsid w:val="0F6D45A9"/>
    <w:rsid w:val="0F712210"/>
    <w:rsid w:val="0F937F06"/>
    <w:rsid w:val="0F9D7334"/>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129A1"/>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85149C"/>
    <w:rsid w:val="1E94271D"/>
    <w:rsid w:val="1F5A7593"/>
    <w:rsid w:val="1F66158E"/>
    <w:rsid w:val="1F751511"/>
    <w:rsid w:val="1FCF6E73"/>
    <w:rsid w:val="200B777F"/>
    <w:rsid w:val="204871E6"/>
    <w:rsid w:val="20894C79"/>
    <w:rsid w:val="21611269"/>
    <w:rsid w:val="21684FA1"/>
    <w:rsid w:val="21CB18BC"/>
    <w:rsid w:val="227228C8"/>
    <w:rsid w:val="23AD1279"/>
    <w:rsid w:val="23D0287E"/>
    <w:rsid w:val="23F92929"/>
    <w:rsid w:val="241E1146"/>
    <w:rsid w:val="2437375B"/>
    <w:rsid w:val="248F118D"/>
    <w:rsid w:val="24A90475"/>
    <w:rsid w:val="25222FE3"/>
    <w:rsid w:val="257A162F"/>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467844"/>
    <w:rsid w:val="2B59267F"/>
    <w:rsid w:val="2C9C5862"/>
    <w:rsid w:val="2C9F3729"/>
    <w:rsid w:val="2CAD22EA"/>
    <w:rsid w:val="2CD15CF9"/>
    <w:rsid w:val="2CDC1CAC"/>
    <w:rsid w:val="2CE76A45"/>
    <w:rsid w:val="2D312279"/>
    <w:rsid w:val="2D4E222C"/>
    <w:rsid w:val="2D6B7180"/>
    <w:rsid w:val="2D8D660E"/>
    <w:rsid w:val="2D8F5297"/>
    <w:rsid w:val="2D9D2412"/>
    <w:rsid w:val="2DBB15EE"/>
    <w:rsid w:val="2E352597"/>
    <w:rsid w:val="2EBA64CC"/>
    <w:rsid w:val="2EEF3D56"/>
    <w:rsid w:val="2EFC2199"/>
    <w:rsid w:val="2F2821A3"/>
    <w:rsid w:val="2F4116DA"/>
    <w:rsid w:val="2F691172"/>
    <w:rsid w:val="2F8C189E"/>
    <w:rsid w:val="2FCF4325"/>
    <w:rsid w:val="301B156C"/>
    <w:rsid w:val="30482EE0"/>
    <w:rsid w:val="30925621"/>
    <w:rsid w:val="31126BC0"/>
    <w:rsid w:val="315D2087"/>
    <w:rsid w:val="315D3D19"/>
    <w:rsid w:val="31C0486E"/>
    <w:rsid w:val="321A535A"/>
    <w:rsid w:val="32A245CF"/>
    <w:rsid w:val="32B55A55"/>
    <w:rsid w:val="33217059"/>
    <w:rsid w:val="33734B18"/>
    <w:rsid w:val="33762162"/>
    <w:rsid w:val="340F6968"/>
    <w:rsid w:val="3433543C"/>
    <w:rsid w:val="34EC3BCC"/>
    <w:rsid w:val="35246EC1"/>
    <w:rsid w:val="359A7184"/>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2F036E"/>
    <w:rsid w:val="3B405BD0"/>
    <w:rsid w:val="3B425A8E"/>
    <w:rsid w:val="3B5669DD"/>
    <w:rsid w:val="3BD033BF"/>
    <w:rsid w:val="3BD86C58"/>
    <w:rsid w:val="3C447A7E"/>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285660"/>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0366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51253D"/>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003795"/>
    <w:rsid w:val="6D513483"/>
    <w:rsid w:val="6D536A62"/>
    <w:rsid w:val="6D6D0B45"/>
    <w:rsid w:val="6DD62184"/>
    <w:rsid w:val="6E192634"/>
    <w:rsid w:val="6E470F4F"/>
    <w:rsid w:val="6E890C0D"/>
    <w:rsid w:val="6EA66863"/>
    <w:rsid w:val="6F0532E4"/>
    <w:rsid w:val="6F8557CC"/>
    <w:rsid w:val="70234DFB"/>
    <w:rsid w:val="70457711"/>
    <w:rsid w:val="70B15E4D"/>
    <w:rsid w:val="70C42196"/>
    <w:rsid w:val="722263AA"/>
    <w:rsid w:val="72301086"/>
    <w:rsid w:val="72443E0C"/>
    <w:rsid w:val="727F78E4"/>
    <w:rsid w:val="72BB1022"/>
    <w:rsid w:val="73084835"/>
    <w:rsid w:val="733A7128"/>
    <w:rsid w:val="73442687"/>
    <w:rsid w:val="73701AB5"/>
    <w:rsid w:val="738A49B5"/>
    <w:rsid w:val="73E4715F"/>
    <w:rsid w:val="73F964D7"/>
    <w:rsid w:val="74007BC6"/>
    <w:rsid w:val="74232E8E"/>
    <w:rsid w:val="742959A7"/>
    <w:rsid w:val="748C0004"/>
    <w:rsid w:val="753B4B61"/>
    <w:rsid w:val="75565FB6"/>
    <w:rsid w:val="75660212"/>
    <w:rsid w:val="75A86778"/>
    <w:rsid w:val="75AA6994"/>
    <w:rsid w:val="75C96B43"/>
    <w:rsid w:val="75D3171F"/>
    <w:rsid w:val="75D4756D"/>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8B83211"/>
    <w:rsid w:val="78C53AE4"/>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2E"/>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5A2E"/>
    <w:pPr>
      <w:ind w:firstLine="420" w:firstLineChars="200"/>
    </w:pPr>
    <w:rPr>
      <w:rFonts w:ascii="Tms Rmn" w:hAnsi="Tms Rmn"/>
    </w:rPr>
  </w:style>
  <w:style w:type="paragraph" w:styleId="PlainText">
    <w:name w:val="Plain Text"/>
    <w:basedOn w:val="Normal"/>
    <w:qFormat/>
    <w:rsid w:val="00515A2E"/>
    <w:rPr>
      <w:rFonts w:ascii="宋体" w:hAnsi="Courier New"/>
      <w:szCs w:val="20"/>
    </w:rPr>
  </w:style>
  <w:style w:type="paragraph" w:styleId="BalloonText">
    <w:name w:val="Balloon Text"/>
    <w:basedOn w:val="Normal"/>
    <w:link w:val="Char0"/>
    <w:uiPriority w:val="99"/>
    <w:semiHidden/>
    <w:unhideWhenUsed/>
    <w:qFormat/>
    <w:rsid w:val="00515A2E"/>
    <w:rPr>
      <w:sz w:val="18"/>
      <w:szCs w:val="18"/>
    </w:rPr>
  </w:style>
  <w:style w:type="paragraph" w:styleId="Footer">
    <w:name w:val="footer"/>
    <w:basedOn w:val="Normal"/>
    <w:link w:val="Char"/>
    <w:uiPriority w:val="99"/>
    <w:unhideWhenUsed/>
    <w:qFormat/>
    <w:rsid w:val="00515A2E"/>
    <w:pPr>
      <w:tabs>
        <w:tab w:val="center" w:pos="4153"/>
        <w:tab w:val="right" w:pos="8306"/>
      </w:tabs>
      <w:snapToGrid w:val="0"/>
      <w:jc w:val="left"/>
    </w:pPr>
    <w:rPr>
      <w:sz w:val="18"/>
      <w:szCs w:val="18"/>
    </w:rPr>
  </w:style>
  <w:style w:type="paragraph" w:styleId="Header">
    <w:name w:val="header"/>
    <w:basedOn w:val="Normal"/>
    <w:link w:val="Char1"/>
    <w:unhideWhenUsed/>
    <w:qFormat/>
    <w:rsid w:val="00515A2E"/>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5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5A2E"/>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5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15A2E"/>
    <w:rPr>
      <w:color w:val="0000FF"/>
      <w:u w:val="single"/>
    </w:rPr>
  </w:style>
  <w:style w:type="paragraph" w:customStyle="1" w:styleId="a">
    <w:name w:val="表格文字"/>
    <w:basedOn w:val="Normal"/>
    <w:qFormat/>
    <w:rsid w:val="00515A2E"/>
    <w:pPr>
      <w:spacing w:before="25" w:after="25"/>
    </w:pPr>
    <w:rPr>
      <w:bCs/>
      <w:spacing w:val="10"/>
    </w:rPr>
  </w:style>
  <w:style w:type="paragraph" w:styleId="ListParagraph">
    <w:name w:val="List Paragraph"/>
    <w:basedOn w:val="Normal"/>
    <w:uiPriority w:val="34"/>
    <w:qFormat/>
    <w:rsid w:val="00515A2E"/>
    <w:pPr>
      <w:ind w:firstLine="420" w:firstLineChars="200"/>
    </w:pPr>
  </w:style>
  <w:style w:type="character" w:customStyle="1" w:styleId="Char1">
    <w:name w:val="页眉 Char1"/>
    <w:basedOn w:val="DefaultParagraphFont"/>
    <w:link w:val="Header"/>
    <w:uiPriority w:val="99"/>
    <w:qFormat/>
    <w:rsid w:val="00515A2E"/>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5A2E"/>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5A2E"/>
    <w:rPr>
      <w:rFonts w:ascii="Times New Roman" w:eastAsia="宋体" w:hAnsi="Times New Roman" w:cs="Times New Roman"/>
      <w:sz w:val="18"/>
      <w:szCs w:val="18"/>
    </w:rPr>
  </w:style>
  <w:style w:type="character" w:customStyle="1" w:styleId="Char2">
    <w:name w:val="页眉 Char"/>
    <w:qFormat/>
    <w:rsid w:val="00515A2E"/>
    <w:rPr>
      <w:kern w:val="2"/>
      <w:sz w:val="18"/>
      <w:szCs w:val="18"/>
    </w:rPr>
  </w:style>
  <w:style w:type="character" w:customStyle="1" w:styleId="CharChar1">
    <w:name w:val="Char Char1"/>
    <w:qFormat/>
    <w:locked/>
    <w:rsid w:val="00515A2E"/>
    <w:rPr>
      <w:rFonts w:ascii="宋体" w:eastAsia="宋体" w:hAnsi="Courier New" w:hint="eastAsia"/>
      <w:kern w:val="2"/>
      <w:sz w:val="21"/>
      <w:lang w:val="en-US" w:eastAsia="zh-CN" w:bidi="ar-SA"/>
    </w:rPr>
  </w:style>
  <w:style w:type="paragraph" w:customStyle="1" w:styleId="Body6pt">
    <w:name w:val="Body 6pt"/>
    <w:basedOn w:val="Normal"/>
    <w:qFormat/>
    <w:rsid w:val="00515A2E"/>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5A2E"/>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5A2E"/>
    <w:pPr>
      <w:spacing w:before="40" w:after="40"/>
    </w:pPr>
    <w:rPr>
      <w:rFonts w:eastAsia="Times New Roman"/>
      <w:sz w:val="20"/>
      <w:szCs w:val="20"/>
      <w:lang w:val="en-GB" w:eastAsia="de-DE"/>
    </w:rPr>
  </w:style>
  <w:style w:type="paragraph" w:customStyle="1" w:styleId="ListDotDe10pt">
    <w:name w:val="List Dot De 10pt"/>
    <w:basedOn w:val="Normal"/>
    <w:qFormat/>
    <w:rsid w:val="00515A2E"/>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5A2E"/>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5A2E"/>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5A2E"/>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5A2E"/>
  </w:style>
  <w:style w:type="character" w:customStyle="1" w:styleId="Char20">
    <w:name w:val="页脚 Char2"/>
    <w:uiPriority w:val="99"/>
    <w:qFormat/>
    <w:rsid w:val="00515A2E"/>
    <w:rPr>
      <w:sz w:val="18"/>
      <w:szCs w:val="18"/>
    </w:rPr>
  </w:style>
  <w:style w:type="character" w:customStyle="1" w:styleId="DefaultChar">
    <w:name w:val="Default Char"/>
    <w:link w:val="Default"/>
    <w:qFormat/>
    <w:locked/>
    <w:rsid w:val="00515A2E"/>
    <w:rPr>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1007</Words>
  <Characters>5742</Characters>
  <Application>Microsoft Office Word</Application>
  <DocSecurity>0</DocSecurity>
  <Lines>47</Lines>
  <Paragraphs>13</Paragraphs>
  <ScaleCrop>false</ScaleCrop>
  <Company>微软中国</Company>
  <LinksUpToDate>false</LinksUpToDate>
  <CharactersWithSpaces>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2025-12-26T02:29:00Z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