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广东茂源智能有限公司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20138-2026-QES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深圳市宝安区沙井街道后亭社区第三工业区30号406</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广东省深圳市宝安区沙井街道后亭社区第三工业区30号406</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刘喜蕊</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18664383303</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545207810@qq.com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2026年02月08日 08:30至2026年02月08日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Q:工业机器人和机械零部件的销售</w:t>
            </w:r>
          </w:p>
          <w:p>
            <w:pPr>
              <w:tabs>
                <w:tab w:val="left" w:pos="0"/>
              </w:tabs>
              <w:jc w:val="left"/>
              <w:rPr>
                <w:rFonts w:hint="eastAsia"/>
                <w:sz w:val="21"/>
                <w:szCs w:val="21"/>
              </w:rPr>
            </w:pPr>
            <w:r>
              <w:rPr>
                <w:rFonts w:hint="eastAsia"/>
                <w:sz w:val="21"/>
                <w:szCs w:val="21"/>
              </w:rPr>
              <w:t>E:工业机器人和机械零部件的销售所涉及场所的相关环境管理活动</w:t>
            </w:r>
          </w:p>
          <w:p>
            <w:pPr>
              <w:tabs>
                <w:tab w:val="left" w:pos="0"/>
              </w:tabs>
              <w:jc w:val="left"/>
              <w:rPr>
                <w:rFonts w:hint="eastAsia"/>
                <w:sz w:val="21"/>
                <w:szCs w:val="21"/>
              </w:rPr>
            </w:pPr>
            <w:r>
              <w:rPr>
                <w:rFonts w:hint="eastAsia"/>
                <w:sz w:val="21"/>
                <w:szCs w:val="21"/>
              </w:rPr>
              <w:t>S:工业机器人和机械零部件的销售所涉及场所的相关职业健康安全管理活动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Q:29.10.07,E:29.10.07,S:29.10.07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郭宣丽</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2025-N1EMS-1407571</w:t>
            </w:r>
          </w:p>
        </w:tc>
        <w:tc>
          <w:tcPr>
            <w:tcW w:w="3684" w:type="dxa"/>
            <w:gridSpan w:val="9"/>
            <w:vAlign w:val="center"/>
          </w:tcPr>
          <w:p w:rsidR="00361A17">
            <w:pPr>
              <w:jc w:val="center"/>
              <w:rPr>
                <w:sz w:val="21"/>
                <w:szCs w:val="21"/>
              </w:rPr>
            </w:pPr>
            <w:r>
              <w:t>29.10.07</w:t>
            </w:r>
          </w:p>
        </w:tc>
        <w:tc>
          <w:tcPr>
            <w:tcW w:w="1560" w:type="dxa"/>
            <w:gridSpan w:val="2"/>
            <w:vAlign w:val="center"/>
          </w:tcPr>
          <w:p w:rsidR="00361A17">
            <w:pPr>
              <w:jc w:val="center"/>
              <w:rPr>
                <w:sz w:val="21"/>
                <w:szCs w:val="21"/>
              </w:rP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2025-N1QMS-1407571</w:t>
            </w:r>
          </w:p>
        </w:tc>
        <w:tc>
          <w:tcPr>
            <w:tcW w:w="3684" w:type="dxa"/>
            <w:gridSpan w:val="9"/>
            <w:vAlign w:val="center"/>
          </w:tcPr>
          <w:p>
            <w:pPr>
              <w:jc w:val="center"/>
            </w:pPr>
            <w:r>
              <w:t>29.10.07</w:t>
            </w: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r>
              <w:t>29.10.07</w:t>
            </w:r>
          </w:p>
        </w:tc>
        <w:tc>
          <w:tcPr>
            <w:tcW w:w="1560" w:type="dxa"/>
            <w:gridSpan w:val="2"/>
            <w:vAlign w:val="center"/>
          </w:tcPr>
          <w:p>
            <w:pPr>
              <w:jc w:val="center"/>
            </w:pPr>
            <w:r>
              <w:t>13922249040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554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郭宣丽</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462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