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潍坊华能建筑科技有限公司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丁琳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2026年03月27日 08:30至2026年03月28日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724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