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河北东鼎电子科技有限公司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10031-2026-Q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河北省石家庄市裕华区东岗路世纪花园东区20-1602号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石家庄市桥西区中山西路556号东鼎科技4楼、5楼</w:t>
            </w:r>
          </w:p>
          <w:p w:rsidR="00E12FF5">
            <w:r>
              <w:rPr>
                <w:rFonts w:hint="eastAsia"/>
                <w:sz w:val="21"/>
                <w:szCs w:val="21"/>
              </w:rPr>
              <w:t>河北出版传媒集团有限责任公司 石家庄市友谊北大街330号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郑姗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15103116589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zhengshan@hebdd.net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2026年01月16日 08:30至2026年01月16日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Q:计算机软硬件运维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E:计算机软硬件运维所涉及场所的相关环境管理活动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S:计算机软硬件运维所涉及场所的相关职业健康安全管理活动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Q:33.02.04,E:33.02.04,S:33.02.04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2024-N1QMS-2215052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2025-N1QMS-5022240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18633812642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2022-N1EMS-4022240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18633812642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2023-N1OHSMS-4022240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18633812642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2025-N1QMS-1330871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13663111838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2025-N1EMS-1330871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13663111838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2025-N1OHSMS-1330871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13663111838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41955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9561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