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20788-2025-QEO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吉林省数智未来科技有限公司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孙博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91220102MAC7NUHC91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吉林省数智未来科技有限公司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长春市净月高新产业开发区华荣泰商务综合体三期7幢2305-2309号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长春市净月区生态大街与天普路交汇泰豪深蓝国际4号楼1301,1302室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E:计算机应用软件开发所涉及场所的相关环境管理活动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Q:计算机应用软件开发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O:计算机应用软件开发所涉及场所的相关职业健康安全管理活动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吉林省数智未来科技有限公司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长春市净月高新产业开发区华荣泰商务综合体三期7幢2305-2309号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长春市净月区生态大街与天普路交汇泰豪深蓝国际4号楼1301,1302室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E:计算机应用软件开发所涉及场所的相关环境管理活动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Q:计算机应用软件开发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O:计算机应用软件开发所涉及场所的相关职业健康安全管理活动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7775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