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吉林省数智未来科技有限公司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20788-2025-QEO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长春市净月高新产业开发区华荣泰商务综合体三期7幢2305-2309号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长春市净月区生态大街与天普路交汇泰豪深蓝国际4号楼1301,1302室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周月月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13596009114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21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358735124@qq.com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2025年06月06日 08:30至2025年06月08日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3.0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环境管理体系、质量管理体系、职业健康安全管理体系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 24001-2016/ISO14001:2015、GB/T19001-2016/ISO9001:2015、GB/T45001-2020 / ISO45001：2018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■第二阶段审核：评价受审核方管理体系建立、实施的符合性及有效性，确定是否推荐认证注册。</w:t>
              <w:cr/>
              <w:t>
□监督审核：管理体系运行是否有效保持并持续改进，确定是否推荐保持认证注册资格。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E:计算机应用软件开发所涉及场所的相关环境管理活动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Q:计算机应用软件开发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O:计算机应用软件开发所涉及场所的相关职业健康安全管理活动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E:33.02.01,Q:33.02.01,O:33.02.01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孙博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2024-N1QMS-1340209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2024-N1EMS-1340209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</w:pPr>
            <w:r>
              <w:t>孙博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both"/>
            </w:pPr>
            <w:r>
              <w:t>2024-N1OHSMS-1340209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</w:pPr>
            <w:r>
              <w:t>33.02.01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</w:pPr>
            <w:r>
              <w:t>13940576596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李永忠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2025-05-30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11761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5655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