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陕西国琳建设工程有限公司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10745-2025-ECEO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陕西省西安市雁塔区新兴南路幸福佳苑小区18幢25层007室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陕西省西安市高新区团结南路35号高新新天地2号楼7层</w:t>
            </w:r>
          </w:p>
          <w:p w14:paraId="322509B6">
            <w:pPr>
              <w:snapToGrid w:val="0"/>
              <w:spacing w:line="0" w:lineRule="atLeast"/>
              <w:jc w:val="left"/>
            </w:pPr>
            <w:r>
              <w:rPr>
                <w:rFonts w:hint="eastAsia"/>
                <w:sz w:val="21"/>
                <w:szCs w:val="21"/>
              </w:rPr>
              <w:t>陕西国琳建设工程有限公司 西安市蓝田县</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魏春花</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13572078683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423222654@qq.com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2025年06月24日 08:30至2025年06月24日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2.0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GB/T19001-2016/ISO9001:2015和GB/T50430-2017、GB/T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 xml:space="preserve">Q:资质范围内公路工程施工总承包 </w:t>
            </w:r>
          </w:p>
          <w:p>
            <w:pPr>
              <w:tabs>
                <w:tab w:val="left" w:pos="0"/>
              </w:tabs>
              <w:jc w:val="left"/>
              <w:rPr>
                <w:rFonts w:hint="eastAsia"/>
                <w:sz w:val="21"/>
                <w:szCs w:val="21"/>
              </w:rPr>
            </w:pPr>
            <w:r>
              <w:rPr>
                <w:rFonts w:hint="eastAsia"/>
                <w:sz w:val="21"/>
                <w:szCs w:val="21"/>
              </w:rPr>
              <w:t>E:资质范围内公路工程施工总承包所涉及场所的相关环境管理活动</w:t>
            </w:r>
          </w:p>
          <w:p>
            <w:pPr>
              <w:tabs>
                <w:tab w:val="left" w:pos="0"/>
              </w:tabs>
              <w:jc w:val="left"/>
              <w:rPr>
                <w:rFonts w:hint="eastAsia"/>
                <w:sz w:val="21"/>
                <w:szCs w:val="21"/>
              </w:rPr>
            </w:pPr>
            <w:r>
              <w:rPr>
                <w:rFonts w:hint="eastAsia"/>
                <w:sz w:val="21"/>
                <w:szCs w:val="21"/>
              </w:rPr>
              <w:t>O:资质范围内公路工程施工总承包所涉及场所的相关职业健康安全管理活动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EC:28.03.01,E:28.03.01,O:28.03.01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王亚芬</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2023-N1OHSMS-4099835</w:t>
            </w:r>
          </w:p>
        </w:tc>
        <w:tc>
          <w:tcPr>
            <w:tcW w:w="3684" w:type="dxa"/>
            <w:gridSpan w:val="9"/>
            <w:vAlign w:val="center"/>
          </w:tcPr>
          <w:p w14:paraId="69711AD9">
            <w:pPr>
              <w:jc w:val="center"/>
              <w:rPr>
                <w:sz w:val="21"/>
                <w:szCs w:val="21"/>
              </w:rPr>
            </w:pPr>
            <w:r>
              <w:t>28.03.01</w:t>
            </w:r>
          </w:p>
        </w:tc>
        <w:tc>
          <w:tcPr>
            <w:tcW w:w="1560" w:type="dxa"/>
            <w:gridSpan w:val="2"/>
            <w:vAlign w:val="center"/>
          </w:tcPr>
          <w:p w14:paraId="27CBF787">
            <w:pPr>
              <w:jc w:val="center"/>
              <w:rPr>
                <w:sz w:val="21"/>
                <w:szCs w:val="21"/>
              </w:rP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2023-N1QMS-4099835</w:t>
            </w:r>
          </w:p>
        </w:tc>
        <w:tc>
          <w:tcPr>
            <w:tcW w:w="3684" w:type="dxa"/>
            <w:gridSpan w:val="9"/>
            <w:vAlign w:val="center"/>
          </w:tcPr>
          <w:p>
            <w:pPr>
              <w:jc w:val="center"/>
            </w:pPr>
            <w:r>
              <w:t>28.03.01</w:t>
            </w:r>
          </w:p>
        </w:tc>
        <w:tc>
          <w:tcPr>
            <w:tcW w:w="1560" w:type="dxa"/>
            <w:gridSpan w:val="2"/>
            <w:vAlign w:val="center"/>
          </w:tcPr>
          <w:p>
            <w:pPr>
              <w:jc w:val="cente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2022-N1EMS-4099835</w:t>
            </w:r>
          </w:p>
        </w:tc>
        <w:tc>
          <w:tcPr>
            <w:tcW w:w="3684" w:type="dxa"/>
            <w:gridSpan w:val="9"/>
            <w:vAlign w:val="center"/>
          </w:tcPr>
          <w:p>
            <w:pPr>
              <w:jc w:val="center"/>
            </w:pPr>
            <w:r>
              <w:t>28.03.01</w:t>
            </w:r>
          </w:p>
        </w:tc>
        <w:tc>
          <w:tcPr>
            <w:tcW w:w="1560" w:type="dxa"/>
            <w:gridSpan w:val="2"/>
            <w:vAlign w:val="center"/>
          </w:tcPr>
          <w:p>
            <w:pPr>
              <w:jc w:val="cente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王蓓蓓</w:t>
            </w:r>
          </w:p>
        </w:tc>
        <w:tc>
          <w:tcPr>
            <w:tcW w:w="850" w:type="dxa"/>
            <w:vAlign w:val="center"/>
          </w:tcPr>
          <w:p>
            <w:pPr>
              <w:jc w:val="center"/>
            </w:pPr>
            <w:r>
              <w:t>女</w:t>
            </w:r>
          </w:p>
        </w:tc>
        <w:tc>
          <w:tcPr>
            <w:tcW w:w="2699" w:type="dxa"/>
            <w:gridSpan w:val="4"/>
            <w:vAlign w:val="center"/>
          </w:tcPr>
          <w:p>
            <w:pPr>
              <w:jc w:val="both"/>
            </w:pPr>
            <w:r>
              <w:t>2024-N1EMS-1298242</w:t>
            </w:r>
          </w:p>
        </w:tc>
        <w:tc>
          <w:tcPr>
            <w:tcW w:w="3684" w:type="dxa"/>
            <w:gridSpan w:val="9"/>
            <w:vAlign w:val="center"/>
          </w:tcPr>
          <w:p>
            <w:pPr>
              <w:jc w:val="center"/>
            </w:pPr>
          </w:p>
        </w:tc>
        <w:tc>
          <w:tcPr>
            <w:tcW w:w="1560" w:type="dxa"/>
            <w:gridSpan w:val="2"/>
            <w:vAlign w:val="center"/>
          </w:tcPr>
          <w:p>
            <w:pPr>
              <w:jc w:val="center"/>
            </w:pPr>
            <w:r>
              <w:t>18829344871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王蓓蓓</w:t>
            </w:r>
          </w:p>
        </w:tc>
        <w:tc>
          <w:tcPr>
            <w:tcW w:w="850" w:type="dxa"/>
            <w:vAlign w:val="center"/>
          </w:tcPr>
          <w:p>
            <w:pPr>
              <w:jc w:val="center"/>
            </w:pPr>
            <w:r>
              <w:t>女</w:t>
            </w:r>
          </w:p>
        </w:tc>
        <w:tc>
          <w:tcPr>
            <w:tcW w:w="2699" w:type="dxa"/>
            <w:gridSpan w:val="4"/>
            <w:vAlign w:val="center"/>
          </w:tcPr>
          <w:p>
            <w:pPr>
              <w:jc w:val="both"/>
            </w:pPr>
            <w:r>
              <w:t>2024-N1OHSMS-1298242</w:t>
            </w:r>
          </w:p>
        </w:tc>
        <w:tc>
          <w:tcPr>
            <w:tcW w:w="3684" w:type="dxa"/>
            <w:gridSpan w:val="9"/>
            <w:vAlign w:val="center"/>
          </w:tcPr>
          <w:p>
            <w:pPr>
              <w:jc w:val="center"/>
            </w:pPr>
          </w:p>
        </w:tc>
        <w:tc>
          <w:tcPr>
            <w:tcW w:w="1560" w:type="dxa"/>
            <w:gridSpan w:val="2"/>
            <w:vAlign w:val="center"/>
          </w:tcPr>
          <w:p>
            <w:pPr>
              <w:jc w:val="center"/>
            </w:pPr>
            <w:r>
              <w:t>18829344871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2024-N1OHSMS-3100803</w:t>
            </w:r>
          </w:p>
        </w:tc>
        <w:tc>
          <w:tcPr>
            <w:tcW w:w="3684" w:type="dxa"/>
            <w:gridSpan w:val="9"/>
            <w:vAlign w:val="center"/>
          </w:tcPr>
          <w:p>
            <w:pPr>
              <w:jc w:val="center"/>
            </w:pPr>
            <w:r>
              <w:t>28.03.01</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2022-N1QMS-4100803</w:t>
            </w:r>
          </w:p>
        </w:tc>
        <w:tc>
          <w:tcPr>
            <w:tcW w:w="3684" w:type="dxa"/>
            <w:gridSpan w:val="9"/>
            <w:vAlign w:val="center"/>
          </w:tcPr>
          <w:p>
            <w:pPr>
              <w:jc w:val="center"/>
            </w:pP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2024-N1EMS-3100803</w:t>
            </w:r>
          </w:p>
        </w:tc>
        <w:tc>
          <w:tcPr>
            <w:tcW w:w="3684" w:type="dxa"/>
            <w:gridSpan w:val="9"/>
            <w:vAlign w:val="center"/>
          </w:tcPr>
          <w:p>
            <w:pPr>
              <w:jc w:val="center"/>
            </w:pPr>
            <w:r>
              <w:t>28.03.01</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王行之</w:t>
            </w:r>
          </w:p>
        </w:tc>
        <w:tc>
          <w:tcPr>
            <w:tcW w:w="850" w:type="dxa"/>
            <w:vAlign w:val="center"/>
          </w:tcPr>
          <w:p>
            <w:pPr>
              <w:jc w:val="center"/>
            </w:pPr>
            <w:r>
              <w:t>女</w:t>
            </w:r>
          </w:p>
        </w:tc>
        <w:tc>
          <w:tcPr>
            <w:tcW w:w="2699" w:type="dxa"/>
            <w:gridSpan w:val="4"/>
            <w:vAlign w:val="center"/>
          </w:tcPr>
          <w:p>
            <w:pPr>
              <w:jc w:val="both"/>
            </w:pPr>
            <w:r>
              <w:t>2023-N1EMS-2262000</w:t>
            </w:r>
          </w:p>
        </w:tc>
        <w:tc>
          <w:tcPr>
            <w:tcW w:w="3684" w:type="dxa"/>
            <w:gridSpan w:val="9"/>
            <w:vAlign w:val="center"/>
          </w:tcPr>
          <w:p>
            <w:pPr>
              <w:jc w:val="center"/>
            </w:pPr>
          </w:p>
        </w:tc>
        <w:tc>
          <w:tcPr>
            <w:tcW w:w="1560" w:type="dxa"/>
            <w:gridSpan w:val="2"/>
            <w:vAlign w:val="center"/>
          </w:tcPr>
          <w:p>
            <w:pPr>
              <w:jc w:val="center"/>
            </w:pPr>
            <w:r>
              <w:t>18628577287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王行之</w:t>
            </w:r>
          </w:p>
        </w:tc>
        <w:tc>
          <w:tcPr>
            <w:tcW w:w="850" w:type="dxa"/>
            <w:vAlign w:val="center"/>
          </w:tcPr>
          <w:p>
            <w:pPr>
              <w:jc w:val="center"/>
            </w:pPr>
            <w:r>
              <w:t>女</w:t>
            </w:r>
          </w:p>
        </w:tc>
        <w:tc>
          <w:tcPr>
            <w:tcW w:w="2699" w:type="dxa"/>
            <w:gridSpan w:val="4"/>
            <w:vAlign w:val="center"/>
          </w:tcPr>
          <w:p>
            <w:pPr>
              <w:jc w:val="both"/>
            </w:pPr>
            <w:r>
              <w:t>2024-N1OHSMS-2262000</w:t>
            </w:r>
          </w:p>
        </w:tc>
        <w:tc>
          <w:tcPr>
            <w:tcW w:w="3684" w:type="dxa"/>
            <w:gridSpan w:val="9"/>
            <w:vAlign w:val="center"/>
          </w:tcPr>
          <w:p>
            <w:pPr>
              <w:jc w:val="center"/>
            </w:pPr>
          </w:p>
        </w:tc>
        <w:tc>
          <w:tcPr>
            <w:tcW w:w="1560" w:type="dxa"/>
            <w:gridSpan w:val="2"/>
            <w:vAlign w:val="center"/>
          </w:tcPr>
          <w:p>
            <w:pPr>
              <w:jc w:val="center"/>
            </w:pPr>
            <w:r>
              <w:t>18628577287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2025-06-17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190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王亚芬</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256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