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10676-2025-FH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秦皇岛潮粥佬餐饮有限公司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91130302MACHEXQ22T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秦皇岛潮粥佬餐饮有限公司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河北省秦皇岛市海港区白塔岭街道金梦海湾第一观商业西侧3层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河北省秦皇岛市海港区白塔岭街道金梦海湾第一观商业西侧3层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F:位于河北省秦市海港区白塔岭街道金梦海湾第一观商业西侧3层秦皇岛潮粥佬餐饮有限公司资质范围内的热食类食品制售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H:位于河北省秦市海港区白塔岭街道金梦海湾第一观商业西侧3层秦皇岛潮粥佬餐饮有限公司资质范围内的热食类食品制售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秦皇岛潮粥佬餐饮有限公司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河北省秦皇岛市海港区白塔岭街道金梦海湾第一观商业西侧3层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河北省秦皇岛市海港区白塔岭街道金梦海湾第一观商业西侧3层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F:位于河北省秦市海港区白塔岭街道金梦海湾第一观商业西侧3层秦皇岛潮粥佬餐饮有限公司资质范围内的热食类食品制售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H:位于河北省秦市海港区白塔岭街道金梦海湾第一观商业西侧3层秦皇岛潮粥佬餐饮有限公司资质范围内的热食类食品制售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0317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