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B55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69B3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743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75A8D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宁波康浩家纺制品有限公司</w:t>
            </w:r>
          </w:p>
        </w:tc>
        <w:tc>
          <w:tcPr>
            <w:tcW w:w="1134" w:type="dxa"/>
            <w:vAlign w:val="center"/>
          </w:tcPr>
          <w:p w14:paraId="10F03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D99E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10647-2025-EnMS</w:t>
            </w:r>
          </w:p>
        </w:tc>
      </w:tr>
      <w:tr w14:paraId="6F42F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920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CEAB6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浙江省慈溪经济开发区（杭州湾新区）滨海二路</w:t>
            </w:r>
          </w:p>
        </w:tc>
      </w:tr>
      <w:tr w14:paraId="70C63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9B9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F338D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浙江省慈溪经济开发区（杭州湾新区）滨海二路</w:t>
            </w:r>
          </w:p>
          <w:p w14:paraId="022826B0"/>
        </w:tc>
      </w:tr>
      <w:tr w14:paraId="07392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9D1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A97E2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朱红彦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B663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1F07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0574-23635832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2188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38342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F975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6E9C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A599D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85</w:t>
            </w:r>
          </w:p>
        </w:tc>
      </w:tr>
      <w:tr w14:paraId="663E9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2A4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1C45C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22BD5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C0FC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A1B7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DA738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2909648148@qq.com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4963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71BBDE">
            <w:pPr>
              <w:rPr>
                <w:sz w:val="21"/>
                <w:szCs w:val="21"/>
              </w:rPr>
            </w:pPr>
          </w:p>
        </w:tc>
      </w:tr>
      <w:tr w14:paraId="630DC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784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0D9D82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08:30至2025年06月19日 12:00</w:t>
            </w:r>
          </w:p>
        </w:tc>
        <w:tc>
          <w:tcPr>
            <w:tcW w:w="1457" w:type="dxa"/>
            <w:gridSpan w:val="5"/>
            <w:vAlign w:val="center"/>
          </w:tcPr>
          <w:p w14:paraId="2A3AB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11DC7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1BCD7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435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68FF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DB3CE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2021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9C1FC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274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E1D3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BA0B6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1A19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183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28125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A3C5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0339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27556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6C996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573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D18BD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BF1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174E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E3EF2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763D1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EF966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9813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9C2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3AE66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F04F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2B3FA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69D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DECB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7540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EnMS:被子和被套的生产所涉及的能源管理活动</w:t>
            </w:r>
          </w:p>
          <w:p w14:paraId="0A94AAD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AEB2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2C8E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902F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2.5</w:t>
            </w:r>
          </w:p>
        </w:tc>
        <w:tc>
          <w:tcPr>
            <w:tcW w:w="1275" w:type="dxa"/>
            <w:gridSpan w:val="3"/>
            <w:vAlign w:val="center"/>
          </w:tcPr>
          <w:p w14:paraId="5C68A6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757D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62C0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B6E1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682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0B65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1533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523A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59F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9B28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BF6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440C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119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EF6DF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EC765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DA2CB4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08FA1801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B6B99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 w14:paraId="4E9C76DB">
            <w:pPr>
              <w:jc w:val="center"/>
              <w:rPr>
                <w:sz w:val="21"/>
                <w:szCs w:val="21"/>
              </w:rPr>
            </w:pPr>
            <w: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1C177C2F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063F7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D9FC1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566F7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09F78F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03AC8F4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D556F4">
            <w:pPr>
              <w:jc w:val="both"/>
            </w:pPr>
            <w:r>
              <w:t>2024-N0EnMS-1414779</w:t>
            </w:r>
          </w:p>
        </w:tc>
        <w:tc>
          <w:tcPr>
            <w:tcW w:w="3684" w:type="dxa"/>
            <w:gridSpan w:val="9"/>
            <w:vAlign w:val="center"/>
          </w:tcPr>
          <w:p w14:paraId="7FB7235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DF53C04">
            <w:pPr>
              <w:jc w:val="center"/>
            </w:pPr>
            <w:r>
              <w:t>18563630778</w:t>
            </w:r>
          </w:p>
        </w:tc>
      </w:tr>
      <w:tr w14:paraId="08821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634898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A7A46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FDDF96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50B8148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2AB7FF">
            <w:pPr>
              <w:jc w:val="both"/>
            </w:pPr>
            <w:r>
              <w:t>2024-N1EnMS-1251646</w:t>
            </w:r>
          </w:p>
        </w:tc>
        <w:tc>
          <w:tcPr>
            <w:tcW w:w="3684" w:type="dxa"/>
            <w:gridSpan w:val="9"/>
            <w:vAlign w:val="center"/>
          </w:tcPr>
          <w:p w14:paraId="039F339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61228D8">
            <w:pPr>
              <w:jc w:val="center"/>
            </w:pPr>
            <w:r>
              <w:t>13315050769</w:t>
            </w:r>
          </w:p>
        </w:tc>
      </w:tr>
      <w:tr w14:paraId="09A0E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D80A0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6A49C14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color w:val="0000FF"/>
                <w:lang w:val="en-US" w:eastAsia="zh-CN"/>
              </w:rPr>
              <w:t>见证人：张锐；被见证人：孙洪艳；见证体系：</w:t>
            </w:r>
            <w:r>
              <w:rPr>
                <w:color w:val="0000FF"/>
              </w:rPr>
              <w:t>EnMS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见证类型：晋级见证</w:t>
            </w:r>
            <w:bookmarkEnd w:id="12"/>
          </w:p>
        </w:tc>
      </w:tr>
      <w:tr w14:paraId="2C517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B70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93AC3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3863327">
            <w:pPr>
              <w:widowControl/>
              <w:jc w:val="left"/>
              <w:rPr>
                <w:sz w:val="21"/>
                <w:szCs w:val="21"/>
              </w:rPr>
            </w:pPr>
          </w:p>
          <w:p w14:paraId="354E061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436C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14:paraId="77ECF1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E9C03D">
            <w:pPr>
              <w:rPr>
                <w:sz w:val="21"/>
                <w:szCs w:val="21"/>
              </w:rPr>
            </w:pPr>
          </w:p>
          <w:p w14:paraId="16727FA2">
            <w:pPr>
              <w:rPr>
                <w:sz w:val="21"/>
                <w:szCs w:val="21"/>
              </w:rPr>
            </w:pPr>
          </w:p>
          <w:p w14:paraId="5D62597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78DBF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785A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FF52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545E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AB35E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38C5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9E92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C848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B74A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CFE4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58E0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640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C8BB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6C24A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0C8F85">
      <w:pPr>
        <w:pStyle w:val="2"/>
      </w:pPr>
    </w:p>
    <w:p w14:paraId="204FFA8F">
      <w:pPr>
        <w:pStyle w:val="2"/>
      </w:pPr>
    </w:p>
    <w:p w14:paraId="522F7CD9">
      <w:pPr>
        <w:pStyle w:val="2"/>
      </w:pPr>
    </w:p>
    <w:p w14:paraId="225E0E95">
      <w:pPr>
        <w:pStyle w:val="2"/>
      </w:pPr>
    </w:p>
    <w:p w14:paraId="4251751F">
      <w:pPr>
        <w:pStyle w:val="2"/>
      </w:pPr>
    </w:p>
    <w:p w14:paraId="07E654AA">
      <w:pPr>
        <w:pStyle w:val="2"/>
      </w:pPr>
    </w:p>
    <w:p w14:paraId="4391EAD6">
      <w:pPr>
        <w:pStyle w:val="2"/>
      </w:pPr>
    </w:p>
    <w:p w14:paraId="1EC0051F">
      <w:pPr>
        <w:pStyle w:val="2"/>
      </w:pPr>
    </w:p>
    <w:p w14:paraId="61FAF90E">
      <w:pPr>
        <w:pStyle w:val="2"/>
      </w:pPr>
    </w:p>
    <w:p w14:paraId="0BB83C29">
      <w:pPr>
        <w:pStyle w:val="2"/>
      </w:pPr>
    </w:p>
    <w:p w14:paraId="09233FC4">
      <w:pPr>
        <w:pStyle w:val="2"/>
      </w:pPr>
    </w:p>
    <w:p w14:paraId="1FB2D824">
      <w:pPr>
        <w:pStyle w:val="2"/>
      </w:pPr>
    </w:p>
    <w:p w14:paraId="3DDB7E3E">
      <w:pPr>
        <w:pStyle w:val="2"/>
      </w:pPr>
    </w:p>
    <w:p w14:paraId="35D51419">
      <w:pPr>
        <w:pStyle w:val="2"/>
      </w:pPr>
    </w:p>
    <w:p w14:paraId="69EF7877">
      <w:pPr>
        <w:pStyle w:val="2"/>
      </w:pPr>
    </w:p>
    <w:p w14:paraId="415EF951">
      <w:pPr>
        <w:pStyle w:val="2"/>
      </w:pPr>
    </w:p>
    <w:p w14:paraId="437AFAB9">
      <w:pPr>
        <w:pStyle w:val="2"/>
      </w:pPr>
    </w:p>
    <w:p w14:paraId="1BF893BE">
      <w:pPr>
        <w:pStyle w:val="2"/>
      </w:pPr>
    </w:p>
    <w:p w14:paraId="5727DF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013BA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C58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247E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984AB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9AD4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9E70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403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72C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64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9E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5CC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C0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5B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A9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B6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10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E0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601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7A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2B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D0D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EC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DBA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77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A9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86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50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D8E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F0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73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66A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BF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26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BB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EF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94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D1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7AD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EF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3B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5E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2C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B42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1D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28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DA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BC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AD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74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A2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69D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10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55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1E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3C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F1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9D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A6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D50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0F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0E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92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FF0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5A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21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C4C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5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D3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39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ED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17A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23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D43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EB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4A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0C3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0C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16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7E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97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2B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22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EA6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6C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22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D8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64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C4B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5D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5D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840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58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4523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36090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9C7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F1A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095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7EDB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A1C24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54F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90E14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C6C6FA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4493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4BBC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CA480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0A7E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7F236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74B7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95EBAC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A4602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8EC703C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1384</Characters>
  <Lines>9</Lines>
  <Paragraphs>2</Paragraphs>
  <TotalTime>0</TotalTime>
  <ScaleCrop>false</ScaleCrop>
  <LinksUpToDate>false</LinksUpToDate>
  <CharactersWithSpaces>1430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2025-06-04T02:02:28Z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