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21520-2025-Q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219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深圳市吉丽腾科技有限公司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495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深圳市吉丽腾科技有限公司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2022-N1QMS-4100803</w:t>
            </w:r>
          </w:p>
        </w:tc>
        <w:tc>
          <w:tcPr>
            <w:tcW w:w="3145" w:type="dxa"/>
            <w:vAlign w:val="center"/>
          </w:tcPr>
          <w:p w14:paraId="1EF07270">
            <w:pPr>
              <w:spacing w:line="360" w:lineRule="exact"/>
              <w:jc w:val="center"/>
              <w:rPr>
                <w:szCs w:val="21"/>
              </w:rPr>
            </w:pPr>
            <w:r>
              <w:t>14.02.04,17.11.03,17.12.05,18.02.06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2025年10月17日上午至2025年10月17日下午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Q:3D打印；精密五金、塑料制品、模具的制造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深圳市龙华区观湖街道樟溪社区环观南路94号德盛昌大厦403</w:t>
      </w:r>
    </w:p>
    <w:p w14:paraId="5FB2C4BD">
      <w:pPr>
        <w:spacing w:line="360" w:lineRule="auto"/>
        <w:ind w:firstLine="420" w:firstLineChars="200"/>
      </w:pPr>
      <w:r>
        <w:rPr>
          <w:rFonts w:hint="eastAsia"/>
        </w:rPr>
        <w:t>办公地址：</w:t>
      </w:r>
      <w:r>
        <w:rPr>
          <w:rFonts w:hint="eastAsia"/>
        </w:rPr>
        <w:t>广东省惠州市惠城区江北西区31号天工楼一楼B区</w:t>
      </w:r>
    </w:p>
    <w:p w14:paraId="3E2A92FF">
      <w:pPr>
        <w:spacing w:line="360" w:lineRule="auto"/>
        <w:ind w:firstLine="420" w:firstLineChars="200"/>
      </w:pPr>
      <w:r>
        <w:rPr>
          <w:rFonts w:hint="eastAsia"/>
        </w:rPr>
        <w:t>经营地址：</w:t>
      </w:r>
      <w:bookmarkStart w:id="14" w:name="生产地址"/>
      <w:bookmarkEnd w:id="14"/>
      <w:r>
        <w:rPr>
          <w:rFonts w:hint="eastAsia"/>
        </w:rPr>
        <w:t>广东省惠州市惠城区江北西区31号天工楼一楼B区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2025年10月15日 13:30至2025年10月15日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深圳市吉丽腾科技有限公司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495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