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10049-2024-QEO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北京燕讯通信技术开发公司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91110000101456146Q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Q:,E:,O: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北京燕讯通信技术开发公司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派出所工作综合信息系统及支持指纹身份证系统运行维护服务项目 北京市丰台区成寿寺路甲19号 北京市公安局人口管理和基层工作总队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Q:信息化系统建设与运维、安防系统建设与运维、安全技术防范工程(系统)设计、施工(安装)维护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E:信息化系统建设与运维、安防系统建设与运维、安全技术防范工程(系统)设计、施工(安装)维护所涉及场所的相关环境管理活动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O:信息化系统建设与运维、安防系统建设与运维、安全技术防范工程(系统)设计、施工(安装)维护所涉及场所的相关职业健康安全管理活动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北京燕讯通信技术开发公司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北京市丰台区右外马家堡61号19幢、20幢、27幢、30幢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派出所工作综合信息系统及支持指纹身份证系统运行维护服务项目 北京市丰台区成寿寺路甲19号 北京市公安局人口管理和基层工作总队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Q:信息化系统建设与运维、安防系统建设与运维、安全技术防范工程(系统)设计、施工(安装)维护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E:信息化系统建设与运维、安防系统建设与运维、安全技术防范工程(系统)设计、施工(安装)维护所涉及场所的相关环境管理活动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O:信息化系统建设与运维、安防系统建设与运维、安全技术防范工程(系统)设计、施工(安装)维护所涉及场所的相关职业健康安全管理活动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190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