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北京燕讯通信技术开发公司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贾海平、宋明珠、于立秋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415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