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20876-2025-QEO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河北石环仪表科技有限公司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范岩修</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91130101308177363R</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河北石环仪表科技有限公司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石家庄高新区湘江道319号长江壹号A座1212室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石家庄高新区湘江道319号长江壹号A座1212室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E:雷达物位计的研发、销售及工业仪器仪表的销售所涉及场所的相关环境管理活动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Q:雷达物位计的研发、销售及工业仪器仪表的销售</w:t>
            </w:r>
          </w:p>
          <w:p>
            <w:pPr>
              <w:snapToGrid w:val="0"/>
              <w:spacing w:line="0" w:lineRule="atLeast"/>
              <w:jc w:val="left"/>
              <w:rPr>
                <w:rFonts w:hint="eastAsia"/>
                <w:sz w:val="21"/>
                <w:szCs w:val="21"/>
                <w:lang w:val="en-GB"/>
              </w:rPr>
            </w:pPr>
            <w:r>
              <w:rPr>
                <w:rFonts w:hint="eastAsia"/>
                <w:sz w:val="21"/>
                <w:szCs w:val="21"/>
                <w:lang w:val="en-GB"/>
              </w:rPr>
              <w:t>O:雷达物位计的研发、销售及工业仪器仪表的销售所涉及场所的相关职业健康安全管理活动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河北石环仪表科技有限公司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石家庄高新区湘江道319号长江壹号A座1212室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石家庄高新区湘江道319号长江壹号A座1212室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E:雷达物位计的研发、销售及工业仪器仪表的销售所涉及场所的相关环境管理活动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Q:雷达物位计的研发、销售及工业仪器仪表的销售</w:t>
            </w:r>
          </w:p>
          <w:p>
            <w:pPr>
              <w:snapToGrid w:val="0"/>
              <w:spacing w:line="0" w:lineRule="atLeast"/>
              <w:jc w:val="left"/>
              <w:rPr>
                <w:rFonts w:hint="eastAsia"/>
                <w:sz w:val="21"/>
                <w:szCs w:val="21"/>
                <w:lang w:val="en-GB"/>
              </w:rPr>
            </w:pPr>
            <w:r>
              <w:rPr>
                <w:rFonts w:hint="eastAsia"/>
                <w:sz w:val="21"/>
                <w:szCs w:val="21"/>
                <w:lang w:val="en-GB"/>
              </w:rPr>
              <w:t>O:雷达物位计的研发、销售及工业仪器仪表的销售所涉及场所的相关职业健康安全管理活动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115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