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10838-2025-QEO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191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陕西华瑞信息系统科技有限公司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郭力、解苗苗</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6586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陕西华瑞信息系统科技有限公司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33.02.01,33.02.02,34.01.02,35.13.00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2023-N1EMS-2263290</w:t>
            </w:r>
          </w:p>
        </w:tc>
        <w:tc>
          <w:tcPr>
            <w:tcW w:w="3145" w:type="dxa"/>
            <w:vAlign w:val="center"/>
          </w:tcPr>
          <w:p w14:paraId="0773CEA1">
            <w:pPr>
              <w:spacing w:line="360" w:lineRule="exact"/>
              <w:jc w:val="center"/>
            </w:pPr>
            <w:r>
              <w:t>33.02.01,33.02.02,34.01.02,35.13.00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2022-N1OHSMS-1263290</w:t>
            </w:r>
          </w:p>
        </w:tc>
        <w:tc>
          <w:tcPr>
            <w:tcW w:w="3145" w:type="dxa"/>
            <w:vAlign w:val="center"/>
          </w:tcPr>
          <w:p w14:paraId="7F43F701">
            <w:pPr>
              <w:spacing w:line="360" w:lineRule="exact"/>
              <w:jc w:val="center"/>
            </w:pPr>
            <w:r>
              <w:t>33.02.01,33.02.02,34.01.02,35.13.00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2024-N1EMS-1410938</w:t>
            </w:r>
          </w:p>
        </w:tc>
        <w:tc>
          <w:tcPr>
            <w:tcW w:w="3145" w:type="dxa"/>
            <w:vAlign w:val="center"/>
          </w:tcPr>
          <w:p>
            <w:pPr>
              <w:jc w:val="center"/>
            </w:pPr>
            <w:r>
              <w:t>33.02.01,33.02.02,34.01.02,35.13.00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2024-N1QMS-1410938</w:t>
            </w:r>
          </w:p>
        </w:tc>
        <w:tc>
          <w:tcPr>
            <w:tcW w:w="3145" w:type="dxa"/>
            <w:vAlign w:val="center"/>
          </w:tcPr>
          <w:p>
            <w:pPr>
              <w:jc w:val="center"/>
            </w:pPr>
            <w:r>
              <w:t>35.13.00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解苗苗</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2024-N1OHSMS-1410938</w:t>
            </w:r>
          </w:p>
        </w:tc>
        <w:tc>
          <w:tcPr>
            <w:tcW w:w="3145" w:type="dxa"/>
            <w:vAlign w:val="center"/>
          </w:tcPr>
          <w:p>
            <w:pPr>
              <w:jc w:val="center"/>
            </w:pPr>
            <w:r>
              <w:t>33.02.01,33.02.02,34.01.02,35.13.00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2025年07月06日下午至2025年07月08日下午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Q:信息系统集成服务、软件开发、安防系统运行维护服务、安全技术防范系统设计施工服务（认可：信息系统集成服务、软件开发、安防系统运行维护服务）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E:信息系统集成服务、软件开发、安防系统运行维护服务、安全技术防范系统设计施工服务所涉及场所的相关环境管理活动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O:信息系统集成服务、软件开发、安防系统运行维护服务、安全技术防范系统设计施工服务所涉及场所的相关职业健康安全管理活动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陕西省西安市莲湖区南二环西段5号捷瑞智能大厦19层3号</w:t>
      </w:r>
    </w:p>
    <w:p w14:paraId="5FB2C4BD">
      <w:pPr>
        <w:spacing w:line="360" w:lineRule="auto"/>
        <w:ind w:firstLine="420" w:firstLineChars="200"/>
      </w:pPr>
      <w:r>
        <w:rPr>
          <w:rFonts w:hint="eastAsia"/>
        </w:rPr>
        <w:t>办公地址：</w:t>
      </w:r>
      <w:r>
        <w:rPr>
          <w:rFonts w:hint="eastAsia"/>
        </w:rPr>
        <w:t>陕西省西安市莲湖区南二环西段5号捷瑞智能大厦19层3号</w:t>
      </w:r>
    </w:p>
    <w:p w14:paraId="3E2A92FF">
      <w:pPr>
        <w:spacing w:line="360" w:lineRule="auto"/>
        <w:ind w:firstLine="420" w:firstLineChars="200"/>
      </w:pPr>
      <w:r>
        <w:rPr>
          <w:rFonts w:hint="eastAsia"/>
        </w:rPr>
        <w:t>经营地址：</w:t>
      </w:r>
      <w:bookmarkStart w:id="14" w:name="生产地址"/>
      <w:bookmarkEnd w:id="14"/>
      <w:r>
        <w:rPr>
          <w:rFonts w:hint="eastAsia"/>
        </w:rPr>
        <w:t>陕西省西安市莲湖区南二环西段5号捷瑞智能大厦19层3号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2025年07月04日 08:30至2025年07月04日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陕西华瑞信息系统科技有限公司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郭力、解苗苗</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2758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