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CA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BBA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B68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A50BC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重庆力圣建设工程咨询有限公司</w:t>
            </w:r>
          </w:p>
        </w:tc>
        <w:tc>
          <w:tcPr>
            <w:tcW w:w="1134" w:type="dxa"/>
            <w:vAlign w:val="center"/>
          </w:tcPr>
          <w:p w14:paraId="44EC5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AD87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10972-2025-EO</w:t>
            </w:r>
          </w:p>
        </w:tc>
      </w:tr>
      <w:tr w14:paraId="4E42E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600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80514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重庆市江北区红原路171号23-8、23-9、23-10、23-11、23-12</w:t>
            </w:r>
          </w:p>
        </w:tc>
      </w:tr>
      <w:tr w14:paraId="6BC6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071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B47EA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重庆市江北区红原路171号23-6、23-7、23-8、23-9、23-10、23-11、23-12</w:t>
            </w:r>
          </w:p>
          <w:p w14:paraId="4F3F305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九龙坡区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石桥铺</w:t>
            </w:r>
            <w:bookmarkStart w:id="12" w:name="_GoBack"/>
            <w:bookmarkEnd w:id="12"/>
          </w:p>
        </w:tc>
      </w:tr>
      <w:tr w14:paraId="19DBA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57D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FCBB5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王贤娟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05A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D2B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15086739962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7DF6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9FAAB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0B3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59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DCE81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79109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C78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E54A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026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778A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E1B6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89A00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529617563@qq.com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F05F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967011">
            <w:pPr>
              <w:rPr>
                <w:sz w:val="21"/>
                <w:szCs w:val="21"/>
              </w:rPr>
            </w:pPr>
          </w:p>
        </w:tc>
      </w:tr>
      <w:tr w14:paraId="28D93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08E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A4B72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09:00至2025年08月13日 12:30</w:t>
            </w:r>
          </w:p>
        </w:tc>
        <w:tc>
          <w:tcPr>
            <w:tcW w:w="1457" w:type="dxa"/>
            <w:gridSpan w:val="5"/>
            <w:vAlign w:val="center"/>
          </w:tcPr>
          <w:p w14:paraId="71E44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3F43E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CD8B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921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E71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DE07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46B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CEF8B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0479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E29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80F9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CE70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6EA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07AE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DAA4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5623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F0EDD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4A5F7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802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15565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4B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757C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D8D4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CE9B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607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54F7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F16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78D5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B925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75065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1E9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21F8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3358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E:工程造价咨询、工程咨询、招标代理、资质范围内的工程监理所涉及场所的相关环境管理活动</w:t>
            </w:r>
          </w:p>
          <w:p w14:paraId="69D3F39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O:工程造价咨询、工程咨询、招标代理、资质范围内的工程监理所涉及场所的相关职业健康安全管理活动</w:t>
            </w:r>
          </w:p>
          <w:p w14:paraId="57790D0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36EB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758E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D5EB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432FC3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C63B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9C20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908E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AE3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28F4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E48C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EECB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519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5989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DD3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81C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5DD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FFC49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B8F7F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7B1E09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710406D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12BF9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2F1FB48D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6C7F58D3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1C157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7EBF3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80845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729A32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760292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D4D275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0491A780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64B423ED">
            <w:pPr>
              <w:jc w:val="center"/>
            </w:pPr>
            <w:r>
              <w:t>18983000183</w:t>
            </w:r>
          </w:p>
        </w:tc>
      </w:tr>
      <w:tr w14:paraId="48E1C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0C07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28342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6D87E5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79828B1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559000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0D9BEBAB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2357B09">
            <w:pPr>
              <w:jc w:val="center"/>
            </w:pPr>
            <w:r>
              <w:t>18716273657</w:t>
            </w:r>
          </w:p>
        </w:tc>
      </w:tr>
      <w:tr w14:paraId="61D4D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7467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06C6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641988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6640430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7A36D9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4D540F9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63D74239">
            <w:pPr>
              <w:jc w:val="center"/>
            </w:pPr>
            <w:r>
              <w:t>18716273657</w:t>
            </w:r>
          </w:p>
        </w:tc>
      </w:tr>
      <w:tr w14:paraId="161E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F7E5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786F5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E67361C">
            <w:pPr>
              <w:widowControl/>
              <w:jc w:val="left"/>
              <w:rPr>
                <w:sz w:val="21"/>
                <w:szCs w:val="21"/>
              </w:rPr>
            </w:pPr>
          </w:p>
          <w:p w14:paraId="7798FB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13AF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53B80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53A908">
            <w:pPr>
              <w:rPr>
                <w:sz w:val="21"/>
                <w:szCs w:val="21"/>
              </w:rPr>
            </w:pPr>
          </w:p>
          <w:p w14:paraId="447F84DC">
            <w:pPr>
              <w:rPr>
                <w:sz w:val="21"/>
                <w:szCs w:val="21"/>
              </w:rPr>
            </w:pPr>
          </w:p>
          <w:p w14:paraId="622FB3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DBB1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C1DA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59AD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285D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ED2A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D56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6464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74FE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55E8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15F1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58C6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399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5B93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C866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B3CF70">
      <w:pPr>
        <w:pStyle w:val="2"/>
      </w:pPr>
    </w:p>
    <w:p w14:paraId="053EA2DA">
      <w:pPr>
        <w:pStyle w:val="2"/>
      </w:pPr>
    </w:p>
    <w:p w14:paraId="4BCB4CFF">
      <w:pPr>
        <w:pStyle w:val="2"/>
      </w:pPr>
    </w:p>
    <w:p w14:paraId="09168932">
      <w:pPr>
        <w:pStyle w:val="2"/>
      </w:pPr>
    </w:p>
    <w:p w14:paraId="51A3DB88">
      <w:pPr>
        <w:pStyle w:val="2"/>
      </w:pPr>
    </w:p>
    <w:p w14:paraId="21A89173">
      <w:pPr>
        <w:pStyle w:val="2"/>
      </w:pPr>
    </w:p>
    <w:p w14:paraId="158C2C16">
      <w:pPr>
        <w:pStyle w:val="2"/>
      </w:pPr>
    </w:p>
    <w:p w14:paraId="35E21F14">
      <w:pPr>
        <w:pStyle w:val="2"/>
      </w:pPr>
    </w:p>
    <w:p w14:paraId="6D3D469B">
      <w:pPr>
        <w:pStyle w:val="2"/>
      </w:pPr>
    </w:p>
    <w:p w14:paraId="2B69213E">
      <w:pPr>
        <w:pStyle w:val="2"/>
      </w:pPr>
    </w:p>
    <w:p w14:paraId="03600C47">
      <w:pPr>
        <w:pStyle w:val="2"/>
      </w:pPr>
    </w:p>
    <w:p w14:paraId="7AE2B82F">
      <w:pPr>
        <w:pStyle w:val="2"/>
      </w:pPr>
    </w:p>
    <w:p w14:paraId="3CEB37A1">
      <w:pPr>
        <w:pStyle w:val="2"/>
      </w:pPr>
    </w:p>
    <w:p w14:paraId="104FD153">
      <w:pPr>
        <w:pStyle w:val="2"/>
      </w:pPr>
    </w:p>
    <w:p w14:paraId="688E8C58">
      <w:pPr>
        <w:pStyle w:val="2"/>
      </w:pPr>
    </w:p>
    <w:p w14:paraId="5C651ABF">
      <w:pPr>
        <w:pStyle w:val="2"/>
      </w:pPr>
    </w:p>
    <w:p w14:paraId="48419BB3">
      <w:pPr>
        <w:pStyle w:val="2"/>
      </w:pPr>
    </w:p>
    <w:p w14:paraId="7AA13CBB">
      <w:pPr>
        <w:pStyle w:val="2"/>
      </w:pPr>
    </w:p>
    <w:p w14:paraId="48575C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8FC5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968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FC1A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A276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85B5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A38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D01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49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77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B6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61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71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E7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AB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7D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7D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FE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0F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E0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BB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E6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9C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14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FA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FE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D1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FC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87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56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13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DE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45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56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E8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4E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06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DC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FC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18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93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5A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52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51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23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FC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D8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75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2C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E3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7B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69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FA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E5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82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84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4F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6D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7D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3E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14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37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1D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D3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C5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8B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5D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7D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A7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DE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C0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FB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59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E8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77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E7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E2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3A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8D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D0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64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92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D9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97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FC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D1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16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03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E3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2C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D0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32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F3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FC57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0649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B7B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30D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C98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D4CB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3EF2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7BA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6044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7B5B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7032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446A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F79D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CEC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7420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C25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FC197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CFC3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727BDB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EF56F9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1678</Characters>
  <Lines>9</Lines>
  <Paragraphs>2</Paragraphs>
  <TotalTime>0</TotalTime>
  <ScaleCrop>false</ScaleCrop>
  <LinksUpToDate>false</LinksUpToDate>
  <CharactersWithSpaces>1724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2025-08-11T02:20:39Z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