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0154-2019-M/0490-2019-E-2021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宝鸡市陈仓区东升锻造厂</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李俐</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ISC-E-2019-0384</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91610301221419892Y</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23</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宝鸡市陈仓区东升锻造厂</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汽车变速箱用轴、齿轮等产品的锻造和机械加工及相关环境管理活动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陕西省宝鸡市高新开发区钓渭镇西崖村</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陕西省宝鸡市高新开发区钓渭镇西崖村</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宝鸡市陈仓区东升锻造厂</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ISC-E-2019-0384</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陕西省宝鸡市高新开发区钓渭镇西崖村</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