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0211-2020-2021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2"/>
        <w:gridCol w:w="1457"/>
        <w:gridCol w:w="1237"/>
        <w:gridCol w:w="39"/>
        <w:gridCol w:w="2268"/>
        <w:gridCol w:w="708"/>
        <w:gridCol w:w="1541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70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694" w:type="dxa"/>
            <w:gridSpan w:val="2"/>
            <w:vAlign w:val="center"/>
          </w:tcPr>
          <w:p>
            <w:r>
              <w:rPr>
                <w:rFonts w:hint="eastAsia"/>
              </w:rPr>
              <w:t>氧化镧稀土总量测定</w:t>
            </w:r>
            <w:r>
              <w:rPr>
                <w:rFonts w:hint="eastAsia"/>
                <w:lang w:val="en-US" w:eastAsia="zh-CN"/>
              </w:rPr>
              <w:t>称</w:t>
            </w:r>
            <w:r>
              <w:rPr>
                <w:rFonts w:hint="eastAsia"/>
              </w:rPr>
              <w:t>重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1±0.01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 w:eastAsia="宋体"/>
                <w:kern w:val="0"/>
                <w:sz w:val="20"/>
                <w:lang w:eastAsia="zh-CN"/>
              </w:rPr>
              <w:t>JCCR-05-JB-02-2013《</w:t>
            </w:r>
            <w:r>
              <w:rPr>
                <w:rFonts w:hint="eastAsia" w:ascii="宋体" w:hAnsi="宋体" w:eastAsia="宋体"/>
                <w:kern w:val="0"/>
                <w:sz w:val="20"/>
                <w:lang w:val="en-US" w:eastAsia="zh-CN"/>
              </w:rPr>
              <w:t>漫水湾化验室分析技术标准汇编</w:t>
            </w:r>
            <w:r>
              <w:rPr>
                <w:rFonts w:hint="eastAsia" w:ascii="宋体" w:hAnsi="宋体" w:eastAsia="宋体"/>
                <w:kern w:val="0"/>
                <w:sz w:val="20"/>
                <w:lang w:eastAsia="zh-CN"/>
              </w:rPr>
              <w:t>》氧化镧稀土总量的测定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测量要求：</w:t>
            </w:r>
          </w:p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JCCR-05-JB-02-2013 《漫水湾化验室分析技术标准汇编》，氧化镧稀土总量的测定，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秤取稀土样：1g±0.01g </w:t>
            </w:r>
          </w:p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计量要求：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根据稀土样秤重</w:t>
            </w:r>
            <w:r>
              <w:rPr>
                <w:rFonts w:hint="eastAsia"/>
                <w:szCs w:val="21"/>
                <w:lang w:val="en-US" w:eastAsia="zh-CN"/>
              </w:rPr>
              <w:t>要求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±0.01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/>
              </w:rPr>
              <w:t>测量允许误差</w:t>
            </w:r>
            <w:r>
              <w:rPr>
                <w:rFonts w:hint="eastAsia" w:ascii="宋体" w:hAnsi="宋体"/>
                <w:szCs w:val="21"/>
              </w:rPr>
              <w:t>△允=T×1/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3=±3m</w:t>
            </w:r>
            <w:r>
              <w:rPr>
                <w:rFonts w:ascii="宋体" w:hAnsi="宋体"/>
                <w:szCs w:val="21"/>
              </w:rPr>
              <w:t>g</w:t>
            </w:r>
            <w:r>
              <w:rPr>
                <w:rFonts w:hint="eastAsia" w:ascii="宋体" w:hAnsi="宋体"/>
                <w:szCs w:val="21"/>
              </w:rPr>
              <w:t>。（取1/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r>
              <w:rPr>
                <w:rFonts w:hint="eastAsia"/>
                <w:szCs w:val="21"/>
                <w:lang w:val="en-US" w:eastAsia="zh-CN"/>
              </w:rPr>
              <w:t>选择测量设备：电子天平，最大秤量Max=120g，检定分度值为e=1mg，等级为Ⅲ级。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541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29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  <w:lang w:val="en-US" w:eastAsia="zh-CN"/>
              </w:rPr>
              <w:t>1232280006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ML104/02型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  <w:lang w:val="en-US" w:eastAsia="zh-CN"/>
              </w:rPr>
              <w:t>Ⅲ级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凉计字202100800775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2021.8.26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00" w:lineRule="auto"/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编号为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1232280006</w:t>
            </w:r>
            <w:r>
              <w:rPr>
                <w:rFonts w:hint="eastAsia"/>
                <w:color w:val="000000" w:themeColor="text1"/>
                <w:lang w:val="en-US" w:eastAsia="zh-CN"/>
              </w:rPr>
              <w:t>的电子天平</w:t>
            </w:r>
            <w:r>
              <w:rPr>
                <w:rFonts w:hint="eastAsia"/>
                <w:color w:val="000000" w:themeColor="text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</w:rPr>
              <w:t>测量范围</w:t>
            </w:r>
            <w:r>
              <w:rPr>
                <w:rFonts w:hint="eastAsia"/>
                <w:color w:val="000000" w:themeColor="text1"/>
                <w:szCs w:val="21"/>
              </w:rPr>
              <w:t>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120</w:t>
            </w:r>
            <w:r>
              <w:rPr>
                <w:rFonts w:hint="eastAsia"/>
                <w:color w:val="000000" w:themeColor="text1"/>
                <w:szCs w:val="21"/>
              </w:rPr>
              <w:t>g</w:t>
            </w:r>
            <w:r>
              <w:rPr>
                <w:rFonts w:hint="eastAsia"/>
                <w:color w:val="000000" w:themeColor="text1"/>
              </w:rPr>
              <w:t>，满足计量要求的测量范围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±0.01</w:t>
            </w:r>
            <w:r>
              <w:rPr>
                <w:rFonts w:hint="eastAsia"/>
                <w:color w:val="000000" w:themeColor="text1"/>
                <w:szCs w:val="21"/>
              </w:rPr>
              <w:t>g</w:t>
            </w:r>
            <w:r>
              <w:rPr>
                <w:rFonts w:hint="eastAsia"/>
                <w:color w:val="000000" w:themeColor="text1"/>
              </w:rPr>
              <w:t>的要求。</w:t>
            </w:r>
            <w:r>
              <w:rPr>
                <w:rFonts w:hint="eastAsia"/>
                <w:color w:val="000000" w:themeColor="text1"/>
                <w:lang w:val="en-US" w:eastAsia="zh-CN"/>
              </w:rPr>
              <w:t>经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2021.8.25</w:t>
            </w:r>
            <w:r>
              <w:rPr>
                <w:rFonts w:hint="eastAsia"/>
                <w:color w:val="000000" w:themeColor="text1"/>
                <w:lang w:val="en-US" w:eastAsia="zh-CN"/>
              </w:rPr>
              <w:t>检定0～50g的示值误差为0.1mg，小于</w:t>
            </w:r>
            <w:r>
              <w:rPr>
                <w:rFonts w:hint="eastAsia"/>
                <w:color w:val="000000" w:themeColor="text1"/>
                <w:lang w:eastAsia="zh-CN"/>
              </w:rPr>
              <w:t>导出的</w:t>
            </w:r>
            <w:r>
              <w:rPr>
                <w:rFonts w:hint="eastAsia"/>
                <w:color w:val="000000" w:themeColor="text1"/>
              </w:rPr>
              <w:t>测量</w:t>
            </w:r>
            <w:r>
              <w:rPr>
                <w:rFonts w:hint="eastAsia"/>
                <w:color w:val="000000" w:themeColor="text1"/>
                <w:lang w:eastAsia="zh-CN"/>
              </w:rPr>
              <w:t>设备的</w:t>
            </w:r>
            <w:r>
              <w:rPr>
                <w:rFonts w:hint="eastAsia"/>
                <w:color w:val="000000" w:themeColor="text1"/>
              </w:rPr>
              <w:t>最大允许误差</w:t>
            </w:r>
            <w:r>
              <w:rPr>
                <w:rFonts w:hint="eastAsia"/>
                <w:color w:val="000000" w:themeColor="text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lang w:val="en-US" w:eastAsia="zh-CN"/>
              </w:rPr>
              <w:t>符合计量要求。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50800</wp:posOffset>
                  </wp:positionV>
                  <wp:extent cx="1115060" cy="348615"/>
                  <wp:effectExtent l="0" t="0" r="2540" b="698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验证人员签字：</w:t>
            </w:r>
          </w:p>
          <w:p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 xml:space="preserve">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1026160</wp:posOffset>
                  </wp:positionH>
                  <wp:positionV relativeFrom="paragraph">
                    <wp:posOffset>29210</wp:posOffset>
                  </wp:positionV>
                  <wp:extent cx="422910" cy="290195"/>
                  <wp:effectExtent l="0" t="0" r="8890" b="1905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2901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审核员意见：</w:t>
            </w:r>
          </w:p>
          <w:p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180340</wp:posOffset>
                  </wp:positionV>
                  <wp:extent cx="934720" cy="311785"/>
                  <wp:effectExtent l="0" t="0" r="5080" b="571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1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3769F2"/>
    <w:rsid w:val="74303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4</TotalTime>
  <ScaleCrop>false</ScaleCrop>
  <LinksUpToDate>false</LinksUpToDate>
  <CharactersWithSpaces>406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17656</cp:lastModifiedBy>
  <cp:lastPrinted>2017-02-16T05:50:00Z</cp:lastPrinted>
  <dcterms:modified xsi:type="dcterms:W3CDTF">2021-12-22T07:50:17Z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70B4BC276DA641689BBC9717D41031A4</vt:lpwstr>
  </property>
</Properties>
</file>