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王玉珍</w:t>
            </w:r>
            <w:r>
              <w:rPr>
                <w:rFonts w:hint="eastAsia"/>
                <w:sz w:val="24"/>
                <w:szCs w:val="24"/>
              </w:rPr>
              <w:t xml:space="preserve">           陪同人员：</w:t>
            </w:r>
            <w:r>
              <w:rPr>
                <w:rFonts w:hint="eastAsia"/>
                <w:sz w:val="24"/>
                <w:szCs w:val="24"/>
                <w:lang w:val="en-US" w:eastAsia="zh-CN"/>
              </w:rPr>
              <w:t>佘黎</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2021.10.28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公司确定的质量管理体系的范围为：</w:t>
            </w:r>
            <w:r>
              <w:rPr>
                <w:sz w:val="20"/>
              </w:rPr>
              <w:t>建材、电子产品、通信设备（不含无线电发射设备）销售</w:t>
            </w:r>
            <w:r>
              <w:rPr>
                <w:rFonts w:hint="eastAsia"/>
                <w:sz w:val="20"/>
                <w:lang w:eastAsia="zh-CN"/>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r>
              <w:t>成都市金牛区金府路593号8栋1单元12层4号</w:t>
            </w:r>
            <w:r>
              <w:rPr>
                <w:rFonts w:hint="eastAsia" w:ascii="宋体" w:hAnsi="宋体" w:cs="宋体"/>
                <w:szCs w:val="21"/>
              </w:rPr>
              <w:t>。</w:t>
            </w:r>
          </w:p>
          <w:p>
            <w:pPr>
              <w:pStyle w:val="2"/>
            </w:pPr>
            <w:r>
              <w:rPr>
                <w:rFonts w:hint="eastAsia" w:ascii="宋体" w:hAnsi="宋体" w:cs="宋体"/>
                <w:szCs w:val="21"/>
              </w:rPr>
              <w:t>生产/经营地址为：</w:t>
            </w:r>
            <w:r>
              <w:t>成都市金牛区金府路593号8栋1单元12层4号</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pStyle w:val="2"/>
              <w:rPr>
                <w:rFonts w:hint="eastAsia"/>
              </w:rPr>
            </w:pP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王玉珍</w:t>
            </w:r>
            <w:r>
              <w:rPr>
                <w:rFonts w:hint="eastAsia"/>
              </w:rPr>
              <w:t xml:space="preserve">    组织代表：</w:t>
            </w:r>
            <w:r>
              <w:rPr>
                <w:rFonts w:hint="eastAsia"/>
                <w:lang w:val="en-US" w:eastAsia="zh-CN"/>
              </w:rPr>
              <w:t>佘黎</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Cs w:val="21"/>
              </w:rPr>
            </w:pPr>
            <w:r>
              <w:rPr>
                <w:rFonts w:hint="eastAsia"/>
                <w:szCs w:val="21"/>
                <w:lang w:eastAsia="zh-CN"/>
              </w:rPr>
              <w:t>“</w:t>
            </w:r>
            <w:r>
              <w:rPr>
                <w:rFonts w:hint="eastAsia"/>
                <w:szCs w:val="21"/>
              </w:rPr>
              <w:t>以专业的渠道，优质的产品赢得客户的青睐；以诚信的态度，科学的管理赢得进步的空间</w:t>
            </w:r>
            <w:r>
              <w:rPr>
                <w:rFonts w:hint="eastAsia"/>
                <w:szCs w:val="21"/>
                <w:lang w:eastAsia="zh-CN"/>
              </w:rPr>
              <w:t>”</w:t>
            </w:r>
            <w:r>
              <w:rPr>
                <w:rFonts w:hint="eastAsia"/>
                <w:szCs w:val="21"/>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购销部</w:t>
            </w:r>
            <w:r>
              <w:rPr>
                <w:rFonts w:hint="eastAsia" w:ascii="宋体" w:hAnsi="宋体" w:cs="宋体"/>
                <w:szCs w:val="21"/>
              </w:rPr>
              <w:t>，对应每个部门有职能分配表，在5.3职责和权限中对各部门职责权限进行了规定，质量体系负责人由组织代表：王强负责，各部门基本清楚其职责，文件描述职责与实际基本符合。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1、客户满意度＞90分</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2、产品交付合格率100%</w:t>
            </w:r>
          </w:p>
          <w:p>
            <w:pPr>
              <w:rPr>
                <w:rFonts w:hint="eastAsia" w:ascii="宋体" w:hAnsi="宋体"/>
                <w:kern w:val="2"/>
                <w:sz w:val="21"/>
                <w:szCs w:val="21"/>
                <w:lang w:val="en-US" w:eastAsia="zh-CN" w:bidi="ar-SA"/>
              </w:rPr>
            </w:pPr>
            <w:r>
              <w:rPr>
                <w:rFonts w:hint="eastAsia" w:ascii="宋体" w:hAnsi="宋体"/>
                <w:kern w:val="2"/>
                <w:sz w:val="21"/>
                <w:szCs w:val="21"/>
                <w:lang w:val="en-US" w:eastAsia="zh-CN" w:bidi="ar-SA"/>
              </w:rPr>
              <w:t>3、合同按时间交付率100%</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w:t>
            </w:r>
            <w:r>
              <w:rPr>
                <w:rFonts w:hint="eastAsia" w:ascii="宋体" w:hAnsi="宋体" w:cs="宋体"/>
                <w:color w:val="000000"/>
                <w:szCs w:val="24"/>
                <w:lang w:val="en-US" w:eastAsia="zh-CN"/>
              </w:rPr>
              <w:t>2021年9月13日（上次管理评审时间</w:t>
            </w: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15</w:t>
            </w:r>
            <w:r>
              <w:rPr>
                <w:rFonts w:hint="eastAsia" w:ascii="宋体" w:hAnsi="宋体" w:cs="宋体"/>
                <w:color w:val="000000"/>
                <w:szCs w:val="24"/>
              </w:rPr>
              <w:t xml:space="preserve"> 日</w:t>
            </w:r>
            <w:r>
              <w:rPr>
                <w:rFonts w:hint="eastAsia" w:ascii="宋体" w:hAnsi="宋体" w:cs="宋体"/>
                <w:color w:val="000000"/>
                <w:szCs w:val="24"/>
                <w:lang w:eastAsia="zh-CN"/>
              </w:rPr>
              <w:t>，</w:t>
            </w:r>
            <w:r>
              <w:rPr>
                <w:rFonts w:hint="eastAsia" w:ascii="宋体" w:hAnsi="宋体" w:cs="宋体"/>
                <w:color w:val="000000"/>
                <w:szCs w:val="24"/>
                <w:lang w:val="en-US" w:eastAsia="zh-CN"/>
              </w:rPr>
              <w:t>符合管理体系要求）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王玉珍</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程序》、《不合格输出控制程序》及《内审控制程序》《纠正和预防措施控制程序》，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cs="宋体"/>
                <w:szCs w:val="24"/>
                <w:lang w:val="en-US" w:eastAsia="zh-CN"/>
              </w:rPr>
              <w:t>上次不符合</w:t>
            </w:r>
            <w:r>
              <w:rPr>
                <w:rFonts w:hint="eastAsia" w:ascii="宋体" w:hAnsi="宋体" w:eastAsia="宋体" w:cs="宋体"/>
                <w:szCs w:val="24"/>
                <w:lang w:val="en-US" w:eastAsia="zh-CN"/>
              </w:rPr>
              <w:t>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bookmarkStart w:id="0" w:name="审核范围"/>
            <w:r>
              <w:rPr>
                <w:rFonts w:hint="eastAsia" w:ascii="宋体" w:hAnsi="宋体"/>
                <w:szCs w:val="21"/>
              </w:rPr>
              <w:t>建材、电子产品、通信设备（不含无线电发射设备）销售</w:t>
            </w:r>
            <w:bookmarkEnd w:id="0"/>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w:t>
            </w:r>
            <w:r>
              <w:rPr>
                <w:rFonts w:hint="eastAsia"/>
                <w:lang w:eastAsia="zh-CN"/>
              </w:rPr>
              <w:t>2021年1月</w:t>
            </w:r>
            <w:r>
              <w:rPr>
                <w:rFonts w:hint="eastAsia"/>
              </w:rPr>
              <w:t>来政府职能部门未对该公司产品进行抽查，无质量监督抽查情况。</w:t>
            </w:r>
          </w:p>
          <w:p>
            <w:pPr>
              <w:pStyle w:val="4"/>
              <w:jc w:val="both"/>
              <w:rPr>
                <w:rFonts w:hint="default"/>
                <w:lang w:val="en-US"/>
              </w:rPr>
            </w:pPr>
            <w:r>
              <w:rPr>
                <w:rFonts w:hint="eastAsia" w:ascii="Times New Roman" w:hAnsi="Times New Roman" w:eastAsia="宋体" w:cs="Times New Roman"/>
                <w:kern w:val="2"/>
                <w:sz w:val="21"/>
                <w:lang w:val="en-US" w:eastAsia="zh-CN" w:bidi="ar-SA"/>
              </w:rPr>
              <w:t>对上次不符合Q8.5.1条款：“公司确认，销售服务过程为需确认过程，查确认情况：未提供过程确认记录，不符合策划及标准要求”进行验证，不符合措施落实有</w:t>
            </w:r>
            <w:r>
              <w:rPr>
                <w:rFonts w:hint="eastAsia" w:cs="Times New Roman"/>
                <w:kern w:val="2"/>
                <w:sz w:val="21"/>
                <w:lang w:val="en-US" w:eastAsia="zh-CN" w:bidi="ar-SA"/>
              </w:rPr>
              <w:t>有效</w:t>
            </w:r>
            <w:r>
              <w:rPr>
                <w:rFonts w:hint="eastAsia" w:ascii="Times New Roman" w:hAnsi="Times New Roman" w:eastAsia="宋体" w:cs="Times New Roman"/>
                <w:kern w:val="2"/>
                <w:sz w:val="21"/>
                <w:lang w:val="en-US" w:eastAsia="zh-CN" w:bidi="ar-SA"/>
              </w:rPr>
              <w:t>，不符合</w:t>
            </w:r>
            <w:r>
              <w:rPr>
                <w:rFonts w:hint="eastAsia" w:cs="Times New Roman"/>
                <w:kern w:val="2"/>
                <w:sz w:val="21"/>
                <w:lang w:val="en-US" w:eastAsia="zh-CN" w:bidi="ar-SA"/>
              </w:rPr>
              <w:t>已经</w:t>
            </w:r>
            <w:r>
              <w:rPr>
                <w:rFonts w:hint="eastAsia" w:ascii="Times New Roman" w:hAnsi="Times New Roman" w:eastAsia="宋体" w:cs="Times New Roman"/>
                <w:kern w:val="2"/>
                <w:sz w:val="21"/>
                <w:lang w:val="en-US" w:eastAsia="zh-CN" w:bidi="ar-SA"/>
              </w:rPr>
              <w:t>关闭。</w:t>
            </w:r>
          </w:p>
        </w:tc>
        <w:tc>
          <w:tcPr>
            <w:tcW w:w="1017"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佘黎，  </w:t>
            </w:r>
            <w:r>
              <w:rPr>
                <w:rFonts w:hint="eastAsia"/>
                <w:sz w:val="24"/>
                <w:szCs w:val="24"/>
              </w:rPr>
              <w:t>陪同人员：</w:t>
            </w:r>
            <w:r>
              <w:rPr>
                <w:rFonts w:hint="eastAsia"/>
                <w:sz w:val="24"/>
                <w:szCs w:val="24"/>
                <w:lang w:val="en-US" w:eastAsia="zh-CN"/>
              </w:rPr>
              <w:t>王玉珍</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2021.10.28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佘黎</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w:t>
            </w:r>
            <w:r>
              <w:rPr>
                <w:rFonts w:hint="eastAsia" w:ascii="宋体" w:hAnsi="宋体" w:cs="宋体"/>
                <w:color w:val="000000"/>
                <w:spacing w:val="-4"/>
                <w:szCs w:val="21"/>
                <w:lang w:eastAsia="zh-CN"/>
              </w:rPr>
              <w:t>2021年1月-2021年10月</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文件有效率100%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2、</w:t>
            </w:r>
            <w:r>
              <w:rPr>
                <w:rFonts w:hint="eastAsia" w:ascii="宋体" w:hAnsi="宋体" w:cs="宋体"/>
                <w:color w:val="000000"/>
                <w:spacing w:val="-4"/>
                <w:szCs w:val="21"/>
              </w:rPr>
              <w:t>培训计划完成率</w:t>
            </w:r>
            <w:r>
              <w:rPr>
                <w:rFonts w:hint="eastAsia" w:ascii="宋体" w:hAnsi="宋体" w:cs="宋体"/>
                <w:color w:val="000000"/>
                <w:spacing w:val="-4"/>
                <w:szCs w:val="21"/>
                <w:lang w:val="zh-CN"/>
              </w:rPr>
              <w:t>≥95</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3、</w:t>
            </w:r>
            <w:r>
              <w:rPr>
                <w:rFonts w:hint="eastAsia" w:ascii="宋体" w:hAnsi="宋体" w:cs="宋体"/>
                <w:color w:val="000000"/>
                <w:spacing w:val="-4"/>
                <w:szCs w:val="21"/>
              </w:rPr>
              <w:t>员工考核率100%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月份对</w:t>
            </w:r>
            <w:r>
              <w:rPr>
                <w:rFonts w:hint="eastAsia"/>
              </w:rPr>
              <w:t>公司</w:t>
            </w:r>
            <w:r>
              <w:t>管理</w:t>
            </w:r>
            <w:r>
              <w:rPr>
                <w:rFonts w:hint="eastAsia"/>
              </w:rPr>
              <w:t>制度</w:t>
            </w:r>
            <w:r>
              <w:t>培训</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r>
              <w:rPr>
                <w:rFonts w:hint="eastAsia" w:ascii="宋体" w:hAnsi="宋体" w:cs="宋体"/>
                <w:szCs w:val="24"/>
              </w:rPr>
              <w:t>#</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w:t>
            </w:r>
            <w:r>
              <w:rPr>
                <w:rFonts w:hint="eastAsia" w:ascii="宋体" w:hAnsi="宋体" w:cs="宋体"/>
                <w:color w:val="000000"/>
                <w:szCs w:val="24"/>
                <w:highlight w:val="none"/>
                <w:lang w:eastAsia="zh-CN"/>
              </w:rPr>
              <w:t>2021年1月</w:t>
            </w:r>
            <w:r>
              <w:rPr>
                <w:rFonts w:hint="eastAsia" w:ascii="宋体" w:hAnsi="宋体" w:cs="宋体"/>
                <w:color w:val="000000"/>
                <w:szCs w:val="24"/>
                <w:highlight w:val="none"/>
              </w:rPr>
              <w:t>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10</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产品按时交付率100%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产品交付合格率100%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文件有效率100%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培训计划完成率100%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合同评审率100％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ascii="宋体" w:hAnsi="宋体" w:cs="宋体"/>
                <w:color w:val="000000"/>
                <w:szCs w:val="24"/>
                <w:lang w:val="en-US" w:eastAsia="zh-CN"/>
              </w:rPr>
              <w:t>2021年8月29日（上次内审时间</w:t>
            </w:r>
            <w:r>
              <w:rPr>
                <w:rFonts w:hint="eastAsia"/>
                <w:color w:val="000000" w:themeColor="text1"/>
                <w:szCs w:val="21"/>
              </w:rPr>
              <w:t>20</w:t>
            </w:r>
            <w:r>
              <w:rPr>
                <w:rFonts w:hint="eastAsia"/>
                <w:color w:val="000000" w:themeColor="text1"/>
                <w:szCs w:val="21"/>
                <w:lang w:val="en-US" w:eastAsia="zh-CN"/>
              </w:rPr>
              <w:t>20</w:t>
            </w:r>
            <w:r>
              <w:rPr>
                <w:rFonts w:hint="eastAsia"/>
                <w:color w:val="000000" w:themeColor="text1"/>
                <w:szCs w:val="21"/>
              </w:rPr>
              <w:t xml:space="preserve">年 </w:t>
            </w:r>
            <w:r>
              <w:rPr>
                <w:rFonts w:hint="eastAsia"/>
                <w:color w:val="000000" w:themeColor="text1"/>
                <w:szCs w:val="21"/>
                <w:lang w:val="en-US" w:eastAsia="zh-CN"/>
              </w:rPr>
              <w:t>9</w:t>
            </w:r>
            <w:r>
              <w:rPr>
                <w:rFonts w:hint="eastAsia"/>
                <w:color w:val="000000" w:themeColor="text1"/>
                <w:szCs w:val="21"/>
              </w:rPr>
              <w:t xml:space="preserve">月 </w:t>
            </w:r>
            <w:r>
              <w:rPr>
                <w:rFonts w:hint="eastAsia"/>
                <w:color w:val="000000" w:themeColor="text1"/>
                <w:szCs w:val="21"/>
                <w:lang w:val="en-US" w:eastAsia="zh-CN"/>
              </w:rPr>
              <w:t>1</w:t>
            </w:r>
            <w:r>
              <w:rPr>
                <w:rFonts w:hint="eastAsia"/>
                <w:color w:val="000000" w:themeColor="text1"/>
                <w:szCs w:val="21"/>
              </w:rPr>
              <w:t>日</w:t>
            </w:r>
            <w:r>
              <w:rPr>
                <w:rFonts w:hint="eastAsia"/>
                <w:color w:val="000000" w:themeColor="text1"/>
                <w:szCs w:val="21"/>
                <w:lang w:eastAsia="zh-CN"/>
              </w:rPr>
              <w:t>，</w:t>
            </w:r>
            <w:r>
              <w:rPr>
                <w:rFonts w:hint="eastAsia"/>
                <w:color w:val="000000" w:themeColor="text1"/>
                <w:szCs w:val="21"/>
                <w:lang w:val="en-US" w:eastAsia="zh-CN"/>
              </w:rPr>
              <w:t>符合质量管理体系要求</w:t>
            </w:r>
            <w:r>
              <w:rPr>
                <w:rFonts w:hint="eastAsia" w:ascii="宋体" w:hAnsi="宋体" w:cs="宋体"/>
                <w:color w:val="000000"/>
                <w:szCs w:val="24"/>
                <w:lang w:val="en-US"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佘黎</w:t>
            </w:r>
            <w:r>
              <w:rPr>
                <w:rFonts w:hint="eastAsia" w:ascii="宋体" w:hAnsi="宋体"/>
                <w:szCs w:val="21"/>
              </w:rPr>
              <w:t xml:space="preserve">     组员：</w:t>
            </w:r>
            <w:r>
              <w:rPr>
                <w:rFonts w:hint="eastAsia" w:ascii="宋体" w:hAnsi="宋体"/>
                <w:szCs w:val="21"/>
                <w:lang w:eastAsia="zh-CN"/>
              </w:rPr>
              <w:t>郭勋涛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购销部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此次共开据《内审不符合项报告》1份，涉及购销部</w:t>
            </w:r>
            <w:r>
              <w:rPr>
                <w:rFonts w:hint="eastAsia" w:ascii="宋体" w:hAnsi="宋体" w:cs="宋体"/>
                <w:color w:val="000000"/>
                <w:szCs w:val="24"/>
                <w:lang w:val="en-US" w:eastAsia="zh-CN"/>
              </w:rPr>
              <w:t>Q8.2条款</w:t>
            </w:r>
            <w:r>
              <w:rPr>
                <w:rFonts w:hint="eastAsia" w:ascii="宋体" w:hAnsi="宋体" w:cs="宋体"/>
                <w:color w:val="000000"/>
                <w:szCs w:val="24"/>
              </w:rPr>
              <w:t>审核时发现，未见8月份销售合同有评审记录，对不符合项进行了分析，并制定了纠正措施，并进行了验证，不符合纠正措施已经关闭。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购销</w:t>
            </w:r>
            <w:r>
              <w:rPr>
                <w:rFonts w:hint="eastAsia" w:ascii="宋体" w:hAnsi="宋体" w:cs="宋体"/>
                <w:color w:val="000000"/>
                <w:szCs w:val="24"/>
                <w:highlight w:val="none"/>
                <w:lang w:eastAsia="zh-CN"/>
              </w:rPr>
              <w:t>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w:t>
            </w:r>
            <w:r>
              <w:rPr>
                <w:rFonts w:hint="eastAsia" w:ascii="宋体" w:hAnsi="宋体" w:cs="宋体"/>
                <w:color w:val="000000"/>
                <w:highlight w:val="none"/>
                <w:lang w:val="en-US" w:eastAsia="zh-CN"/>
              </w:rPr>
              <w:t>1年9月13日</w:t>
            </w:r>
            <w:r>
              <w:rPr>
                <w:rFonts w:hint="eastAsia" w:ascii="宋体" w:hAnsi="宋体" w:cs="宋体"/>
                <w:color w:val="000000"/>
                <w:highlight w:val="none"/>
              </w:rPr>
              <w:t>购销部</w:t>
            </w:r>
            <w:r>
              <w:rPr>
                <w:rFonts w:hint="eastAsia" w:ascii="宋体" w:hAnsi="宋体" w:cs="宋体"/>
                <w:color w:val="000000"/>
                <w:highlight w:val="none"/>
                <w:lang w:val="en-US" w:eastAsia="zh-CN"/>
              </w:rPr>
              <w:t>交付的</w:t>
            </w:r>
            <w:r>
              <w:rPr>
                <w:rFonts w:hint="eastAsia" w:ascii="宋体" w:cs="宋体"/>
                <w:color w:val="000000"/>
                <w:szCs w:val="21"/>
              </w:rPr>
              <w:t>自动化监控系统配件</w:t>
            </w:r>
            <w:r>
              <w:rPr>
                <w:rFonts w:hint="eastAsia" w:ascii="宋体" w:cs="宋体"/>
                <w:color w:val="000000"/>
                <w:szCs w:val="21"/>
                <w:lang w:val="en-US" w:eastAsia="zh-CN"/>
              </w:rPr>
              <w:t>中将交换机遗漏</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相关工作人员工作疏忽，发货前</w:t>
            </w:r>
            <w:r>
              <w:rPr>
                <w:rFonts w:hint="eastAsia" w:ascii="宋体" w:hAnsi="宋体" w:cs="宋体"/>
                <w:color w:val="000000"/>
                <w:highlight w:val="none"/>
                <w:lang w:val="en-US" w:eastAsia="zh-CN"/>
              </w:rPr>
              <w:t>未与供应方</w:t>
            </w:r>
            <w:r>
              <w:rPr>
                <w:rFonts w:hint="eastAsia" w:ascii="宋体" w:hAnsi="宋体" w:cs="宋体"/>
                <w:color w:val="000000"/>
                <w:highlight w:val="none"/>
              </w:rPr>
              <w:t>对数量进行确认。</w:t>
            </w:r>
          </w:p>
          <w:p>
            <w:pPr>
              <w:pStyle w:val="20"/>
              <w:numPr>
                <w:ilvl w:val="0"/>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1）立即䃼发</w:t>
            </w:r>
            <w:r>
              <w:rPr>
                <w:rFonts w:hint="eastAsia" w:ascii="宋体" w:hAnsi="宋体" w:cs="宋体"/>
                <w:color w:val="000000"/>
                <w:highlight w:val="none"/>
                <w:lang w:val="en-US" w:eastAsia="zh-CN"/>
              </w:rPr>
              <w:t>交换机并向客户道歉，取得客户的谅解；</w:t>
            </w:r>
            <w:r>
              <w:rPr>
                <w:rFonts w:hint="eastAsia" w:ascii="宋体" w:hAnsi="宋体" w:cs="宋体"/>
                <w:color w:val="000000"/>
                <w:szCs w:val="24"/>
                <w:highlight w:val="none"/>
                <w:lang w:val="en-US" w:eastAsia="zh-CN"/>
              </w:rPr>
              <w:t>2）</w:t>
            </w:r>
            <w:r>
              <w:rPr>
                <w:rFonts w:hint="eastAsia" w:ascii="宋体" w:hAnsi="宋体" w:cs="宋体"/>
                <w:color w:val="000000"/>
                <w:highlight w:val="none"/>
              </w:rPr>
              <w:t>发货前对货物清点，并记录</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rPr>
              <w:t>对相关人员进行培训。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验证人：王</w:t>
            </w:r>
            <w:r>
              <w:rPr>
                <w:rFonts w:hint="eastAsia" w:ascii="宋体" w:hAnsi="宋体" w:cs="宋体"/>
                <w:color w:val="000000"/>
                <w:szCs w:val="24"/>
                <w:highlight w:val="none"/>
                <w:lang w:val="en-US" w:eastAsia="zh-CN"/>
              </w:rPr>
              <w:t>玉珍</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21.9.15</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017" w:type="dxa"/>
          </w:tcPr>
          <w:p>
            <w:pPr>
              <w:rPr>
                <w:rFonts w:hint="eastAsia" w:eastAsia="宋体"/>
                <w:lang w:val="en-US" w:eastAsia="zh-CN"/>
              </w:rPr>
            </w:pPr>
            <w:r>
              <w:rPr>
                <w:rFonts w:hint="eastAsia"/>
                <w:lang w:val="en-US" w:eastAsia="zh-CN"/>
              </w:rPr>
              <w:t>符合</w:t>
            </w:r>
          </w:p>
        </w:tc>
      </w:tr>
    </w:tbl>
    <w:p>
      <w:pPr>
        <w:pStyle w:val="8"/>
      </w:pPr>
      <w:r>
        <w:rPr>
          <w:rFonts w:hint="eastAsia"/>
        </w:rPr>
        <w:t>说明：不符合标注N</w:t>
      </w:r>
    </w:p>
    <w:p>
      <w:pPr>
        <w:pStyle w:val="8"/>
        <w:jc w:val="both"/>
        <w:rPr>
          <w:rFonts w:hint="eastAsia" w:ascii="隶书" w:hAnsi="宋体" w:eastAsia="隶书"/>
          <w:bCs/>
          <w:color w:val="000000"/>
          <w:sz w:val="36"/>
          <w:szCs w:val="36"/>
        </w:rPr>
      </w:pPr>
    </w:p>
    <w:p>
      <w:pPr>
        <w:pStyle w:val="8"/>
        <w:jc w:val="center"/>
      </w:pPr>
      <w:r>
        <w:rPr>
          <w:rFonts w:hint="eastAsia" w:ascii="隶书" w:hAnsi="宋体" w:eastAsia="隶书"/>
          <w:bCs/>
          <w:color w:val="000000"/>
          <w:sz w:val="36"/>
          <w:szCs w:val="36"/>
        </w:rPr>
        <w:t>管理体系审核记录表</w:t>
      </w:r>
    </w:p>
    <w:p>
      <w:pPr>
        <w:pStyle w:val="8"/>
      </w:pP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购销部，</w:t>
            </w:r>
            <w:r>
              <w:rPr>
                <w:rFonts w:hint="eastAsia"/>
                <w:sz w:val="24"/>
                <w:szCs w:val="24"/>
              </w:rPr>
              <w:t xml:space="preserve"> 主管领导：</w:t>
            </w:r>
            <w:r>
              <w:rPr>
                <w:rFonts w:hint="eastAsia"/>
                <w:sz w:val="24"/>
                <w:szCs w:val="24"/>
                <w:lang w:val="en-US" w:eastAsia="zh-CN"/>
              </w:rPr>
              <w:t>郭勋涛，</w:t>
            </w:r>
            <w:r>
              <w:rPr>
                <w:rFonts w:hint="eastAsia"/>
                <w:sz w:val="24"/>
                <w:szCs w:val="24"/>
              </w:rPr>
              <w:t xml:space="preserve">     陪同人员：</w:t>
            </w:r>
            <w:r>
              <w:rPr>
                <w:rFonts w:hint="eastAsia"/>
                <w:sz w:val="24"/>
                <w:szCs w:val="24"/>
                <w:lang w:val="en-US" w:eastAsia="zh-CN"/>
              </w:rPr>
              <w:t>佘黎</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2021.10.28</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购销部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lang w:val="en-US" w:eastAsia="zh-CN"/>
              </w:rPr>
            </w:pPr>
            <w:r>
              <w:rPr>
                <w:rFonts w:hint="eastAsia" w:ascii="宋体" w:hAnsi="宋体" w:cs="宋体"/>
                <w:szCs w:val="21"/>
                <w:lang w:eastAsia="zh-CN"/>
              </w:rPr>
              <w:t>购</w:t>
            </w:r>
            <w:r>
              <w:rPr>
                <w:rFonts w:hint="eastAsia" w:ascii="宋体" w:hAnsi="宋体" w:eastAsia="宋体" w:cs="宋体"/>
                <w:szCs w:val="21"/>
                <w:lang w:eastAsia="zh-CN"/>
              </w:rPr>
              <w:t>销部</w:t>
            </w:r>
            <w:r>
              <w:rPr>
                <w:rFonts w:hint="eastAsia" w:ascii="宋体" w:hAnsi="宋体" w:eastAsia="宋体" w:cs="宋体"/>
                <w:szCs w:val="21"/>
              </w:rPr>
              <w:t>负责人：</w:t>
            </w:r>
            <w:r>
              <w:rPr>
                <w:rFonts w:hint="eastAsia" w:ascii="宋体" w:hAnsi="宋体" w:eastAsia="宋体" w:cs="宋体"/>
                <w:szCs w:val="21"/>
                <w:lang w:val="en-US" w:eastAsia="zh-CN"/>
              </w:rPr>
              <w:t>郭勋涛</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测量时间：</w:t>
            </w:r>
            <w:r>
              <w:rPr>
                <w:rFonts w:hint="eastAsia" w:ascii="宋体" w:hAnsi="宋体" w:cs="宋体"/>
                <w:szCs w:val="21"/>
                <w:lang w:val="en-US" w:eastAsia="zh-CN"/>
              </w:rPr>
              <w:t>2021年1月</w:t>
            </w:r>
            <w:r>
              <w:rPr>
                <w:rFonts w:hint="eastAsia" w:ascii="宋体" w:hAnsi="宋体" w:eastAsia="宋体" w:cs="宋体"/>
                <w:szCs w:val="21"/>
              </w:rPr>
              <w:t>-2020年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eastAsia="zh-CN"/>
              </w:rPr>
              <w:t>（</w:t>
            </w:r>
            <w:r>
              <w:rPr>
                <w:rFonts w:hint="eastAsia" w:ascii="宋体" w:hAnsi="宋体" w:eastAsia="宋体" w:cs="宋体"/>
                <w:szCs w:val="21"/>
                <w:lang w:val="en-US" w:eastAsia="zh-CN"/>
              </w:rPr>
              <w:t>考核频次：半年/次）</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采购产品合格率100％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合同评审率100％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顾客满意度≥90分</w:t>
            </w:r>
            <w:r>
              <w:rPr>
                <w:rFonts w:hint="eastAsia" w:ascii="宋体" w:hAnsi="宋体" w:eastAsia="宋体" w:cs="宋体"/>
                <w:szCs w:val="21"/>
                <w:lang w:val="en-US" w:eastAsia="zh-CN"/>
              </w:rPr>
              <w:t xml:space="preserve">        实测：</w:t>
            </w:r>
            <w:r>
              <w:rPr>
                <w:rFonts w:hint="eastAsia" w:ascii="宋体" w:hAnsi="宋体" w:cs="宋体"/>
                <w:szCs w:val="21"/>
                <w:lang w:val="en-US" w:eastAsia="zh-CN"/>
              </w:rPr>
              <w:t>98分</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产品按时交付率100%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合格供方评价率100%</w:t>
            </w:r>
            <w:r>
              <w:rPr>
                <w:rFonts w:hint="eastAsia" w:ascii="宋体" w:hAnsi="宋体" w:eastAsia="宋体" w:cs="宋体"/>
                <w:szCs w:val="21"/>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抽见：20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月进行的顾客满意度调查见调查报告，对两家客户进行了顾客满意度调查，最后结果为9</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593" w:type="dxa"/>
          </w:tcPr>
          <w:p>
            <w:pPr>
              <w:ind w:firstLine="420" w:firstLineChars="200"/>
              <w:rPr>
                <w:rFonts w:hint="eastAsia" w:ascii="宋体" w:hAnsi="宋体" w:eastAsia="宋体" w:cs="宋体"/>
                <w:szCs w:val="21"/>
              </w:rPr>
            </w:pPr>
            <w:r>
              <w:rPr>
                <w:rFonts w:hint="eastAsia" w:ascii="宋体" w:hAnsi="宋体" w:cs="宋体"/>
                <w:color w:val="000000"/>
                <w:szCs w:val="21"/>
              </w:rPr>
              <w:t>公司主要销售产</w:t>
            </w:r>
            <w:r>
              <w:rPr>
                <w:rFonts w:hint="eastAsia" w:ascii="宋体" w:hAnsi="宋体" w:eastAsia="宋体" w:cs="宋体"/>
                <w:szCs w:val="21"/>
              </w:rPr>
              <w:t>品：建材、电子产品、通信设备（不含无线电发射设备）销售</w:t>
            </w:r>
          </w:p>
          <w:p>
            <w:pPr>
              <w:spacing w:line="400" w:lineRule="exact"/>
              <w:rPr>
                <w:rFonts w:ascii="宋体" w:hAnsi="宋体" w:cs="宋体"/>
                <w:color w:val="000000"/>
                <w:szCs w:val="21"/>
              </w:rPr>
            </w:pPr>
            <w:r>
              <w:rPr>
                <w:rFonts w:hint="eastAsia" w:ascii="宋体" w:hAnsi="宋体" w:cs="宋体"/>
                <w:color w:val="000000"/>
                <w:szCs w:val="21"/>
              </w:rPr>
              <w:t>公司产品执行标准</w:t>
            </w: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lang w:eastAsia="zh-CN"/>
              </w:rPr>
              <w:t>购销部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购销部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rPr>
              <w:t>信息化备品备件</w:t>
            </w:r>
            <w:r>
              <w:rPr>
                <w:rFonts w:hint="eastAsia"/>
                <w:lang w:val="en-US" w:eastAsia="zh-CN"/>
              </w:rPr>
              <w:t>等</w:t>
            </w:r>
            <w:r>
              <w:rPr>
                <w:rFonts w:hint="eastAsia" w:ascii="宋体" w:hAnsi="宋体" w:cs="宋体"/>
                <w:color w:val="000000" w:themeColor="text1"/>
                <w:szCs w:val="21"/>
                <w:lang w:val="en-US" w:eastAsia="zh-CN"/>
              </w:rPr>
              <w:t xml:space="preserve">    </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、数量、运输方式、结算、违约等。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cs="宋体"/>
                <w:color w:val="000000"/>
                <w:szCs w:val="21"/>
              </w:rPr>
              <w:t>自动化监控系统配件等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13</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numPr>
                <w:ilvl w:val="0"/>
                <w:numId w:val="0"/>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四川华油集团有限责任公司物资分公司</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水泥（建材）</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2</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08</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9</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中国石油天然气股份有限公司西南油气田分公司通信与信息技术中心</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cs="宋体"/>
                <w:color w:val="000000"/>
                <w:szCs w:val="21"/>
              </w:rPr>
              <w:t>自动化监控系统配件等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人：郭勋涛   评审结论：同意签订合同</w:t>
            </w:r>
            <w:bookmarkStart w:id="1" w:name="_GoBack"/>
            <w:bookmarkEnd w:id="1"/>
            <w:r>
              <w:rPr>
                <w:rFonts w:hint="eastAsia" w:ascii="宋体" w:hAnsi="宋体" w:eastAsia="宋体" w:cs="宋体"/>
                <w:color w:val="000000" w:themeColor="text1"/>
                <w:szCs w:val="21"/>
                <w:lang w:val="en-US" w:eastAsia="zh-CN"/>
              </w:rPr>
              <w:t xml:space="preserve">  批准人：王玉珍</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日</w:t>
            </w:r>
          </w:p>
          <w:p>
            <w:pPr>
              <w:pStyle w:val="4"/>
              <w:rPr>
                <w:rFonts w:hint="eastAsia" w:ascii="方正仿宋简体" w:hAnsi="Times New Roman" w:eastAsia="方正仿宋简体" w:cs="Times New Roman"/>
                <w:b/>
                <w:lang w:val="en-US" w:eastAsia="zh-CN"/>
              </w:rPr>
            </w:pPr>
          </w:p>
          <w:p>
            <w:pPr>
              <w:pStyle w:val="4"/>
              <w:rPr>
                <w:rFonts w:hint="eastAsia" w:ascii="宋体" w:hAnsi="宋体" w:eastAsia="方正仿宋简体" w:cs="宋体"/>
                <w:color w:val="000000" w:themeColor="text1"/>
                <w:szCs w:val="21"/>
                <w:lang w:eastAsia="zh-CN"/>
              </w:rPr>
            </w:pPr>
            <w:r>
              <w:rPr>
                <w:rFonts w:hint="eastAsia" w:ascii="方正仿宋简体" w:hAnsi="Times New Roman" w:eastAsia="方正仿宋简体" w:cs="Times New Roman"/>
                <w:b/>
                <w:lang w:val="en-US" w:eastAsia="zh-CN"/>
              </w:rPr>
              <w:t>查合同评审</w:t>
            </w:r>
            <w:r>
              <w:rPr>
                <w:rFonts w:hint="eastAsia" w:ascii="方正仿宋简体" w:eastAsia="方正仿宋简体"/>
                <w:b/>
                <w:lang w:val="en-US" w:eastAsia="zh-CN"/>
              </w:rPr>
              <w:t>记录</w:t>
            </w:r>
            <w:r>
              <w:rPr>
                <w:rFonts w:hint="eastAsia" w:ascii="方正仿宋简体" w:eastAsia="方正仿宋简体"/>
                <w:b/>
              </w:rPr>
              <w:t>，发现</w:t>
            </w:r>
            <w:r>
              <w:rPr>
                <w:rFonts w:hint="eastAsia" w:ascii="方正仿宋简体" w:eastAsia="方正仿宋简体"/>
                <w:b/>
                <w:lang w:val="en-US" w:eastAsia="zh-CN"/>
              </w:rPr>
              <w:t>与四川省诚实燃气发展有限</w:t>
            </w:r>
            <w:r>
              <w:rPr>
                <w:rFonts w:hint="eastAsia" w:ascii="方正仿宋简体" w:eastAsia="方正仿宋简体"/>
                <w:b/>
              </w:rPr>
              <w:t>公司</w:t>
            </w:r>
            <w:r>
              <w:rPr>
                <w:rFonts w:hint="eastAsia" w:ascii="方正仿宋简体" w:eastAsia="方正仿宋简体"/>
                <w:b/>
                <w:lang w:val="en-US" w:eastAsia="zh-CN"/>
              </w:rPr>
              <w:t>签订的空调</w:t>
            </w:r>
            <w:r>
              <w:rPr>
                <w:rFonts w:hint="eastAsia" w:ascii="方正仿宋简体" w:eastAsia="方正仿宋简体"/>
                <w:b/>
              </w:rPr>
              <w:t>销售合同</w:t>
            </w:r>
            <w:r>
              <w:rPr>
                <w:rFonts w:hint="eastAsia" w:ascii="方正仿宋简体" w:eastAsia="方正仿宋简体"/>
                <w:b/>
                <w:lang w:val="en-US" w:eastAsia="zh-CN"/>
              </w:rPr>
              <w:t>不能提供</w:t>
            </w:r>
            <w:r>
              <w:rPr>
                <w:rFonts w:hint="eastAsia" w:ascii="方正仿宋简体" w:eastAsia="方正仿宋简体"/>
                <w:b/>
              </w:rPr>
              <w:t>进行合同评审的记录</w:t>
            </w:r>
            <w:r>
              <w:rPr>
                <w:rFonts w:hint="eastAsia" w:ascii="方正仿宋简体" w:eastAsia="方正仿宋简体"/>
                <w:b/>
                <w:lang w:eastAsia="zh-CN"/>
              </w:rPr>
              <w:t>，</w:t>
            </w:r>
            <w:r>
              <w:rPr>
                <w:rFonts w:hint="eastAsia" w:ascii="方正仿宋简体" w:eastAsia="方正仿宋简体"/>
                <w:b/>
              </w:rPr>
              <w:t>不符合</w:t>
            </w:r>
            <w:r>
              <w:rPr>
                <w:rFonts w:hint="eastAsia" w:ascii="方正仿宋简体" w:eastAsia="方正仿宋简体"/>
                <w:b/>
                <w:lang w:eastAsia="zh-CN"/>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59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批准日期</w:t>
            </w:r>
          </w:p>
          <w:p>
            <w:pPr>
              <w:widowControl/>
              <w:spacing w:line="400" w:lineRule="exact"/>
              <w:jc w:val="left"/>
              <w:rPr>
                <w:rFonts w:hint="default" w:ascii="宋体" w:hAnsi="宋体" w:eastAsia="宋体" w:cs="宋体"/>
                <w:sz w:val="21"/>
                <w:szCs w:val="21"/>
                <w:lang w:val="en-US" w:eastAsia="zh-CN"/>
              </w:rPr>
            </w:pPr>
            <w:r>
              <w:rPr>
                <w:rFonts w:hint="eastAsia" w:ascii="宋体" w:hAnsi="宋体" w:cs="宋体"/>
                <w:szCs w:val="21"/>
              </w:rPr>
              <w:t>1）</w:t>
            </w:r>
            <w:r>
              <w:rPr>
                <w:rFonts w:hint="eastAsia" w:ascii="宋体" w:hAnsi="宋体"/>
                <w:szCs w:val="21"/>
              </w:rPr>
              <w:t>武汉翼海星科技有限公司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供应：</w:t>
            </w:r>
            <w:r>
              <w:rPr>
                <w:rFonts w:hint="eastAsia" w:ascii="宋体" w:hAnsi="宋体"/>
                <w:szCs w:val="21"/>
              </w:rPr>
              <w:t>电子产品、通信产品</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2021.1</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szCs w:val="21"/>
              </w:rPr>
              <w:t>四川省香茗商贸有限公司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供应：</w:t>
            </w:r>
            <w:r>
              <w:rPr>
                <w:rFonts w:hint="eastAsia" w:ascii="宋体" w:hAnsi="宋体"/>
                <w:szCs w:val="21"/>
              </w:rPr>
              <w:t>水泥</w:t>
            </w:r>
            <w:r>
              <w:rPr>
                <w:rFonts w:hint="eastAsia" w:ascii="宋体" w:hAnsi="宋体" w:cs="宋体"/>
                <w:sz w:val="21"/>
                <w:szCs w:val="21"/>
                <w:lang w:val="en-US" w:eastAsia="zh-CN"/>
              </w:rPr>
              <w:t xml:space="preserve">                            2021.1</w:t>
            </w:r>
          </w:p>
          <w:p>
            <w:pPr>
              <w:pStyle w:val="2"/>
              <w:rPr>
                <w:rFonts w:hint="default" w:ascii="宋体" w:hAnsi="宋体" w:cs="宋体"/>
                <w:sz w:val="21"/>
                <w:szCs w:val="21"/>
                <w:lang w:val="en-US" w:eastAsia="zh-CN"/>
              </w:rPr>
            </w:pPr>
            <w:r>
              <w:rPr>
                <w:rFonts w:hint="eastAsia" w:ascii="宋体" w:hAnsi="宋体" w:cs="宋体"/>
                <w:sz w:val="21"/>
                <w:szCs w:val="21"/>
              </w:rPr>
              <w:t>3）</w:t>
            </w:r>
            <w:r>
              <w:rPr>
                <w:rFonts w:hint="eastAsia" w:ascii="宋体" w:hAnsi="宋体"/>
                <w:szCs w:val="21"/>
              </w:rPr>
              <w:t>杭州海康威视科技有限公司</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供应：</w:t>
            </w:r>
            <w:r>
              <w:rPr>
                <w:rFonts w:hint="eastAsia" w:ascii="宋体" w:hAnsi="宋体"/>
                <w:szCs w:val="21"/>
              </w:rPr>
              <w:t>电子产品、通信产品</w:t>
            </w:r>
            <w:r>
              <w:rPr>
                <w:rFonts w:hint="eastAsia" w:ascii="宋体" w:hAnsi="宋体" w:cs="宋体"/>
                <w:sz w:val="21"/>
                <w:szCs w:val="21"/>
                <w:lang w:val="en-US" w:eastAsia="zh-CN"/>
              </w:rPr>
              <w:t xml:space="preserve">          2021.1</w:t>
            </w: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hint="eastAsia" w:ascii="宋体" w:hAnsi="宋体"/>
                <w:szCs w:val="21"/>
              </w:rPr>
            </w:pPr>
            <w:r>
              <w:rPr>
                <w:rFonts w:hint="eastAsia" w:ascii="宋体" w:hAnsi="宋体" w:cs="宋体"/>
                <w:szCs w:val="21"/>
              </w:rPr>
              <w:t>1）供应商：</w:t>
            </w:r>
            <w:r>
              <w:rPr>
                <w:rFonts w:hint="eastAsia" w:ascii="宋体" w:hAnsi="宋体"/>
                <w:szCs w:val="21"/>
              </w:rPr>
              <w:t>武汉翼海星科技有限公司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郭勋涛、佘黎</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王玉珍</w:t>
            </w:r>
            <w:r>
              <w:rPr>
                <w:rFonts w:hint="eastAsia" w:ascii="宋体" w:hAnsi="宋体" w:eastAsia="宋体"/>
                <w:szCs w:val="22"/>
              </w:rPr>
              <w:t xml:space="preserve">   评审日期 20</w:t>
            </w:r>
            <w:r>
              <w:rPr>
                <w:rFonts w:hint="eastAsia" w:ascii="宋体" w:hAnsi="宋体" w:eastAsia="宋体"/>
                <w:szCs w:val="22"/>
                <w:lang w:val="en-US" w:eastAsia="zh-CN"/>
              </w:rPr>
              <w:t>2</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3</w:t>
            </w:r>
          </w:p>
          <w:p>
            <w:pPr>
              <w:widowControl/>
              <w:numPr>
                <w:ilvl w:val="0"/>
                <w:numId w:val="0"/>
              </w:numPr>
              <w:spacing w:line="400" w:lineRule="exact"/>
              <w:ind w:leftChars="0"/>
              <w:jc w:val="left"/>
              <w:rPr>
                <w:rFonts w:hint="eastAsia" w:ascii="宋体" w:hAnsi="宋体"/>
                <w:szCs w:val="21"/>
              </w:rPr>
            </w:pPr>
            <w:r>
              <w:rPr>
                <w:rFonts w:hint="eastAsia" w:ascii="宋体" w:hAnsi="宋体" w:eastAsia="宋体"/>
                <w:szCs w:val="22"/>
              </w:rPr>
              <w:t>供应商：</w:t>
            </w:r>
            <w:r>
              <w:rPr>
                <w:rFonts w:hint="eastAsia" w:ascii="宋体" w:hAnsi="宋体"/>
                <w:szCs w:val="21"/>
              </w:rPr>
              <w:t>杭州海康威视科技有限公司</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郭勋涛、佘黎</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王玉珍</w:t>
            </w:r>
            <w:r>
              <w:rPr>
                <w:rFonts w:hint="eastAsia" w:ascii="宋体" w:hAnsi="宋体" w:eastAsia="宋体"/>
                <w:szCs w:val="22"/>
              </w:rPr>
              <w:t xml:space="preserve">   评审日期 20</w:t>
            </w:r>
            <w:r>
              <w:rPr>
                <w:rFonts w:hint="eastAsia" w:ascii="宋体" w:hAnsi="宋体" w:eastAsia="宋体"/>
                <w:szCs w:val="22"/>
                <w:lang w:val="en-US" w:eastAsia="zh-CN"/>
              </w:rPr>
              <w:t>2</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1</w:t>
            </w:r>
            <w:r>
              <w:rPr>
                <w:rFonts w:hint="eastAsia" w:ascii="宋体" w:hAnsi="宋体" w:eastAsia="宋体"/>
                <w:szCs w:val="22"/>
                <w:lang w:val="en-US" w:eastAsia="zh-CN"/>
              </w:rPr>
              <w:t>.</w:t>
            </w:r>
            <w:r>
              <w:rPr>
                <w:rFonts w:hint="eastAsia" w:ascii="宋体" w:hAnsi="宋体"/>
                <w:szCs w:val="22"/>
                <w:lang w:val="en-US" w:eastAsia="zh-CN"/>
              </w:rPr>
              <w:t>3</w:t>
            </w:r>
          </w:p>
          <w:p>
            <w:pPr>
              <w:pStyle w:val="2"/>
            </w:pPr>
            <w:r>
              <w:rPr>
                <w:rFonts w:hint="eastAsia"/>
              </w:rPr>
              <w:t>........</w:t>
            </w:r>
          </w:p>
          <w:p>
            <w:pPr>
              <w:spacing w:line="360" w:lineRule="auto"/>
              <w:rPr>
                <w:rFonts w:hint="eastAsia"/>
              </w:rPr>
            </w:pPr>
            <w:r>
              <w:rPr>
                <w:rFonts w:hint="eastAsia"/>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提供</w:t>
            </w:r>
            <w:r>
              <w:rPr>
                <w:rFonts w:hint="eastAsia" w:ascii="宋体" w:hAnsi="宋体"/>
                <w:szCs w:val="21"/>
              </w:rPr>
              <w:t>四川省香茗商贸有限公司</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供应：</w:t>
            </w:r>
            <w:r>
              <w:rPr>
                <w:rFonts w:hint="eastAsia" w:ascii="宋体" w:hAnsi="宋体" w:eastAsia="宋体" w:cs="宋体"/>
                <w:color w:val="000000" w:themeColor="text1"/>
                <w:szCs w:val="21"/>
                <w:lang w:eastAsia="zh-CN"/>
              </w:rPr>
              <w:t>建材</w:t>
            </w:r>
            <w:r>
              <w:rPr>
                <w:rFonts w:hint="eastAsia" w:ascii="宋体" w:hAnsi="宋体" w:eastAsia="宋体" w:cs="宋体"/>
                <w:color w:val="000000" w:themeColor="text1"/>
                <w:szCs w:val="21"/>
              </w:rPr>
              <w:t>评价报告，包括：供方的资质、产品质量、价格、送货及时度、服务等。时间：20</w:t>
            </w:r>
            <w:r>
              <w:rPr>
                <w:rFonts w:hint="eastAsia" w:ascii="宋体" w:hAnsi="宋体" w:eastAsia="宋体" w:cs="宋体"/>
                <w:color w:val="000000" w:themeColor="text1"/>
                <w:szCs w:val="21"/>
                <w:lang w:val="en-US" w:eastAsia="zh-CN"/>
              </w:rPr>
              <w:t>2</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1</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3</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2021年1月</w:t>
            </w:r>
            <w:r>
              <w:rPr>
                <w:rFonts w:hint="eastAsia" w:ascii="宋体" w:hAnsi="宋体" w:cs="宋体"/>
                <w:color w:val="000000" w:themeColor="text1"/>
                <w:szCs w:val="21"/>
              </w:rPr>
              <w:t>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lang w:eastAsia="zh-CN"/>
              </w:rPr>
              <w:t>公司未建立库房，</w:t>
            </w:r>
            <w:r>
              <w:rPr>
                <w:rFonts w:hint="eastAsia" w:ascii="宋体" w:hAnsi="宋体" w:cs="宋体"/>
                <w:color w:val="000000" w:themeColor="text1"/>
                <w:szCs w:val="21"/>
              </w:rPr>
              <w:t>产品直接由供应商通过有资质的物流送至客户处进行验证，客户验收确认后在送货单上签字。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pStyle w:val="4"/>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numPr>
                <w:ilvl w:val="0"/>
                <w:numId w:val="1"/>
              </w:numPr>
              <w:spacing w:line="360" w:lineRule="auto"/>
              <w:ind w:firstLine="420" w:firstLineChars="200"/>
              <w:rPr>
                <w:rFonts w:ascii="宋体" w:hAnsi="宋体" w:cs="宋体"/>
                <w:szCs w:val="21"/>
              </w:rPr>
            </w:pPr>
            <w:r>
              <w:rPr>
                <w:rFonts w:hint="eastAsia" w:ascii="宋体" w:hAnsi="宋体"/>
                <w:szCs w:val="21"/>
              </w:rPr>
              <w:t>武汉翼海星科技有限公司</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02</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 xml:space="preserve">产品名称： </w:t>
            </w:r>
            <w:r>
              <w:rPr>
                <w:rFonts w:hint="eastAsia" w:ascii="宋体" w:hAnsi="宋体" w:cs="宋体"/>
                <w:szCs w:val="21"/>
                <w:lang w:val="en-US" w:eastAsia="zh-CN"/>
              </w:rPr>
              <w:t>光缆接线盒</w:t>
            </w:r>
          </w:p>
          <w:p>
            <w:pPr>
              <w:spacing w:line="360" w:lineRule="auto"/>
              <w:rPr>
                <w:rFonts w:ascii="宋体" w:hAnsi="宋体" w:cs="宋体"/>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widowControl/>
              <w:spacing w:line="400" w:lineRule="exact"/>
              <w:jc w:val="left"/>
              <w:rPr>
                <w:rFonts w:hint="eastAsia" w:ascii="宋体" w:hAnsi="宋体" w:eastAsia="宋体" w:cs="Times New Roman"/>
                <w:szCs w:val="22"/>
              </w:rPr>
            </w:pPr>
            <w:r>
              <w:rPr>
                <w:rFonts w:hint="eastAsia" w:ascii="宋体" w:hAnsi="宋体" w:cs="宋体"/>
                <w:szCs w:val="21"/>
              </w:rPr>
              <w:t>2、供方：</w:t>
            </w:r>
            <w:r>
              <w:rPr>
                <w:rFonts w:hint="eastAsia" w:ascii="宋体" w:hAnsi="宋体"/>
                <w:szCs w:val="21"/>
              </w:rPr>
              <w:t>杭州海康威视科技有限公司</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18</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val="en-US" w:eastAsia="zh-CN"/>
              </w:rPr>
              <w:t>道闸、出入口视频单元、立柱、出入口显示屏、出入口控制终端、支架、雷达、交换机等</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rPr>
                <w:rFonts w:hint="eastAsia" w:ascii="宋体" w:hAnsi="宋体" w:eastAsia="宋体" w:cs="Times New Roman"/>
                <w:szCs w:val="22"/>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szCs w:val="21"/>
              </w:rPr>
              <w:t>四川省香茗商贸有限公司</w:t>
            </w:r>
            <w:r>
              <w:rPr>
                <w:rFonts w:hint="eastAsia" w:ascii="宋体" w:hAnsi="宋体" w:cs="宋体"/>
                <w:sz w:val="21"/>
                <w:szCs w:val="21"/>
                <w:lang w:val="en-US" w:eastAsia="zh-CN"/>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22</w:t>
            </w:r>
          </w:p>
          <w:p>
            <w:pPr>
              <w:spacing w:line="360" w:lineRule="auto"/>
              <w:rPr>
                <w:rFonts w:hint="eastAsia"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val="en-US" w:eastAsia="zh-CN"/>
              </w:rPr>
              <w:t>水泥</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hint="eastAsia" w:ascii="宋体" w:hAnsi="宋体" w:eastAsia="宋体" w:cs="宋体"/>
                <w:szCs w:val="21"/>
                <w:lang w:eastAsia="zh-CN"/>
              </w:rPr>
            </w:pPr>
            <w:r>
              <w:rPr>
                <w:rFonts w:hint="eastAsia" w:ascii="宋体" w:hAnsi="宋体" w:cs="宋体"/>
                <w:color w:val="000000"/>
                <w:szCs w:val="21"/>
              </w:rPr>
              <w:t>生产和服务提供的控制</w:t>
            </w:r>
            <w:r>
              <w:rPr>
                <w:rFonts w:hint="eastAsia" w:ascii="宋体" w:hAnsi="宋体" w:cs="宋体"/>
                <w:color w:val="FF0000"/>
                <w:szCs w:val="21"/>
                <w:lang w:eastAsia="zh-CN"/>
              </w:rPr>
              <w:t>（</w:t>
            </w:r>
            <w:r>
              <w:rPr>
                <w:rFonts w:hint="eastAsia" w:ascii="宋体" w:hAnsi="宋体" w:cs="宋体"/>
                <w:color w:val="FF0000"/>
                <w:szCs w:val="21"/>
                <w:lang w:val="en-US" w:eastAsia="zh-CN"/>
              </w:rPr>
              <w:t>上次不符合验证</w:t>
            </w:r>
            <w:r>
              <w:rPr>
                <w:rFonts w:hint="eastAsia" w:ascii="宋体" w:hAnsi="宋体" w:cs="宋体"/>
                <w:color w:val="FF0000"/>
                <w:szCs w:val="21"/>
                <w:lang w:eastAsia="zh-CN"/>
              </w:rPr>
              <w:t>）</w:t>
            </w:r>
          </w:p>
        </w:tc>
        <w:tc>
          <w:tcPr>
            <w:tcW w:w="960" w:type="dxa"/>
            <w:vAlign w:val="top"/>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hint="eastAsia" w:ascii="宋体" w:hAnsi="宋体" w:eastAsia="宋体" w:cs="新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hint="eastAsia" w:ascii="宋体" w:hAnsi="宋体" w:eastAsia="宋体" w:cs="宋体"/>
                <w:color w:val="000000"/>
                <w:szCs w:val="21"/>
              </w:rPr>
            </w:pPr>
            <w:r>
              <w:rPr>
                <w:rFonts w:hint="eastAsia" w:ascii="宋体" w:hAnsi="宋体" w:cs="宋体"/>
                <w:color w:val="000000"/>
                <w:szCs w:val="21"/>
              </w:rPr>
              <w:t>1、公司编制了</w:t>
            </w:r>
            <w:r>
              <w:rPr>
                <w:rFonts w:hint="eastAsia" w:ascii="宋体" w:hAnsi="宋体" w:eastAsia="宋体" w:cs="宋体"/>
                <w:color w:val="000000"/>
                <w:szCs w:val="21"/>
              </w:rPr>
              <w:t>《销售服务管理制度》、《销售服务过程控制程序》、《销售人员考核制度》等对公司的产品销售过程进行了控制。</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组织产品覆盖范围：建材、电子产品、通信设备（不含无线电发射设备）销售</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2、产品销售服务流程：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流程：商务洽谈----签订合同-----采购产品----产品交付----售后服务；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特殊过程：销售过程。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3、技术要求 销售合同</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公司制定了202</w:t>
            </w:r>
            <w:r>
              <w:rPr>
                <w:rFonts w:hint="eastAsia" w:ascii="宋体" w:hAnsi="宋体" w:cs="宋体"/>
                <w:color w:val="000000"/>
                <w:szCs w:val="21"/>
                <w:lang w:val="en-US" w:eastAsia="zh-CN"/>
              </w:rPr>
              <w:t>1</w:t>
            </w:r>
            <w:r>
              <w:rPr>
                <w:rFonts w:hint="eastAsia" w:ascii="宋体" w:hAnsi="宋体" w:eastAsia="宋体" w:cs="宋体"/>
                <w:color w:val="000000"/>
                <w:szCs w:val="21"/>
              </w:rPr>
              <w:t>年销售计划及年度销售任务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1)验收规范：合同法等及合同技术要求及相应产品的国家标准、法律法规。</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4)监视和测量设备</w:t>
            </w:r>
          </w:p>
          <w:p>
            <w:pPr>
              <w:spacing w:line="400" w:lineRule="exact"/>
              <w:rPr>
                <w:rFonts w:ascii="宋体" w:hAnsi="宋体" w:cs="宋体"/>
                <w:color w:val="000000"/>
                <w:szCs w:val="21"/>
              </w:rPr>
            </w:pPr>
            <w:r>
              <w:rPr>
                <w:rFonts w:hint="eastAsia" w:ascii="宋体" w:hAnsi="宋体" w:eastAsia="宋体" w:cs="宋体"/>
                <w:color w:val="000000"/>
                <w:szCs w:val="21"/>
              </w:rPr>
              <w:t>公司只对名称、规格型号、外观、质</w:t>
            </w:r>
            <w:r>
              <w:rPr>
                <w:rFonts w:hint="eastAsia" w:ascii="宋体" w:hAnsi="宋体" w:cs="宋体"/>
                <w:color w:val="000000"/>
                <w:szCs w:val="21"/>
              </w:rPr>
              <w:t>量证明等进行验证；质量技术特性由供方提供，故公司无监视和测量设备；提供部分产品三方委外检测报告（</w:t>
            </w:r>
            <w:r>
              <w:rPr>
                <w:rFonts w:hint="eastAsia" w:ascii="宋体" w:hAnsi="宋体" w:cs="宋体"/>
                <w:color w:val="000000"/>
                <w:szCs w:val="21"/>
                <w:lang w:eastAsia="zh-CN"/>
              </w:rPr>
              <w:t>详见</w:t>
            </w:r>
            <w:r>
              <w:rPr>
                <w:rFonts w:hint="eastAsia" w:ascii="宋体" w:hAnsi="宋体" w:cs="宋体"/>
                <w:color w:val="000000"/>
                <w:szCs w:val="21"/>
              </w:rPr>
              <w:t>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eastAsia="宋体" w:cs="宋体"/>
                <w:color w:val="000000"/>
                <w:szCs w:val="21"/>
              </w:rPr>
              <w:t>量评价考核，从工作经验、业务能力、沟通能力、团结协作、业务完成等方面进行考核，提供20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0</w:t>
            </w:r>
            <w:r>
              <w:rPr>
                <w:rFonts w:hint="eastAsia" w:ascii="宋体" w:hAnsi="宋体" w:cs="宋体"/>
                <w:color w:val="000000"/>
                <w:szCs w:val="21"/>
                <w:lang w:val="en-US" w:eastAsia="zh-CN"/>
              </w:rPr>
              <w:t>6</w:t>
            </w:r>
            <w:r>
              <w:rPr>
                <w:rFonts w:hint="eastAsia" w:ascii="宋体" w:hAnsi="宋体" w:eastAsia="宋体" w:cs="宋体"/>
                <w:color w:val="000000"/>
                <w:szCs w:val="21"/>
              </w:rPr>
              <w:t>月《销售人员考核表》考核人员：</w:t>
            </w:r>
            <w:r>
              <w:rPr>
                <w:rFonts w:hint="eastAsia" w:ascii="宋体" w:hAnsi="宋体" w:cs="宋体"/>
                <w:color w:val="000000"/>
                <w:szCs w:val="21"/>
                <w:lang w:val="en-US" w:eastAsia="zh-CN"/>
              </w:rPr>
              <w:t>谢骞</w:t>
            </w:r>
            <w:r>
              <w:rPr>
                <w:rFonts w:hint="eastAsia" w:ascii="宋体" w:hAnsi="宋体" w:eastAsia="宋体" w:cs="宋体"/>
                <w:color w:val="000000"/>
                <w:szCs w:val="21"/>
              </w:rPr>
              <w:t>，考核情况：97分，考核人：</w:t>
            </w:r>
            <w:r>
              <w:rPr>
                <w:rFonts w:hint="eastAsia" w:ascii="宋体" w:hAnsi="宋体" w:eastAsia="宋体" w:cs="宋体"/>
                <w:color w:val="000000"/>
                <w:szCs w:val="21"/>
                <w:lang w:eastAsia="zh-CN"/>
              </w:rPr>
              <w:t>佘黎</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查看，合同跟踪情况</w:t>
            </w:r>
            <w:r>
              <w:rPr>
                <w:rFonts w:hint="eastAsia" w:ascii="宋体" w:hAnsi="宋体" w:eastAsia="宋体" w:cs="宋体"/>
                <w:color w:val="000000"/>
                <w:szCs w:val="21"/>
                <w:lang w:eastAsia="zh-CN"/>
              </w:rPr>
              <w:t>（已交付签收）</w:t>
            </w:r>
            <w:r>
              <w:rPr>
                <w:rFonts w:hint="eastAsia" w:ascii="宋体" w:hAnsi="宋体" w:eastAsia="宋体" w:cs="宋体"/>
                <w:color w:val="000000"/>
                <w:szCs w:val="21"/>
              </w:rPr>
              <w:t>：</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客户</w:t>
            </w:r>
            <w:r>
              <w:rPr>
                <w:rFonts w:hint="eastAsia" w:ascii="宋体" w:hAnsi="宋体" w:eastAsia="宋体" w:cs="宋体"/>
                <w:color w:val="000000"/>
                <w:szCs w:val="21"/>
                <w:lang w:eastAsia="zh-CN"/>
              </w:rPr>
              <w:t>：</w:t>
            </w:r>
            <w:r>
              <w:rPr>
                <w:rFonts w:hint="eastAsia" w:ascii="宋体" w:hAnsi="宋体" w:eastAsia="宋体" w:cs="宋体"/>
                <w:color w:val="000000"/>
                <w:szCs w:val="21"/>
              </w:rPr>
              <w:t>中国石油天然气股份有限公司西南油气田分公司通信与信息技术中心</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highlight w:val="none"/>
              </w:rPr>
              <w:t>销售产品：</w:t>
            </w:r>
            <w:r>
              <w:rPr>
                <w:rFonts w:hint="eastAsia" w:ascii="宋体" w:cs="宋体"/>
                <w:color w:val="000000"/>
                <w:szCs w:val="21"/>
                <w:highlight w:val="none"/>
              </w:rPr>
              <w:t>自动化监控系</w:t>
            </w:r>
            <w:r>
              <w:rPr>
                <w:rFonts w:hint="eastAsia" w:ascii="宋体" w:cs="宋体"/>
                <w:color w:val="000000"/>
                <w:szCs w:val="21"/>
              </w:rPr>
              <w:t>统配件等</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交货签收单：</w:t>
            </w:r>
            <w:r>
              <w:rPr>
                <w:rFonts w:hint="eastAsia" w:ascii="宋体" w:hAnsi="宋体" w:cs="宋体"/>
                <w:color w:val="000000"/>
                <w:szCs w:val="21"/>
                <w:lang w:val="en-US" w:eastAsia="zh-CN"/>
              </w:rPr>
              <w:t>张军</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客户： 中国石油天然气股份有限公司西南油气田分公司通信与信息技术中心</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eastAsia="宋体" w:cs="宋体"/>
                <w:color w:val="000000"/>
                <w:szCs w:val="21"/>
              </w:rPr>
              <w:t>分，比较满意。</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4、查产品销售控制情况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中国石油天然气股份有限公司西南油气田分公司通信与信息技术中心</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val="en-US" w:eastAsia="zh-CN"/>
              </w:rPr>
              <w:t>光纤接续盒</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组合工具</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远程控制系统配件</w:t>
            </w: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03</w:t>
            </w: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4"/>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提供《合同评审记录》</w:t>
            </w:r>
          </w:p>
          <w:p>
            <w:pPr>
              <w:pStyle w:val="4"/>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于</w:t>
            </w:r>
            <w:r>
              <w:rPr>
                <w:rFonts w:hint="eastAsia" w:ascii="宋体" w:hAnsi="宋体" w:cs="宋体"/>
                <w:color w:val="000000" w:themeColor="text1"/>
                <w:szCs w:val="21"/>
                <w:lang w:val="en-US" w:eastAsia="zh-CN"/>
              </w:rPr>
              <w:t>2021-03-20对该合同进行了评审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numPr>
                <w:ilvl w:val="0"/>
                <w:numId w:val="0"/>
              </w:numPr>
              <w:spacing w:line="360" w:lineRule="auto"/>
              <w:rPr>
                <w:rFonts w:ascii="宋体" w:hAnsi="宋体" w:cs="宋体"/>
                <w:szCs w:val="21"/>
              </w:rPr>
            </w:pPr>
            <w:r>
              <w:rPr>
                <w:rFonts w:hint="eastAsia" w:ascii="宋体" w:hAnsi="宋体" w:cs="宋体"/>
                <w:color w:val="000000"/>
                <w:szCs w:val="21"/>
              </w:rPr>
              <w:t>抽</w:t>
            </w:r>
            <w:r>
              <w:rPr>
                <w:rFonts w:hint="eastAsia" w:ascii="宋体" w:hAnsi="宋体" w:cs="宋体"/>
                <w:szCs w:val="21"/>
              </w:rPr>
              <w:t>供方</w:t>
            </w:r>
            <w:r>
              <w:rPr>
                <w:rFonts w:hint="eastAsia" w:ascii="宋体" w:hAnsi="宋体" w:cs="宋体"/>
                <w:szCs w:val="21"/>
                <w:lang w:eastAsia="zh-CN"/>
              </w:rPr>
              <w:t>：</w:t>
            </w:r>
            <w:r>
              <w:rPr>
                <w:rFonts w:hint="eastAsia" w:ascii="宋体" w:hAnsi="宋体"/>
                <w:szCs w:val="21"/>
              </w:rPr>
              <w:t>武汉翼海星科技有限公司</w:t>
            </w:r>
          </w:p>
          <w:p>
            <w:pPr>
              <w:spacing w:line="360" w:lineRule="auto"/>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r>
              <w:rPr>
                <w:rFonts w:hint="eastAsia" w:ascii="宋体" w:hAnsi="宋体" w:cs="宋体"/>
                <w:szCs w:val="21"/>
                <w:lang w:val="en-US" w:eastAsia="zh-CN"/>
              </w:rPr>
              <w:t>02</w:t>
            </w:r>
          </w:p>
          <w:p>
            <w:pPr>
              <w:spacing w:line="360" w:lineRule="auto"/>
              <w:rPr>
                <w:rFonts w:hint="default" w:ascii="宋体" w:hAnsi="宋体" w:eastAsia="宋体" w:cs="宋体"/>
                <w:szCs w:val="21"/>
                <w:lang w:val="en-US" w:eastAsia="zh-CN"/>
              </w:rPr>
            </w:pPr>
            <w:r>
              <w:rPr>
                <w:rFonts w:hint="eastAsia" w:ascii="宋体" w:hAnsi="宋体" w:cs="宋体"/>
                <w:szCs w:val="21"/>
              </w:rPr>
              <w:t>产品名称：</w:t>
            </w:r>
            <w:r>
              <w:rPr>
                <w:rFonts w:hint="eastAsia" w:ascii="宋体" w:hAnsi="宋体" w:cs="宋体"/>
                <w:szCs w:val="21"/>
                <w:lang w:val="en-US" w:eastAsia="zh-CN"/>
              </w:rPr>
              <w:t>光缆接头盒</w:t>
            </w:r>
          </w:p>
          <w:p>
            <w:pPr>
              <w:spacing w:line="360" w:lineRule="auto"/>
              <w:rPr>
                <w:rFonts w:ascii="宋体" w:hAnsi="宋体" w:cs="宋体"/>
                <w:color w:val="000000"/>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t>四川华油集团有限责任公司物资分公司水泥（建材）</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02</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日，确认人：</w:t>
            </w:r>
            <w:r>
              <w:rPr>
                <w:rFonts w:hint="eastAsia" w:ascii="宋体" w:hAnsi="宋体" w:cs="宋体"/>
                <w:szCs w:val="21"/>
                <w:lang w:val="en-US" w:eastAsia="zh-CN"/>
              </w:rPr>
              <w:t>周兴</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t>中国石油天然气股份有限公司西南油气田分公司通信与信息技术中心</w:t>
            </w:r>
            <w:r>
              <w:rPr>
                <w:rFonts w:hint="eastAsia" w:ascii="宋体" w:hAnsi="宋体" w:cs="宋体"/>
                <w:color w:val="000000" w:themeColor="text1"/>
                <w:szCs w:val="21"/>
                <w:lang w:val="en-US" w:eastAsia="zh-CN"/>
              </w:rPr>
              <w:t>重庆</w:t>
            </w:r>
            <w:r>
              <w:rPr>
                <w:rFonts w:hint="eastAsia" w:ascii="宋体" w:hAnsi="宋体" w:cs="宋体"/>
                <w:color w:val="000000" w:themeColor="text1"/>
                <w:szCs w:val="21"/>
                <w:lang w:eastAsia="zh-CN"/>
              </w:rPr>
              <w:t>站</w:t>
            </w:r>
            <w:r>
              <w:rPr>
                <w:rFonts w:hint="eastAsia"/>
              </w:rPr>
              <w:t>信息化备品备件等</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日，确认人：</w:t>
            </w:r>
            <w:r>
              <w:rPr>
                <w:rFonts w:hint="eastAsia" w:ascii="宋体" w:hAnsi="宋体" w:cs="宋体"/>
                <w:szCs w:val="21"/>
                <w:lang w:eastAsia="zh-CN"/>
              </w:rPr>
              <w:t>张晓虎（客户）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t>中国石油天然气股份有限公司西南油气田分公司通信与信息技术中心</w:t>
            </w:r>
            <w:r>
              <w:rPr>
                <w:rFonts w:hint="eastAsia" w:ascii="宋体" w:hAnsi="宋体" w:cs="宋体"/>
                <w:color w:val="000000" w:themeColor="text1"/>
                <w:szCs w:val="21"/>
                <w:lang w:val="en-US" w:eastAsia="zh-CN"/>
              </w:rPr>
              <w:t>成都</w:t>
            </w:r>
            <w:r>
              <w:rPr>
                <w:rFonts w:hint="eastAsia" w:ascii="宋体" w:hAnsi="宋体" w:cs="宋体"/>
                <w:color w:val="000000" w:themeColor="text1"/>
                <w:szCs w:val="21"/>
                <w:lang w:eastAsia="zh-CN"/>
              </w:rPr>
              <w:t>站</w:t>
            </w:r>
            <w:r>
              <w:rPr>
                <w:rFonts w:hint="eastAsia" w:ascii="宋体" w:cs="宋体"/>
                <w:color w:val="000000"/>
                <w:szCs w:val="21"/>
              </w:rPr>
              <w:t>自动化监控系统配件等</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日，确认人：</w:t>
            </w:r>
            <w:r>
              <w:rPr>
                <w:rFonts w:hint="eastAsia" w:ascii="宋体" w:hAnsi="宋体" w:cs="宋体"/>
                <w:szCs w:val="21"/>
                <w:lang w:val="en-US" w:eastAsia="zh-CN"/>
              </w:rPr>
              <w:t>陈少忠</w:t>
            </w:r>
            <w:r>
              <w:rPr>
                <w:rFonts w:hint="eastAsia" w:ascii="宋体" w:hAnsi="宋体" w:cs="宋体"/>
                <w:szCs w:val="21"/>
                <w:lang w:eastAsia="zh-CN"/>
              </w:rPr>
              <w:t>（客户）</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hint="eastAsia" w:ascii="宋体" w:hAnsi="宋体" w:eastAsia="宋体" w:cs="宋体"/>
                <w:color w:val="000000"/>
                <w:szCs w:val="21"/>
              </w:rPr>
            </w:pPr>
            <w:r>
              <w:rPr>
                <w:rFonts w:hint="eastAsia" w:ascii="宋体" w:hAnsi="宋体" w:cs="宋体"/>
                <w:color w:val="000000"/>
                <w:szCs w:val="21"/>
              </w:rPr>
              <w:t>5</w:t>
            </w:r>
            <w:r>
              <w:rPr>
                <w:rFonts w:hint="eastAsia" w:ascii="宋体" w:hAnsi="宋体" w:cs="宋体"/>
                <w:color w:val="000000"/>
                <w:szCs w:val="21"/>
                <w:lang w:eastAsia="zh-CN"/>
              </w:rPr>
              <w:t>、</w:t>
            </w:r>
            <w:r>
              <w:rPr>
                <w:rFonts w:hint="eastAsia" w:ascii="宋体" w:hAnsi="宋体" w:cs="宋体"/>
                <w:color w:val="000000"/>
                <w:szCs w:val="21"/>
              </w:rPr>
              <w:t>公司产品交付：由供应商将产品发货到客户处，顾客在接收时进行验收，产品交付过程中未发生过大的质量问题，产</w:t>
            </w:r>
            <w:r>
              <w:rPr>
                <w:rFonts w:hint="eastAsia" w:ascii="宋体" w:hAnsi="宋体" w:eastAsia="宋体" w:cs="宋体"/>
                <w:color w:val="000000"/>
                <w:szCs w:val="21"/>
              </w:rPr>
              <w:t>品质量稳定，暂时没有接到顾客重大的质量投诉</w:t>
            </w:r>
          </w:p>
          <w:p>
            <w:pPr>
              <w:pStyle w:val="2"/>
              <w:rPr>
                <w:rFonts w:hint="eastAsia" w:ascii="宋体" w:hAnsi="宋体" w:eastAsia="宋体" w:cs="宋体"/>
                <w:b/>
                <w:bCs/>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公司特殊过程确定为：</w:t>
            </w:r>
            <w:r>
              <w:rPr>
                <w:rFonts w:hint="eastAsia" w:ascii="宋体" w:hAnsi="宋体" w:cs="宋体"/>
                <w:sz w:val="21"/>
                <w:szCs w:val="21"/>
                <w:lang w:val="en-US" w:eastAsia="zh-CN"/>
              </w:rPr>
              <w:t>销售服务</w:t>
            </w:r>
            <w:r>
              <w:rPr>
                <w:rFonts w:hint="eastAsia" w:ascii="宋体" w:hAnsi="宋体" w:eastAsia="宋体" w:cs="宋体"/>
                <w:sz w:val="21"/>
                <w:szCs w:val="21"/>
                <w:lang w:eastAsia="zh-CN"/>
              </w:rPr>
              <w:t>过程</w:t>
            </w:r>
            <w:r>
              <w:rPr>
                <w:rFonts w:hint="eastAsia" w:ascii="宋体" w:hAnsi="宋体" w:eastAsia="宋体" w:cs="宋体"/>
                <w:sz w:val="21"/>
                <w:szCs w:val="21"/>
              </w:rPr>
              <w:t>。制定了《生产和服务提供控制程序》，对</w:t>
            </w:r>
            <w:r>
              <w:rPr>
                <w:rFonts w:hint="eastAsia" w:ascii="宋体" w:hAnsi="宋体" w:cs="宋体"/>
                <w:sz w:val="21"/>
                <w:szCs w:val="21"/>
                <w:lang w:val="en-US" w:eastAsia="zh-CN"/>
              </w:rPr>
              <w:t>特殊过程的管理从：人员能力、设备配备、业务洽谈步骤、服务评价记录等进行了规定。通过产品检验</w:t>
            </w:r>
            <w:r>
              <w:rPr>
                <w:rFonts w:hint="eastAsia" w:ascii="宋体" w:hAnsi="宋体" w:eastAsia="宋体" w:cs="宋体"/>
                <w:sz w:val="21"/>
                <w:szCs w:val="21"/>
              </w:rPr>
              <w:t>和配备有能力的</w:t>
            </w:r>
            <w:r>
              <w:rPr>
                <w:rFonts w:hint="eastAsia" w:ascii="宋体" w:hAnsi="宋体" w:eastAsia="宋体" w:cs="宋体"/>
                <w:sz w:val="21"/>
                <w:szCs w:val="21"/>
                <w:lang w:eastAsia="zh-CN"/>
              </w:rPr>
              <w:t>销售</w:t>
            </w:r>
            <w:r>
              <w:rPr>
                <w:rFonts w:hint="eastAsia" w:ascii="宋体" w:hAnsi="宋体" w:cs="宋体"/>
                <w:sz w:val="21"/>
                <w:szCs w:val="21"/>
                <w:lang w:val="en-US" w:eastAsia="zh-CN"/>
              </w:rPr>
              <w:t>人员</w:t>
            </w:r>
            <w:r>
              <w:rPr>
                <w:rFonts w:hint="eastAsia" w:ascii="宋体" w:hAnsi="宋体" w:eastAsia="宋体" w:cs="宋体"/>
                <w:sz w:val="21"/>
                <w:szCs w:val="21"/>
              </w:rPr>
              <w:t>，对特殊过程的</w:t>
            </w:r>
            <w:r>
              <w:rPr>
                <w:rFonts w:hint="eastAsia" w:ascii="宋体" w:hAnsi="宋体" w:cs="宋体"/>
                <w:sz w:val="21"/>
                <w:szCs w:val="21"/>
                <w:lang w:val="en-US" w:eastAsia="zh-CN"/>
              </w:rPr>
              <w:t>服务</w:t>
            </w:r>
            <w:r>
              <w:rPr>
                <w:rFonts w:hint="eastAsia" w:ascii="宋体" w:hAnsi="宋体" w:eastAsia="宋体" w:cs="宋体"/>
                <w:sz w:val="21"/>
                <w:szCs w:val="21"/>
              </w:rPr>
              <w:t>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销售过程基本受控。</w:t>
            </w:r>
          </w:p>
          <w:p>
            <w:pPr>
              <w:rPr>
                <w:rFonts w:hint="eastAsia" w:ascii="宋体" w:hAnsi="宋体" w:cs="宋体"/>
                <w:szCs w:val="21"/>
              </w:rPr>
            </w:pPr>
            <w:r>
              <w:rPr>
                <w:rFonts w:hint="eastAsia" w:ascii="宋体" w:hAnsi="宋体" w:cs="宋体"/>
                <w:szCs w:val="21"/>
              </w:rPr>
              <w:t>对上次不符合Q8.5.1条款：“公司确认，销售服务过程为需确认过程，查确认情况：未提供过程确认记录，不符合策划及标准要求”进行验证，不符合措施落实有有效，不符合已经关闭。</w:t>
            </w:r>
          </w:p>
        </w:tc>
        <w:tc>
          <w:tcPr>
            <w:tcW w:w="996" w:type="dxa"/>
            <w:vAlign w:val="top"/>
          </w:tcPr>
          <w:p>
            <w:pPr>
              <w:adjustRightInd w:val="0"/>
              <w:snapToGrid w:val="0"/>
              <w:jc w:val="center"/>
              <w:rPr>
                <w:rFonts w:hint="eastAsia" w:eastAsia="宋体"/>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atLeast"/>
              <w:rPr>
                <w:rFonts w:hint="eastAsia" w:ascii="宋体" w:hAnsi="宋体" w:cs="宋体"/>
                <w:szCs w:val="21"/>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hint="eastAsia" w:ascii="宋体" w:hAnsi="宋体" w:eastAsia="宋体" w:cs="新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hint="eastAsia" w:ascii="宋体" w:hAnsi="宋体" w:cs="宋体"/>
                <w:szCs w:val="21"/>
              </w:rPr>
            </w:pPr>
            <w:r>
              <w:rPr>
                <w:rFonts w:hint="eastAsia" w:ascii="宋体" w:hAnsi="宋体" w:cs="宋体"/>
                <w:color w:val="000000"/>
                <w:szCs w:val="21"/>
              </w:rPr>
              <w:t>标识基本符合要求。</w:t>
            </w:r>
          </w:p>
        </w:tc>
        <w:tc>
          <w:tcPr>
            <w:tcW w:w="996" w:type="dxa"/>
            <w:vAlign w:val="top"/>
          </w:tcPr>
          <w:p>
            <w:pPr>
              <w:spacing w:line="400" w:lineRule="atLeast"/>
              <w:rPr>
                <w:rFonts w:hint="eastAsia"/>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hint="eastAsia" w:ascii="宋体" w:hAnsi="宋体" w:eastAsia="宋体" w:cs="新宋体"/>
                <w:szCs w:val="21"/>
                <w:lang w:val="en-US" w:eastAsia="zh-CN"/>
              </w:rPr>
            </w:pPr>
          </w:p>
        </w:tc>
        <w:tc>
          <w:tcPr>
            <w:tcW w:w="10593" w:type="dxa"/>
            <w:vAlign w:val="top"/>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hint="eastAsia" w:ascii="宋体" w:hAnsi="宋体" w:cs="宋体"/>
                <w:szCs w:val="21"/>
              </w:rPr>
            </w:pPr>
            <w:r>
              <w:rPr>
                <w:rFonts w:hint="eastAsia" w:ascii="宋体" w:hAnsi="宋体" w:cs="宋体"/>
                <w:color w:val="000000"/>
                <w:szCs w:val="21"/>
              </w:rPr>
              <w:t>负责人讲目前没有发生顾客或外部供方财产丢失的情况；</w:t>
            </w:r>
          </w:p>
        </w:tc>
        <w:tc>
          <w:tcPr>
            <w:tcW w:w="996" w:type="dxa"/>
            <w:vAlign w:val="top"/>
          </w:tcPr>
          <w:p>
            <w:pPr>
              <w:rPr>
                <w:rFonts w:hint="eastAsia"/>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rPr>
                <w:rFonts w:hint="eastAsia" w:ascii="宋体" w:hAnsi="宋体" w:cs="宋体"/>
                <w:szCs w:val="21"/>
              </w:rPr>
            </w:pPr>
            <w:r>
              <w:rPr>
                <w:rFonts w:hint="eastAsia" w:ascii="宋体" w:hAnsi="宋体" w:cs="宋体"/>
                <w:color w:val="000000"/>
                <w:szCs w:val="21"/>
              </w:rPr>
              <w:t>防护</w:t>
            </w:r>
          </w:p>
        </w:tc>
        <w:tc>
          <w:tcPr>
            <w:tcW w:w="960" w:type="dxa"/>
            <w:vAlign w:val="top"/>
          </w:tcPr>
          <w:p>
            <w:pPr>
              <w:adjustRightInd w:val="0"/>
              <w:snapToGrid w:val="0"/>
              <w:jc w:val="center"/>
              <w:rPr>
                <w:rFonts w:hint="eastAsia" w:ascii="宋体" w:hAnsi="宋体" w:eastAsia="宋体" w:cs="新宋体"/>
                <w:szCs w:val="21"/>
                <w:lang w:val="en-US" w:eastAsia="zh-CN"/>
              </w:rPr>
            </w:pPr>
            <w:r>
              <w:rPr>
                <w:rFonts w:hint="eastAsia" w:ascii="宋体" w:hAnsi="宋体"/>
                <w:szCs w:val="21"/>
                <w:lang w:val="en-US" w:eastAsia="zh-CN"/>
              </w:rPr>
              <w:t>Q</w:t>
            </w:r>
            <w:r>
              <w:rPr>
                <w:rFonts w:hint="eastAsia" w:ascii="宋体" w:hAnsi="宋体"/>
                <w:szCs w:val="21"/>
              </w:rPr>
              <w:t>8.5.4</w:t>
            </w: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hint="eastAsia"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996" w:type="dxa"/>
            <w:vAlign w:val="top"/>
          </w:tcPr>
          <w:p>
            <w:pPr>
              <w:spacing w:line="400" w:lineRule="exact"/>
              <w:rPr>
                <w:rFonts w:hint="eastAsia"/>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hint="eastAsia" w:ascii="宋体" w:hAnsi="宋体" w:eastAsia="宋体" w:cs="新宋体"/>
                <w:szCs w:val="21"/>
                <w:lang w:val="en-US" w:eastAsia="zh-CN"/>
              </w:rPr>
            </w:pPr>
          </w:p>
        </w:tc>
        <w:tc>
          <w:tcPr>
            <w:tcW w:w="10593" w:type="dxa"/>
            <w:vAlign w:val="top"/>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hint="eastAsia" w:ascii="宋体" w:hAnsi="宋体" w:cs="宋体"/>
                <w:szCs w:val="21"/>
              </w:rPr>
            </w:pPr>
            <w:r>
              <w:rPr>
                <w:rFonts w:hint="eastAsia" w:ascii="宋体" w:hAnsi="宋体" w:cs="宋体"/>
                <w:color w:val="000000"/>
                <w:szCs w:val="21"/>
              </w:rPr>
              <w:t>-现场沟通确认：已基本满足交付后活动的要求-</w:t>
            </w:r>
          </w:p>
        </w:tc>
        <w:tc>
          <w:tcPr>
            <w:tcW w:w="996" w:type="dxa"/>
            <w:vAlign w:val="top"/>
          </w:tcPr>
          <w:p>
            <w:pPr>
              <w:spacing w:line="400" w:lineRule="exact"/>
              <w:rPr>
                <w:rFonts w:hint="eastAsia"/>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新宋体"/>
                <w:szCs w:val="21"/>
                <w:lang w:val="en-US" w:eastAsia="zh-CN"/>
              </w:rPr>
            </w:pPr>
            <w:r>
              <w:rPr>
                <w:rFonts w:hint="eastAsia" w:ascii="宋体" w:hAnsi="宋体"/>
                <w:szCs w:val="21"/>
                <w:lang w:val="en-US" w:eastAsia="zh-CN"/>
              </w:rPr>
              <w:t>Q</w:t>
            </w:r>
            <w:r>
              <w:rPr>
                <w:rFonts w:hint="eastAsia" w:ascii="宋体" w:hAnsi="宋体"/>
                <w:szCs w:val="21"/>
              </w:rPr>
              <w:t>8.5.6</w:t>
            </w:r>
          </w:p>
        </w:tc>
        <w:tc>
          <w:tcPr>
            <w:tcW w:w="10593" w:type="dxa"/>
            <w:vAlign w:val="top"/>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2"/>
              <w:rPr>
                <w:rFonts w:hint="eastAsia" w:ascii="宋体" w:hAnsi="宋体" w:cs="宋体"/>
                <w:szCs w:val="21"/>
              </w:rPr>
            </w:pPr>
            <w:r>
              <w:rPr>
                <w:rFonts w:hint="eastAsia" w:ascii="宋体" w:hAnsi="宋体" w:cs="宋体"/>
                <w:szCs w:val="21"/>
                <w:lang w:eastAsia="zh-CN"/>
              </w:rPr>
              <w:t>今年没有合同变更的情况发生。</w:t>
            </w:r>
          </w:p>
        </w:tc>
        <w:tc>
          <w:tcPr>
            <w:tcW w:w="996" w:type="dxa"/>
            <w:vAlign w:val="top"/>
          </w:tcPr>
          <w:p>
            <w:pPr>
              <w:spacing w:line="400" w:lineRule="exact"/>
              <w:rPr>
                <w:rFonts w:hint="eastAsia"/>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59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eastAsia="宋体" w:cs="宋体"/>
                <w:szCs w:val="21"/>
              </w:rPr>
              <w:t>建材、电子产品、通信设备（不含无线电发射设备）销售，</w:t>
            </w:r>
            <w:r>
              <w:rPr>
                <w:rFonts w:hint="eastAsia" w:ascii="宋体" w:hAnsi="宋体" w:cs="宋体"/>
                <w:szCs w:val="21"/>
              </w:rPr>
              <w:t>产品为票据式样销售，直接由供方运输送客户处进行验证，检验合格后由客户确认。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hint="eastAsia" w:ascii="宋体" w:hAnsi="宋体" w:cs="宋体"/>
                <w:szCs w:val="21"/>
              </w:rPr>
            </w:pPr>
            <w:r>
              <w:rPr>
                <w:rFonts w:hint="eastAsia" w:ascii="宋体" w:hAnsi="宋体" w:cs="宋体"/>
                <w:szCs w:val="21"/>
              </w:rPr>
              <w:t>抽顾客：</w:t>
            </w:r>
            <w:r>
              <w:rPr>
                <w:rFonts w:hint="eastAsia" w:ascii="宋体" w:hAnsi="宋体" w:cs="宋体"/>
                <w:color w:val="000000" w:themeColor="text1"/>
                <w:szCs w:val="21"/>
              </w:rPr>
              <w:t>中国石油天然气股份有限公司西南油气田分公司通信与信息技术中心，</w:t>
            </w:r>
            <w:r>
              <w:rPr>
                <w:rFonts w:hint="eastAsia" w:ascii="宋体" w:hAnsi="宋体" w:cs="宋体"/>
                <w:szCs w:val="21"/>
              </w:rPr>
              <w:t>产品：</w:t>
            </w:r>
            <w:r>
              <w:rPr>
                <w:rFonts w:hint="eastAsia"/>
              </w:rPr>
              <w:t>信息化备品备件</w:t>
            </w:r>
            <w:r>
              <w:rPr>
                <w:rFonts w:hint="eastAsia"/>
                <w:lang w:val="en-US" w:eastAsia="zh-CN"/>
              </w:rPr>
              <w:t>等</w:t>
            </w:r>
            <w:r>
              <w:rPr>
                <w:rFonts w:hint="eastAsia" w:ascii="宋体" w:hAnsi="宋体" w:cs="宋体"/>
                <w:szCs w:val="21"/>
              </w:rPr>
              <w:t>。</w:t>
            </w:r>
          </w:p>
          <w:p>
            <w:pPr>
              <w:pStyle w:val="2"/>
              <w:rPr>
                <w:rFonts w:hint="eastAsia" w:ascii="宋体" w:hAnsi="宋体" w:cs="宋体"/>
                <w:szCs w:val="21"/>
                <w:lang w:val="en-US" w:eastAsia="zh-CN"/>
              </w:rPr>
            </w:pPr>
            <w:r>
              <w:rPr>
                <w:rFonts w:hint="eastAsia" w:ascii="宋体" w:hAnsi="宋体" w:cs="宋体"/>
                <w:szCs w:val="21"/>
                <w:lang w:val="en-US" w:eastAsia="zh-CN"/>
              </w:rPr>
              <w:t>供方提供有产品检验报告：</w:t>
            </w:r>
          </w:p>
          <w:p>
            <w:pPr>
              <w:pStyle w:val="2"/>
              <w:rPr>
                <w:rFonts w:hint="default" w:ascii="宋体" w:hAnsi="宋体" w:cs="宋体"/>
                <w:szCs w:val="21"/>
                <w:lang w:val="en-US" w:eastAsia="zh-CN"/>
              </w:rPr>
            </w:pPr>
            <w:r>
              <w:drawing>
                <wp:inline distT="0" distB="0" distL="114300" distR="114300">
                  <wp:extent cx="2920365" cy="3194685"/>
                  <wp:effectExtent l="0" t="0" r="63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920365" cy="3194685"/>
                          </a:xfrm>
                          <a:prstGeom prst="rect">
                            <a:avLst/>
                          </a:prstGeom>
                          <a:noFill/>
                          <a:ln>
                            <a:noFill/>
                          </a:ln>
                        </pic:spPr>
                      </pic:pic>
                    </a:graphicData>
                  </a:graphic>
                </wp:inline>
              </w:drawing>
            </w:r>
            <w:r>
              <w:drawing>
                <wp:inline distT="0" distB="0" distL="114300" distR="114300">
                  <wp:extent cx="3023235" cy="3199765"/>
                  <wp:effectExtent l="0" t="0" r="1206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023235" cy="3199765"/>
                          </a:xfrm>
                          <a:prstGeom prst="rect">
                            <a:avLst/>
                          </a:prstGeom>
                          <a:noFill/>
                          <a:ln>
                            <a:noFill/>
                          </a:ln>
                        </pic:spPr>
                      </pic:pic>
                    </a:graphicData>
                  </a:graphic>
                </wp:inline>
              </w:drawing>
            </w:r>
          </w:p>
          <w:p>
            <w:pPr>
              <w:spacing w:line="400" w:lineRule="exact"/>
              <w:rPr>
                <w:rFonts w:hint="default" w:ascii="宋体" w:hAnsi="宋体" w:eastAsia="宋体" w:cs="宋体"/>
                <w:szCs w:val="21"/>
                <w:lang w:val="en-US" w:eastAsia="zh-CN"/>
              </w:rPr>
            </w:pPr>
            <w:r>
              <w:rPr>
                <w:rFonts w:hint="eastAsia" w:ascii="宋体" w:hAnsi="宋体" w:cs="宋体"/>
                <w:szCs w:val="21"/>
              </w:rPr>
              <w:t>检查人：</w:t>
            </w:r>
            <w:r>
              <w:rPr>
                <w:rFonts w:hint="eastAsia" w:ascii="宋体" w:hAnsi="宋体" w:cs="宋体"/>
                <w:szCs w:val="21"/>
                <w:lang w:eastAsia="zh-CN"/>
              </w:rPr>
              <w:t>佘黎</w:t>
            </w: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月《销售人员考核表》考核人员：</w:t>
            </w:r>
            <w:r>
              <w:rPr>
                <w:rFonts w:hint="eastAsia" w:ascii="宋体" w:hAnsi="宋体" w:cs="宋体"/>
                <w:szCs w:val="21"/>
                <w:lang w:eastAsia="zh-CN"/>
              </w:rPr>
              <w:t>曾聪</w:t>
            </w:r>
            <w:r>
              <w:rPr>
                <w:rFonts w:hint="eastAsia" w:ascii="宋体" w:hAnsi="宋体" w:cs="宋体"/>
                <w:szCs w:val="21"/>
              </w:rPr>
              <w:t>，考核情况：9</w:t>
            </w:r>
            <w:r>
              <w:rPr>
                <w:rFonts w:hint="eastAsia" w:ascii="宋体" w:hAnsi="宋体" w:cs="宋体"/>
                <w:szCs w:val="21"/>
                <w:lang w:val="en-US" w:eastAsia="zh-CN"/>
              </w:rPr>
              <w:t>6</w:t>
            </w:r>
            <w:r>
              <w:rPr>
                <w:rFonts w:hint="eastAsia" w:ascii="宋体" w:hAnsi="宋体" w:cs="宋体"/>
                <w:szCs w:val="21"/>
              </w:rPr>
              <w:t>分，考核人：</w:t>
            </w:r>
            <w:r>
              <w:rPr>
                <w:rFonts w:hint="eastAsia" w:ascii="宋体" w:hAnsi="宋体" w:cs="宋体"/>
                <w:szCs w:val="21"/>
                <w:lang w:eastAsia="zh-CN"/>
              </w:rPr>
              <w:t>佘黎</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t>四川华油集团有限责任公司物资分公司水泥（建材）</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02</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日，确认人：</w:t>
            </w:r>
            <w:r>
              <w:rPr>
                <w:rFonts w:hint="eastAsia" w:ascii="宋体" w:hAnsi="宋体" w:cs="宋体"/>
                <w:szCs w:val="21"/>
                <w:lang w:val="en-US" w:eastAsia="zh-CN"/>
              </w:rPr>
              <w:t>周兴</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t>中国石油天然气股份有限公司西南油气田分公司通信与信息技术中心</w:t>
            </w:r>
            <w:r>
              <w:rPr>
                <w:rFonts w:hint="eastAsia" w:ascii="宋体" w:hAnsi="宋体" w:cs="宋体"/>
                <w:color w:val="000000" w:themeColor="text1"/>
                <w:szCs w:val="21"/>
                <w:lang w:val="en-US" w:eastAsia="zh-CN"/>
              </w:rPr>
              <w:t>重庆</w:t>
            </w:r>
            <w:r>
              <w:rPr>
                <w:rFonts w:hint="eastAsia" w:ascii="宋体" w:hAnsi="宋体" w:cs="宋体"/>
                <w:color w:val="000000" w:themeColor="text1"/>
                <w:szCs w:val="21"/>
                <w:lang w:eastAsia="zh-CN"/>
              </w:rPr>
              <w:t>站</w:t>
            </w:r>
            <w:r>
              <w:rPr>
                <w:rFonts w:hint="eastAsia"/>
              </w:rPr>
              <w:t>信息化备品备件等</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日，确认人：</w:t>
            </w:r>
            <w:r>
              <w:rPr>
                <w:rFonts w:hint="eastAsia" w:ascii="宋体" w:hAnsi="宋体" w:cs="宋体"/>
                <w:szCs w:val="21"/>
                <w:lang w:eastAsia="zh-CN"/>
              </w:rPr>
              <w:t>张晓虎（客户）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t>中国石油天然气股份有限公司西南油气田分公司通信与信息技术中心</w:t>
            </w:r>
            <w:r>
              <w:rPr>
                <w:rFonts w:hint="eastAsia" w:ascii="宋体" w:hAnsi="宋体" w:cs="宋体"/>
                <w:color w:val="000000" w:themeColor="text1"/>
                <w:szCs w:val="21"/>
                <w:lang w:val="en-US" w:eastAsia="zh-CN"/>
              </w:rPr>
              <w:t>成都</w:t>
            </w:r>
            <w:r>
              <w:rPr>
                <w:rFonts w:hint="eastAsia" w:ascii="宋体" w:hAnsi="宋体" w:cs="宋体"/>
                <w:color w:val="000000" w:themeColor="text1"/>
                <w:szCs w:val="21"/>
                <w:lang w:eastAsia="zh-CN"/>
              </w:rPr>
              <w:t>站</w:t>
            </w:r>
            <w:r>
              <w:rPr>
                <w:rFonts w:hint="eastAsia" w:ascii="宋体" w:cs="宋体"/>
                <w:color w:val="000000"/>
                <w:szCs w:val="21"/>
              </w:rPr>
              <w:t>自动化监控系统配件等</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日，确认人：</w:t>
            </w:r>
            <w:r>
              <w:rPr>
                <w:rFonts w:hint="eastAsia" w:ascii="宋体" w:hAnsi="宋体" w:cs="宋体"/>
                <w:szCs w:val="21"/>
                <w:lang w:val="en-US" w:eastAsia="zh-CN"/>
              </w:rPr>
              <w:t>陈少忠</w:t>
            </w:r>
            <w:r>
              <w:rPr>
                <w:rFonts w:hint="eastAsia" w:ascii="宋体" w:hAnsi="宋体" w:cs="宋体"/>
                <w:szCs w:val="21"/>
                <w:lang w:eastAsia="zh-CN"/>
              </w:rPr>
              <w:t>（客户）</w:t>
            </w:r>
          </w:p>
          <w:p>
            <w:pPr>
              <w:spacing w:line="400" w:lineRule="atLeas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996" w:type="dxa"/>
          </w:tcPr>
          <w:p>
            <w:pPr>
              <w:rPr>
                <w:rFonts w:hint="eastAsia" w:eastAsia="宋体"/>
                <w:lang w:val="en-US" w:eastAsia="zh-CN"/>
              </w:rPr>
            </w:pPr>
            <w:r>
              <w:rPr>
                <w:rFonts w:hint="eastAsia" w:ascii="宋体" w:hAnsi="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93"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szCs w:val="21"/>
              </w:rPr>
            </w:pPr>
            <w:r>
              <w:rPr>
                <w:rFonts w:hint="eastAsia" w:ascii="宋体" w:hAnsi="宋体"/>
                <w:szCs w:val="22"/>
              </w:rPr>
              <w:t>抽查《不合格处理</w:t>
            </w:r>
            <w:r>
              <w:rPr>
                <w:rFonts w:hint="eastAsia" w:ascii="宋体" w:hAnsi="宋体" w:eastAsia="宋体"/>
                <w:szCs w:val="21"/>
              </w:rPr>
              <w:t>单》</w:t>
            </w:r>
          </w:p>
          <w:p>
            <w:pPr>
              <w:rPr>
                <w:rFonts w:hint="eastAsia" w:ascii="宋体" w:hAnsi="宋体" w:eastAsia="宋体"/>
                <w:szCs w:val="21"/>
              </w:rPr>
            </w:pPr>
            <w:r>
              <w:rPr>
                <w:rFonts w:hint="eastAsia" w:ascii="宋体" w:hAnsi="宋体" w:eastAsia="宋体"/>
                <w:szCs w:val="21"/>
              </w:rPr>
              <w:t>日期：20</w:t>
            </w:r>
            <w:r>
              <w:rPr>
                <w:rFonts w:hint="eastAsia" w:ascii="宋体" w:hAnsi="宋体" w:eastAsia="宋体"/>
                <w:szCs w:val="21"/>
                <w:lang w:val="en-US" w:eastAsia="zh-CN"/>
              </w:rPr>
              <w:t>20</w:t>
            </w:r>
            <w:r>
              <w:rPr>
                <w:rFonts w:hint="eastAsia" w:ascii="宋体" w:hAnsi="宋体" w:eastAsia="宋体"/>
                <w:szCs w:val="21"/>
              </w:rPr>
              <w:t>.</w:t>
            </w:r>
            <w:r>
              <w:rPr>
                <w:rFonts w:hint="eastAsia" w:ascii="宋体" w:hAnsi="宋体" w:eastAsia="宋体"/>
                <w:szCs w:val="21"/>
                <w:lang w:val="en-US" w:eastAsia="zh-CN"/>
              </w:rPr>
              <w:t>09</w:t>
            </w:r>
            <w:r>
              <w:rPr>
                <w:rFonts w:hint="eastAsia" w:ascii="宋体" w:hAnsi="宋体" w:eastAsia="宋体"/>
                <w:szCs w:val="21"/>
              </w:rPr>
              <w:t>.16</w:t>
            </w:r>
          </w:p>
          <w:p>
            <w:pPr>
              <w:rPr>
                <w:rFonts w:hint="eastAsia" w:ascii="宋体" w:hAnsi="宋体" w:eastAsia="宋体"/>
                <w:szCs w:val="21"/>
              </w:rPr>
            </w:pPr>
            <w:r>
              <w:rPr>
                <w:rFonts w:hint="eastAsia" w:ascii="宋体" w:hAnsi="宋体" w:eastAsia="宋体"/>
                <w:szCs w:val="21"/>
              </w:rPr>
              <w:t>不合格范畴：销售过程中</w:t>
            </w:r>
          </w:p>
          <w:p>
            <w:pPr>
              <w:rPr>
                <w:rFonts w:hint="default" w:ascii="宋体" w:hAnsi="宋体" w:eastAsia="宋体"/>
                <w:szCs w:val="21"/>
                <w:lang w:val="en-US" w:eastAsia="zh-CN"/>
              </w:rPr>
            </w:pPr>
            <w:r>
              <w:rPr>
                <w:rFonts w:hint="eastAsia" w:ascii="宋体" w:hAnsi="宋体" w:eastAsia="宋体"/>
                <w:szCs w:val="21"/>
              </w:rPr>
              <w:t>不合格描述：客户</w:t>
            </w:r>
            <w:r>
              <w:rPr>
                <w:rFonts w:hint="eastAsia" w:ascii="宋体" w:hAnsi="宋体" w:eastAsia="宋体"/>
                <w:szCs w:val="21"/>
                <w:lang w:eastAsia="zh-CN"/>
              </w:rPr>
              <w:t>（</w:t>
            </w:r>
            <w:r>
              <w:rPr>
                <w:rFonts w:hint="eastAsia" w:ascii="宋体" w:hAnsi="宋体" w:eastAsia="宋体"/>
                <w:szCs w:val="21"/>
              </w:rPr>
              <w:t>四川华油集团有限责任公司物资分公司</w:t>
            </w:r>
            <w:r>
              <w:rPr>
                <w:rFonts w:hint="eastAsia" w:ascii="宋体" w:hAnsi="宋体" w:eastAsia="宋体"/>
                <w:szCs w:val="21"/>
                <w:lang w:eastAsia="zh-CN"/>
              </w:rPr>
              <w:t>）</w:t>
            </w:r>
            <w:r>
              <w:rPr>
                <w:rFonts w:hint="eastAsia" w:ascii="宋体" w:hAnsi="宋体" w:eastAsia="宋体"/>
                <w:szCs w:val="21"/>
              </w:rPr>
              <w:t>，现场</w:t>
            </w:r>
            <w:r>
              <w:rPr>
                <w:rFonts w:hint="eastAsia" w:ascii="宋体" w:hAnsi="宋体" w:eastAsia="宋体"/>
                <w:szCs w:val="21"/>
                <w:lang w:val="en-US" w:eastAsia="zh-CN"/>
              </w:rPr>
              <w:t>使用时</w:t>
            </w:r>
            <w:r>
              <w:rPr>
                <w:rFonts w:hint="eastAsia" w:ascii="宋体" w:hAnsi="宋体" w:eastAsia="宋体"/>
                <w:szCs w:val="21"/>
              </w:rPr>
              <w:t>发现产品</w:t>
            </w:r>
            <w:r>
              <w:rPr>
                <w:rFonts w:hint="eastAsia" w:ascii="宋体" w:hAnsi="宋体" w:eastAsia="宋体"/>
                <w:szCs w:val="21"/>
                <w:lang w:eastAsia="zh-CN"/>
              </w:rPr>
              <w:t>（</w:t>
            </w:r>
            <w:r>
              <w:rPr>
                <w:rFonts w:hint="eastAsia" w:ascii="宋体" w:hAnsi="宋体"/>
                <w:szCs w:val="21"/>
                <w:lang w:val="en-US" w:eastAsia="zh-CN"/>
              </w:rPr>
              <w:t>扫描仪</w:t>
            </w:r>
            <w:r>
              <w:rPr>
                <w:rFonts w:hint="eastAsia" w:ascii="宋体" w:hAnsi="宋体" w:eastAsia="宋体"/>
                <w:szCs w:val="21"/>
                <w:lang w:eastAsia="zh-CN"/>
              </w:rPr>
              <w:t>）</w:t>
            </w:r>
            <w:r>
              <w:rPr>
                <w:rFonts w:hint="eastAsia" w:ascii="宋体" w:hAnsi="宋体"/>
                <w:szCs w:val="21"/>
                <w:lang w:val="en-US" w:eastAsia="zh-CN"/>
              </w:rPr>
              <w:t>出现电源插线故障。</w:t>
            </w:r>
          </w:p>
          <w:p>
            <w:pPr>
              <w:rPr>
                <w:rFonts w:hint="eastAsia" w:ascii="宋体" w:hAnsi="宋体" w:eastAsia="宋体"/>
                <w:szCs w:val="21"/>
              </w:rPr>
            </w:pPr>
            <w:r>
              <w:rPr>
                <w:rFonts w:hint="eastAsia" w:ascii="宋体" w:hAnsi="宋体" w:eastAsia="宋体"/>
                <w:szCs w:val="21"/>
              </w:rPr>
              <w:t>不合格原因：</w:t>
            </w:r>
            <w:r>
              <w:rPr>
                <w:rFonts w:hint="eastAsia" w:ascii="宋体" w:hAnsi="宋体"/>
                <w:szCs w:val="21"/>
                <w:lang w:val="en-US" w:eastAsia="zh-CN"/>
              </w:rPr>
              <w:t>采购验收造成</w:t>
            </w:r>
            <w:r>
              <w:rPr>
                <w:rFonts w:hint="eastAsia" w:ascii="宋体" w:hAnsi="宋体" w:eastAsia="宋体"/>
                <w:szCs w:val="21"/>
              </w:rPr>
              <w:t>。</w:t>
            </w:r>
          </w:p>
          <w:p>
            <w:pPr>
              <w:rPr>
                <w:rFonts w:ascii="宋体" w:hAnsi="宋体"/>
                <w:szCs w:val="22"/>
              </w:rPr>
            </w:pPr>
            <w:r>
              <w:rPr>
                <w:rFonts w:hint="eastAsia" w:ascii="宋体" w:hAnsi="宋体" w:eastAsia="宋体"/>
                <w:szCs w:val="21"/>
              </w:rPr>
              <w:t>意见及处置办法：联系供方，要求其</w:t>
            </w:r>
            <w:r>
              <w:rPr>
                <w:rFonts w:hint="eastAsia" w:ascii="宋体" w:hAnsi="宋体"/>
                <w:szCs w:val="21"/>
                <w:lang w:val="en-US" w:eastAsia="zh-CN"/>
              </w:rPr>
              <w:t>立即更换</w:t>
            </w:r>
            <w:r>
              <w:rPr>
                <w:rFonts w:hint="eastAsia" w:ascii="宋体" w:hAnsi="宋体"/>
                <w:szCs w:val="22"/>
              </w:rPr>
              <w:t>。</w:t>
            </w:r>
          </w:p>
          <w:p>
            <w:pPr>
              <w:rPr>
                <w:rFonts w:hint="eastAsia" w:ascii="宋体" w:hAnsi="宋体" w:eastAsia="宋体"/>
                <w:szCs w:val="22"/>
                <w:lang w:eastAsia="zh-CN"/>
              </w:rPr>
            </w:pPr>
            <w:r>
              <w:rPr>
                <w:rFonts w:hint="eastAsia" w:ascii="宋体" w:hAnsi="宋体"/>
                <w:szCs w:val="22"/>
              </w:rPr>
              <w:t>验证情况：经沟通并按处置办法实施后，未再出现类似情况。检验合格，检验人员：</w:t>
            </w:r>
            <w:r>
              <w:rPr>
                <w:rFonts w:hint="eastAsia" w:ascii="宋体" w:hAnsi="宋体"/>
                <w:szCs w:val="22"/>
                <w:lang w:eastAsia="zh-CN"/>
              </w:rPr>
              <w:t>佘黎</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8"/>
        <w:rPr>
          <w:rFonts w:ascii="隶书" w:hAnsi="宋体" w:eastAsia="隶书"/>
          <w:bCs/>
          <w:color w:val="000000"/>
          <w:sz w:val="36"/>
          <w:szCs w:val="36"/>
        </w:rPr>
      </w:pPr>
      <w:r>
        <w:rPr>
          <w:rFonts w:hint="eastAsia"/>
        </w:rPr>
        <w:t>说明：不符合标注N</w:t>
      </w:r>
    </w:p>
    <w:p>
      <w:pPr>
        <w:pStyle w:val="8"/>
        <w:jc w:val="center"/>
        <w:rPr>
          <w:rFonts w:hint="eastAsia"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7447A"/>
    <w:multiLevelType w:val="singleLevel"/>
    <w:tmpl w:val="256744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D0F84"/>
    <w:rsid w:val="02C41B9B"/>
    <w:rsid w:val="02E13A4F"/>
    <w:rsid w:val="02FF3BEF"/>
    <w:rsid w:val="03000047"/>
    <w:rsid w:val="03176D2F"/>
    <w:rsid w:val="036E0309"/>
    <w:rsid w:val="03C414F7"/>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71C3C33"/>
    <w:rsid w:val="072E6175"/>
    <w:rsid w:val="074C1C23"/>
    <w:rsid w:val="079A3A06"/>
    <w:rsid w:val="07A6186A"/>
    <w:rsid w:val="07C41CE8"/>
    <w:rsid w:val="07FA7C76"/>
    <w:rsid w:val="082E191C"/>
    <w:rsid w:val="0851383E"/>
    <w:rsid w:val="085776C5"/>
    <w:rsid w:val="088A437D"/>
    <w:rsid w:val="08B37AFA"/>
    <w:rsid w:val="08B6587C"/>
    <w:rsid w:val="09575DA5"/>
    <w:rsid w:val="09A26DE3"/>
    <w:rsid w:val="09A91A40"/>
    <w:rsid w:val="09F92EF5"/>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D36864"/>
    <w:rsid w:val="0E120358"/>
    <w:rsid w:val="0E386218"/>
    <w:rsid w:val="0E3B2C02"/>
    <w:rsid w:val="0ECE130A"/>
    <w:rsid w:val="0ED07BFC"/>
    <w:rsid w:val="0ED63B41"/>
    <w:rsid w:val="0EF64D01"/>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F040E2"/>
    <w:rsid w:val="125331C3"/>
    <w:rsid w:val="12746FC1"/>
    <w:rsid w:val="12781CF4"/>
    <w:rsid w:val="12A201A7"/>
    <w:rsid w:val="139068C8"/>
    <w:rsid w:val="13D90B37"/>
    <w:rsid w:val="140A3F18"/>
    <w:rsid w:val="149253AC"/>
    <w:rsid w:val="14E40764"/>
    <w:rsid w:val="14E52DC6"/>
    <w:rsid w:val="14ED337A"/>
    <w:rsid w:val="152B25AC"/>
    <w:rsid w:val="1561762B"/>
    <w:rsid w:val="156D7137"/>
    <w:rsid w:val="157161DF"/>
    <w:rsid w:val="157D2CB8"/>
    <w:rsid w:val="159B7A6A"/>
    <w:rsid w:val="159D4C69"/>
    <w:rsid w:val="15D1070B"/>
    <w:rsid w:val="15D93C4C"/>
    <w:rsid w:val="160E7DA0"/>
    <w:rsid w:val="16AA0E63"/>
    <w:rsid w:val="16C04D07"/>
    <w:rsid w:val="16CD3993"/>
    <w:rsid w:val="16E91601"/>
    <w:rsid w:val="171D7532"/>
    <w:rsid w:val="176E7CBF"/>
    <w:rsid w:val="179D53DF"/>
    <w:rsid w:val="17AD5BB0"/>
    <w:rsid w:val="1815558F"/>
    <w:rsid w:val="188D6C87"/>
    <w:rsid w:val="193A00A4"/>
    <w:rsid w:val="193E1DB0"/>
    <w:rsid w:val="194A3F60"/>
    <w:rsid w:val="19541FCD"/>
    <w:rsid w:val="1994344E"/>
    <w:rsid w:val="1A4F7882"/>
    <w:rsid w:val="1A674280"/>
    <w:rsid w:val="1A746F5A"/>
    <w:rsid w:val="1A812456"/>
    <w:rsid w:val="1A8F277E"/>
    <w:rsid w:val="1AD129E1"/>
    <w:rsid w:val="1AF21724"/>
    <w:rsid w:val="1AF72C90"/>
    <w:rsid w:val="1B074C0E"/>
    <w:rsid w:val="1B1844F1"/>
    <w:rsid w:val="1B285CE0"/>
    <w:rsid w:val="1B2F4F5C"/>
    <w:rsid w:val="1B5630B1"/>
    <w:rsid w:val="1B9A11DD"/>
    <w:rsid w:val="1BA16EF8"/>
    <w:rsid w:val="1BBF4833"/>
    <w:rsid w:val="1BEF44E8"/>
    <w:rsid w:val="1C1239C0"/>
    <w:rsid w:val="1C2218C2"/>
    <w:rsid w:val="1C3B25C2"/>
    <w:rsid w:val="1C4349AA"/>
    <w:rsid w:val="1C4E0997"/>
    <w:rsid w:val="1C852968"/>
    <w:rsid w:val="1C855CF5"/>
    <w:rsid w:val="1CC46F69"/>
    <w:rsid w:val="1CD6542E"/>
    <w:rsid w:val="1CDA649A"/>
    <w:rsid w:val="1CFA228F"/>
    <w:rsid w:val="1D2B531B"/>
    <w:rsid w:val="1D2D6C1B"/>
    <w:rsid w:val="1D6D3D35"/>
    <w:rsid w:val="1D723931"/>
    <w:rsid w:val="1DAC1EF4"/>
    <w:rsid w:val="1DCA7CA8"/>
    <w:rsid w:val="1DD41696"/>
    <w:rsid w:val="1DDC40E7"/>
    <w:rsid w:val="1DEF37F0"/>
    <w:rsid w:val="1E0B187A"/>
    <w:rsid w:val="1E0F7134"/>
    <w:rsid w:val="1F161027"/>
    <w:rsid w:val="1F51204E"/>
    <w:rsid w:val="1F620FE9"/>
    <w:rsid w:val="1FCB751C"/>
    <w:rsid w:val="200F781F"/>
    <w:rsid w:val="20403E8B"/>
    <w:rsid w:val="20704A94"/>
    <w:rsid w:val="208F7E64"/>
    <w:rsid w:val="20B616A5"/>
    <w:rsid w:val="20BA15B0"/>
    <w:rsid w:val="21264D8F"/>
    <w:rsid w:val="213B3B73"/>
    <w:rsid w:val="21B6094F"/>
    <w:rsid w:val="21BC0B06"/>
    <w:rsid w:val="225C3069"/>
    <w:rsid w:val="22776AF6"/>
    <w:rsid w:val="22810B63"/>
    <w:rsid w:val="22A021AA"/>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7430067"/>
    <w:rsid w:val="278C672D"/>
    <w:rsid w:val="27B122D1"/>
    <w:rsid w:val="28B60549"/>
    <w:rsid w:val="28C90F26"/>
    <w:rsid w:val="29035382"/>
    <w:rsid w:val="29264B07"/>
    <w:rsid w:val="292D0A0B"/>
    <w:rsid w:val="294E011D"/>
    <w:rsid w:val="29B21C4F"/>
    <w:rsid w:val="29B32047"/>
    <w:rsid w:val="29B43256"/>
    <w:rsid w:val="29D86EA4"/>
    <w:rsid w:val="29DA7127"/>
    <w:rsid w:val="29EE1A6B"/>
    <w:rsid w:val="2A027DE6"/>
    <w:rsid w:val="2A5577BD"/>
    <w:rsid w:val="2AD81AC7"/>
    <w:rsid w:val="2AE53E2A"/>
    <w:rsid w:val="2B6F60CE"/>
    <w:rsid w:val="2B742192"/>
    <w:rsid w:val="2BDD4AFD"/>
    <w:rsid w:val="2BE162E6"/>
    <w:rsid w:val="2C33147C"/>
    <w:rsid w:val="2C6D5266"/>
    <w:rsid w:val="2C89687D"/>
    <w:rsid w:val="2CAC1648"/>
    <w:rsid w:val="2CE12D0F"/>
    <w:rsid w:val="2CF364AB"/>
    <w:rsid w:val="2CF917CE"/>
    <w:rsid w:val="2D076145"/>
    <w:rsid w:val="2D933CFC"/>
    <w:rsid w:val="2DCD727B"/>
    <w:rsid w:val="2E16233C"/>
    <w:rsid w:val="2E522369"/>
    <w:rsid w:val="2E536FFA"/>
    <w:rsid w:val="2E7E795F"/>
    <w:rsid w:val="2F787CCB"/>
    <w:rsid w:val="2F7B2B7C"/>
    <w:rsid w:val="2F7F74D7"/>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4BD3CE8"/>
    <w:rsid w:val="35190968"/>
    <w:rsid w:val="351F57C1"/>
    <w:rsid w:val="35201FA7"/>
    <w:rsid w:val="35327F3C"/>
    <w:rsid w:val="36C0026D"/>
    <w:rsid w:val="36D9320E"/>
    <w:rsid w:val="37217F19"/>
    <w:rsid w:val="374F3383"/>
    <w:rsid w:val="37936572"/>
    <w:rsid w:val="379834A0"/>
    <w:rsid w:val="37AD03B0"/>
    <w:rsid w:val="37BA3220"/>
    <w:rsid w:val="380F2A66"/>
    <w:rsid w:val="38324371"/>
    <w:rsid w:val="386E4740"/>
    <w:rsid w:val="388136A4"/>
    <w:rsid w:val="389A296C"/>
    <w:rsid w:val="38C830B2"/>
    <w:rsid w:val="38F34CE6"/>
    <w:rsid w:val="390628F0"/>
    <w:rsid w:val="39241325"/>
    <w:rsid w:val="39271F2D"/>
    <w:rsid w:val="39764DF7"/>
    <w:rsid w:val="397C4829"/>
    <w:rsid w:val="399540B5"/>
    <w:rsid w:val="39BF0F8B"/>
    <w:rsid w:val="39DD4B0E"/>
    <w:rsid w:val="39F33225"/>
    <w:rsid w:val="3A1F30FA"/>
    <w:rsid w:val="3AF64658"/>
    <w:rsid w:val="3B230E29"/>
    <w:rsid w:val="3B8F6CEA"/>
    <w:rsid w:val="3C5F410C"/>
    <w:rsid w:val="3C651011"/>
    <w:rsid w:val="3C8753F5"/>
    <w:rsid w:val="3C9700B3"/>
    <w:rsid w:val="3CDC3F67"/>
    <w:rsid w:val="3D08070C"/>
    <w:rsid w:val="3D1666F9"/>
    <w:rsid w:val="3D4B2C49"/>
    <w:rsid w:val="3DDA129D"/>
    <w:rsid w:val="3DDB7F76"/>
    <w:rsid w:val="3E66231C"/>
    <w:rsid w:val="3EC466A4"/>
    <w:rsid w:val="3EF27664"/>
    <w:rsid w:val="3F125401"/>
    <w:rsid w:val="3F766881"/>
    <w:rsid w:val="3FAD2BF8"/>
    <w:rsid w:val="3FC51732"/>
    <w:rsid w:val="3FED642C"/>
    <w:rsid w:val="3FF7019B"/>
    <w:rsid w:val="40307330"/>
    <w:rsid w:val="40545968"/>
    <w:rsid w:val="406526A2"/>
    <w:rsid w:val="408376E5"/>
    <w:rsid w:val="40BA275F"/>
    <w:rsid w:val="40E011B5"/>
    <w:rsid w:val="410A19BE"/>
    <w:rsid w:val="414B2206"/>
    <w:rsid w:val="41865DF9"/>
    <w:rsid w:val="41D27513"/>
    <w:rsid w:val="420449A8"/>
    <w:rsid w:val="420E26AF"/>
    <w:rsid w:val="425E1707"/>
    <w:rsid w:val="427B3C01"/>
    <w:rsid w:val="4291299B"/>
    <w:rsid w:val="429C687F"/>
    <w:rsid w:val="42D0288D"/>
    <w:rsid w:val="42D87AB4"/>
    <w:rsid w:val="42FE7B49"/>
    <w:rsid w:val="432A28D1"/>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7E1AFA"/>
    <w:rsid w:val="48E218FD"/>
    <w:rsid w:val="48FA046A"/>
    <w:rsid w:val="495C13D7"/>
    <w:rsid w:val="49B73807"/>
    <w:rsid w:val="49D1586C"/>
    <w:rsid w:val="49EB30AE"/>
    <w:rsid w:val="4A030906"/>
    <w:rsid w:val="4ABD60CB"/>
    <w:rsid w:val="4ADA6967"/>
    <w:rsid w:val="4AF61D00"/>
    <w:rsid w:val="4B022574"/>
    <w:rsid w:val="4B2662C7"/>
    <w:rsid w:val="4B374964"/>
    <w:rsid w:val="4B69363E"/>
    <w:rsid w:val="4B6A050A"/>
    <w:rsid w:val="4B7D7C65"/>
    <w:rsid w:val="4BAA77A9"/>
    <w:rsid w:val="4BB73110"/>
    <w:rsid w:val="4BF30500"/>
    <w:rsid w:val="4C031F05"/>
    <w:rsid w:val="4C170A3F"/>
    <w:rsid w:val="4C8B7CC0"/>
    <w:rsid w:val="4C91077F"/>
    <w:rsid w:val="4CA770BD"/>
    <w:rsid w:val="4CAA5009"/>
    <w:rsid w:val="4CAB3485"/>
    <w:rsid w:val="4CBE6819"/>
    <w:rsid w:val="4CD07A59"/>
    <w:rsid w:val="4CFC6188"/>
    <w:rsid w:val="4D033009"/>
    <w:rsid w:val="4D1D0011"/>
    <w:rsid w:val="4D832678"/>
    <w:rsid w:val="4DB22D1E"/>
    <w:rsid w:val="4DBB5075"/>
    <w:rsid w:val="4DCB3D65"/>
    <w:rsid w:val="4E256E11"/>
    <w:rsid w:val="4E31075B"/>
    <w:rsid w:val="4EC52616"/>
    <w:rsid w:val="4EEB7BD3"/>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204584A"/>
    <w:rsid w:val="522151C2"/>
    <w:rsid w:val="522D6EDC"/>
    <w:rsid w:val="52490CDB"/>
    <w:rsid w:val="529B0F16"/>
    <w:rsid w:val="52BC7269"/>
    <w:rsid w:val="52C81CCD"/>
    <w:rsid w:val="52F67E99"/>
    <w:rsid w:val="533C39BE"/>
    <w:rsid w:val="53642057"/>
    <w:rsid w:val="53C9104B"/>
    <w:rsid w:val="53EC1BC8"/>
    <w:rsid w:val="5422309A"/>
    <w:rsid w:val="542931F5"/>
    <w:rsid w:val="543A45B1"/>
    <w:rsid w:val="546D25A1"/>
    <w:rsid w:val="54867E48"/>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692919"/>
    <w:rsid w:val="589F008D"/>
    <w:rsid w:val="58BC1282"/>
    <w:rsid w:val="58C0712A"/>
    <w:rsid w:val="59277F94"/>
    <w:rsid w:val="598135EA"/>
    <w:rsid w:val="59A51C88"/>
    <w:rsid w:val="59D40917"/>
    <w:rsid w:val="59EC0E65"/>
    <w:rsid w:val="5A3B0388"/>
    <w:rsid w:val="5A6F053B"/>
    <w:rsid w:val="5A7E58CF"/>
    <w:rsid w:val="5A813E7E"/>
    <w:rsid w:val="5AB97E8A"/>
    <w:rsid w:val="5AC34BAE"/>
    <w:rsid w:val="5AD338C7"/>
    <w:rsid w:val="5AD837C2"/>
    <w:rsid w:val="5ADF3251"/>
    <w:rsid w:val="5B0A60AF"/>
    <w:rsid w:val="5B0D6D12"/>
    <w:rsid w:val="5B337833"/>
    <w:rsid w:val="5B473D86"/>
    <w:rsid w:val="5B637E4E"/>
    <w:rsid w:val="5B812154"/>
    <w:rsid w:val="5B967670"/>
    <w:rsid w:val="5BE704ED"/>
    <w:rsid w:val="5C2E484F"/>
    <w:rsid w:val="5C3F4D49"/>
    <w:rsid w:val="5C8705A7"/>
    <w:rsid w:val="5CB77CE0"/>
    <w:rsid w:val="5CC157FB"/>
    <w:rsid w:val="5CFA00CC"/>
    <w:rsid w:val="5D2D3CAA"/>
    <w:rsid w:val="5D5705EF"/>
    <w:rsid w:val="5D89639A"/>
    <w:rsid w:val="5DB50B37"/>
    <w:rsid w:val="5DE4031C"/>
    <w:rsid w:val="5DF94E65"/>
    <w:rsid w:val="5E385CD2"/>
    <w:rsid w:val="5E3F49A2"/>
    <w:rsid w:val="5E4E024D"/>
    <w:rsid w:val="5EA12B9A"/>
    <w:rsid w:val="5EA1350C"/>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DF753D"/>
    <w:rsid w:val="61EC2A2D"/>
    <w:rsid w:val="62324538"/>
    <w:rsid w:val="628824D2"/>
    <w:rsid w:val="62A95217"/>
    <w:rsid w:val="63366D3A"/>
    <w:rsid w:val="634A432B"/>
    <w:rsid w:val="634E1803"/>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131B8A"/>
    <w:rsid w:val="68A04D44"/>
    <w:rsid w:val="69080D09"/>
    <w:rsid w:val="6943495C"/>
    <w:rsid w:val="69984602"/>
    <w:rsid w:val="6A34275E"/>
    <w:rsid w:val="6A4018F4"/>
    <w:rsid w:val="6A507957"/>
    <w:rsid w:val="6A53066E"/>
    <w:rsid w:val="6BB02EF2"/>
    <w:rsid w:val="6BC863EA"/>
    <w:rsid w:val="6BD73AAA"/>
    <w:rsid w:val="6BE62AA8"/>
    <w:rsid w:val="6C695C1E"/>
    <w:rsid w:val="6C717163"/>
    <w:rsid w:val="6C995C8B"/>
    <w:rsid w:val="6CBF16B4"/>
    <w:rsid w:val="6CFE1145"/>
    <w:rsid w:val="6D7376C6"/>
    <w:rsid w:val="6D9D577A"/>
    <w:rsid w:val="6DA33118"/>
    <w:rsid w:val="6DFB7CDB"/>
    <w:rsid w:val="6E040B4C"/>
    <w:rsid w:val="6E8D64FA"/>
    <w:rsid w:val="6E983691"/>
    <w:rsid w:val="6EE54AA1"/>
    <w:rsid w:val="6F104094"/>
    <w:rsid w:val="6F452D5D"/>
    <w:rsid w:val="6F6430DC"/>
    <w:rsid w:val="6F7C42FD"/>
    <w:rsid w:val="6F844904"/>
    <w:rsid w:val="6FA700C5"/>
    <w:rsid w:val="6FC74D96"/>
    <w:rsid w:val="70454EEB"/>
    <w:rsid w:val="704A4309"/>
    <w:rsid w:val="7067267F"/>
    <w:rsid w:val="70767130"/>
    <w:rsid w:val="70F87C93"/>
    <w:rsid w:val="70FD709F"/>
    <w:rsid w:val="711840A6"/>
    <w:rsid w:val="712D7F39"/>
    <w:rsid w:val="719458B3"/>
    <w:rsid w:val="719B04B7"/>
    <w:rsid w:val="71B6119F"/>
    <w:rsid w:val="71D84016"/>
    <w:rsid w:val="721510B4"/>
    <w:rsid w:val="723E1D97"/>
    <w:rsid w:val="72426B91"/>
    <w:rsid w:val="72AF6C02"/>
    <w:rsid w:val="72D450E2"/>
    <w:rsid w:val="72D52792"/>
    <w:rsid w:val="730E33AC"/>
    <w:rsid w:val="732B7AB2"/>
    <w:rsid w:val="737E4130"/>
    <w:rsid w:val="73871AC0"/>
    <w:rsid w:val="738C65A0"/>
    <w:rsid w:val="73DE27B6"/>
    <w:rsid w:val="73F04154"/>
    <w:rsid w:val="741E3F8C"/>
    <w:rsid w:val="743E2592"/>
    <w:rsid w:val="74556C86"/>
    <w:rsid w:val="746033ED"/>
    <w:rsid w:val="74722634"/>
    <w:rsid w:val="74872295"/>
    <w:rsid w:val="74D51940"/>
    <w:rsid w:val="74E81968"/>
    <w:rsid w:val="754C525B"/>
    <w:rsid w:val="755D6B14"/>
    <w:rsid w:val="75602B7E"/>
    <w:rsid w:val="76131C94"/>
    <w:rsid w:val="76397D2F"/>
    <w:rsid w:val="7649606F"/>
    <w:rsid w:val="764C5811"/>
    <w:rsid w:val="76A8515D"/>
    <w:rsid w:val="770F0868"/>
    <w:rsid w:val="772E3311"/>
    <w:rsid w:val="77540E5C"/>
    <w:rsid w:val="779304E9"/>
    <w:rsid w:val="781E1596"/>
    <w:rsid w:val="785278E5"/>
    <w:rsid w:val="786249DB"/>
    <w:rsid w:val="787E418C"/>
    <w:rsid w:val="78D247E1"/>
    <w:rsid w:val="791B295D"/>
    <w:rsid w:val="7933473F"/>
    <w:rsid w:val="79426A8D"/>
    <w:rsid w:val="79660D08"/>
    <w:rsid w:val="79892815"/>
    <w:rsid w:val="7A9B1794"/>
    <w:rsid w:val="7B890339"/>
    <w:rsid w:val="7BD43ACE"/>
    <w:rsid w:val="7C70791E"/>
    <w:rsid w:val="7C79720C"/>
    <w:rsid w:val="7C924EE0"/>
    <w:rsid w:val="7C9A0293"/>
    <w:rsid w:val="7CC74A63"/>
    <w:rsid w:val="7D034C2B"/>
    <w:rsid w:val="7D0663CE"/>
    <w:rsid w:val="7D0E3447"/>
    <w:rsid w:val="7D2012C2"/>
    <w:rsid w:val="7D6B591F"/>
    <w:rsid w:val="7D88585F"/>
    <w:rsid w:val="7E3B26F9"/>
    <w:rsid w:val="7E6C26DD"/>
    <w:rsid w:val="7E89106B"/>
    <w:rsid w:val="7ECE1D5B"/>
    <w:rsid w:val="7EEF4A4B"/>
    <w:rsid w:val="7F183198"/>
    <w:rsid w:val="7F240E1E"/>
    <w:rsid w:val="7F496C46"/>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NormalCharacter"/>
    <w:qFormat/>
    <w:uiPriority w:val="0"/>
    <w:rPr>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4</TotalTime>
  <ScaleCrop>false</ScaleCrop>
  <LinksUpToDate>false</LinksUpToDate>
  <CharactersWithSpaces>18127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2021-10-28T07:58:15Z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6651C615659C4F82843868DA41985162</vt:lpwstr>
  </property>
</Properties>
</file>