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5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 xml:space="preserve">受审核部门：综合部（含财务）   </w:t>
            </w:r>
            <w:r>
              <w:rPr>
                <w:rFonts w:hint="eastAsia"/>
                <w:sz w:val="24"/>
                <w:szCs w:val="24"/>
                <w:highlight w:val="none"/>
              </w:rPr>
              <w:t>主管领导：</w:t>
            </w:r>
            <w:r>
              <w:rPr>
                <w:rFonts w:hint="eastAsia"/>
                <w:sz w:val="24"/>
                <w:szCs w:val="24"/>
                <w:highlight w:val="none"/>
                <w:lang w:val="en-US" w:eastAsia="zh-CN"/>
              </w:rPr>
              <w:t>李娟</w:t>
            </w:r>
            <w:r>
              <w:rPr>
                <w:rFonts w:hint="eastAsia"/>
                <w:sz w:val="24"/>
                <w:szCs w:val="24"/>
                <w:highlight w:val="none"/>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周玫</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1058" w:type="dxa"/>
            <w:vMerge w:val="continue"/>
            <w:vAlign w:val="center"/>
          </w:tcPr>
          <w:p/>
        </w:tc>
        <w:tc>
          <w:tcPr>
            <w:tcW w:w="10596"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审核时间：</w:t>
            </w:r>
            <w:r>
              <w:rPr>
                <w:rFonts w:hint="eastAsia" w:ascii="Times New Roman" w:hAnsi="Times New Roman" w:eastAsia="宋体" w:cs="Times New Roman"/>
                <w:b/>
                <w:kern w:val="2"/>
                <w:sz w:val="21"/>
                <w:szCs w:val="21"/>
                <w:lang w:val="en-US" w:eastAsia="zh-CN" w:bidi="ar-SA"/>
              </w:rPr>
              <w:t>2021.10.31下午——2021.11.1</w:t>
            </w:r>
            <w:r>
              <w:rPr>
                <w:rFonts w:hint="eastAsia" w:cs="Times New Roman"/>
                <w:b/>
                <w:kern w:val="2"/>
                <w:sz w:val="21"/>
                <w:szCs w:val="21"/>
                <w:lang w:val="en-US" w:eastAsia="zh-CN" w:bidi="ar-SA"/>
              </w:rPr>
              <w:t>下</w:t>
            </w:r>
            <w:r>
              <w:rPr>
                <w:rFonts w:hint="eastAsia" w:ascii="Times New Roman" w:hAnsi="Times New Roman" w:eastAsia="宋体" w:cs="Times New Roman"/>
                <w:b/>
                <w:kern w:val="2"/>
                <w:sz w:val="21"/>
                <w:szCs w:val="21"/>
                <w:lang w:val="en-US" w:eastAsia="zh-CN" w:bidi="ar-SA"/>
              </w:rPr>
              <w:t>午</w:t>
            </w:r>
            <w:bookmarkStart w:id="0" w:name="_GoBack"/>
            <w:bookmarkEnd w:id="0"/>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58" w:type="dxa"/>
            <w:vMerge w:val="continue"/>
            <w:vAlign w:val="center"/>
          </w:tcPr>
          <w:p/>
        </w:tc>
        <w:tc>
          <w:tcPr>
            <w:tcW w:w="10596" w:type="dxa"/>
            <w:vAlign w:val="center"/>
          </w:tcPr>
          <w:p>
            <w:pPr>
              <w:spacing w:line="300" w:lineRule="exact"/>
              <w:rPr>
                <w:rFonts w:hint="eastAsia"/>
                <w:sz w:val="21"/>
                <w:szCs w:val="21"/>
              </w:rPr>
            </w:pPr>
            <w:r>
              <w:rPr>
                <w:rFonts w:hint="eastAsia"/>
              </w:rPr>
              <w:t>审核条款：</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QMS-2015 :5.3岗位/职责 /权限；6.2质量目标及其实现的策划；7.1.2人员； 7.1.6组织知识；7.2能力；7.3意识；7.5文件化信息；8.4外部提供供方的控制；9.1.1监视、测量、分析和评价总则；9.1.3分析与评价；9.2内部审核；10.2纠正措施；</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5.3组织的角色、职责和权限; 6.1.2环境因素； 6.1.3合规义务；6.2目标及其达成的策划；7.2能力；7.3意识；7.5文件化信息； 8.1运行策划和控制；8.2应急准备和响应；9.1.1监视、测量、分析和评价总则；9.1.2符合性评估；9.2内部审核；10.2不符合和纠正措施；</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ISO 45001：2018</w:t>
            </w:r>
          </w:p>
          <w:p>
            <w:pPr>
              <w:pStyle w:val="11"/>
              <w:bidi w:val="0"/>
              <w:ind w:left="0" w:leftChars="0" w:firstLine="0" w:firstLineChars="0"/>
            </w:pPr>
            <w:r>
              <w:rPr>
                <w:rFonts w:hint="eastAsia" w:ascii="Times New Roman" w:hAnsi="Times New Roman" w:cs="Times New Roman"/>
                <w:sz w:val="20"/>
                <w:lang w:val="de-DE"/>
              </w:rPr>
              <w:t>5.3组织的角色、职责和权限；6.1.3法律法规要求和其他要求；6.1.2危险源辨识和职业安全风险评价； 6.2目标及其实现的策划；7.2能力；7.3意识；7.4信息和沟通；7.5文件化信息；8.1运行策划和控制；8.2应急准备和响应；9.1.1监视、测量、分析和评价总则； 9.1.2法律法规要求和其他要求的合规性评价；9.2内部审核；10.2纠正措施；</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58" w:type="dxa"/>
            <w:vAlign w:val="center"/>
          </w:tcPr>
          <w:p>
            <w:pPr>
              <w:rPr>
                <w:szCs w:val="21"/>
              </w:rPr>
            </w:pPr>
            <w:r>
              <w:rPr>
                <w:rFonts w:hint="eastAsia"/>
                <w:szCs w:val="21"/>
              </w:rPr>
              <w:t>QEO5.3</w:t>
            </w:r>
          </w:p>
          <w:p>
            <w:pPr>
              <w:pStyle w:val="17"/>
            </w:pPr>
          </w:p>
        </w:tc>
        <w:tc>
          <w:tcPr>
            <w:tcW w:w="10596" w:type="dxa"/>
            <w:vAlign w:val="center"/>
          </w:tcPr>
          <w:p>
            <w:pPr>
              <w:ind w:firstLine="420" w:firstLineChars="200"/>
              <w:rPr>
                <w:rFonts w:hint="eastAsia" w:eastAsia="宋体"/>
                <w:lang w:eastAsia="zh-CN"/>
              </w:rPr>
            </w:pPr>
            <w:r>
              <w:rPr>
                <w:rFonts w:hint="eastAsia"/>
              </w:rPr>
              <w:t>部门负责人：</w:t>
            </w:r>
            <w:r>
              <w:rPr>
                <w:rFonts w:hint="eastAsia"/>
                <w:lang w:eastAsia="zh-CN"/>
              </w:rPr>
              <w:t>李娟</w:t>
            </w:r>
          </w:p>
          <w:p>
            <w:pPr>
              <w:ind w:firstLine="630" w:firstLineChars="300"/>
              <w:rPr>
                <w:rFonts w:hint="eastAsia"/>
              </w:rPr>
            </w:pPr>
            <w:r>
              <w:rPr>
                <w:rFonts w:hint="eastAsia"/>
              </w:rPr>
              <w:t>a）负责质量管理体系文件及工艺文件的管理控制，对本企业文件的统一发放、分发、回收、销毁工作，对外来文件有效性进行识别；</w:t>
            </w:r>
          </w:p>
          <w:p>
            <w:pPr>
              <w:ind w:firstLine="630" w:firstLineChars="300"/>
              <w:rPr>
                <w:rFonts w:hint="eastAsia"/>
              </w:rPr>
            </w:pPr>
            <w:r>
              <w:rPr>
                <w:rFonts w:hint="eastAsia"/>
              </w:rPr>
              <w:t>b) 负责记录的归口管理、建档工作；</w:t>
            </w:r>
          </w:p>
          <w:p>
            <w:pPr>
              <w:ind w:firstLine="630" w:firstLineChars="300"/>
              <w:rPr>
                <w:rFonts w:hint="eastAsia"/>
              </w:rPr>
            </w:pPr>
            <w:r>
              <w:rPr>
                <w:rFonts w:hint="eastAsia"/>
              </w:rPr>
              <w:t>c) 协助总经理落实管理职责，并协助实施管理评审；</w:t>
            </w:r>
          </w:p>
          <w:p>
            <w:pPr>
              <w:ind w:firstLine="630" w:firstLineChars="300"/>
              <w:rPr>
                <w:rFonts w:hint="eastAsia"/>
              </w:rPr>
            </w:pPr>
            <w:r>
              <w:rPr>
                <w:rFonts w:hint="eastAsia"/>
              </w:rPr>
              <w:t>d）负责人员配备及人员培训的实施和管理；</w:t>
            </w:r>
          </w:p>
          <w:p>
            <w:pPr>
              <w:ind w:firstLine="630" w:firstLineChars="300"/>
              <w:rPr>
                <w:rFonts w:hint="eastAsia"/>
              </w:rPr>
            </w:pPr>
            <w:r>
              <w:rPr>
                <w:rFonts w:hint="eastAsia"/>
              </w:rPr>
              <w:t>e）负责对实现产品符合性所需设施进行控制，包括日常的维护维修，并对全公司的工作环境进行监督和考核检查工作；</w:t>
            </w:r>
          </w:p>
          <w:p>
            <w:pPr>
              <w:ind w:firstLine="630" w:firstLineChars="300"/>
              <w:rPr>
                <w:rFonts w:hint="eastAsia"/>
              </w:rPr>
            </w:pPr>
            <w:r>
              <w:rPr>
                <w:rFonts w:hint="eastAsia"/>
              </w:rPr>
              <w:t>f）协助管理者代表组织内部质量审核；</w:t>
            </w:r>
          </w:p>
          <w:p>
            <w:pPr>
              <w:ind w:firstLine="630" w:firstLineChars="300"/>
              <w:rPr>
                <w:rFonts w:hint="eastAsia"/>
              </w:rPr>
            </w:pPr>
            <w:r>
              <w:rPr>
                <w:rFonts w:hint="eastAsia"/>
              </w:rPr>
              <w:t>g）负责本企业的管理工作，实施对各部门的考核工作；</w:t>
            </w:r>
          </w:p>
          <w:p>
            <w:pPr>
              <w:ind w:firstLine="630" w:firstLineChars="300"/>
              <w:rPr>
                <w:rFonts w:hint="eastAsia"/>
              </w:rPr>
            </w:pPr>
            <w:r>
              <w:rPr>
                <w:rFonts w:hint="eastAsia"/>
              </w:rPr>
              <w:t>h) 建立信息反馈处理系统，负责本企业内外信息的汇总、分析、报告、建档等管理，组织企业级质量分析会，负责应用适宜的统计技术的确定，负责数据分析的归口管理；</w:t>
            </w:r>
          </w:p>
          <w:p>
            <w:pPr>
              <w:ind w:firstLine="630" w:firstLineChars="300"/>
              <w:rPr>
                <w:rFonts w:hint="eastAsia"/>
              </w:rPr>
            </w:pPr>
            <w:r>
              <w:rPr>
                <w:rFonts w:hint="eastAsia"/>
              </w:rPr>
              <w:t>i）组织对不合格项进行纠正，组织制订纠正和预防措施及跟踪和验证等管理工作，组织实施质量管理体系的持续改进。</w:t>
            </w:r>
          </w:p>
          <w:p>
            <w:pPr>
              <w:ind w:firstLine="630" w:firstLineChars="300"/>
              <w:rPr>
                <w:rFonts w:hint="eastAsia"/>
              </w:rPr>
            </w:pPr>
            <w:r>
              <w:rPr>
                <w:rFonts w:hint="eastAsia"/>
              </w:rPr>
              <w:t>j）负责组织公司紧急情况（包括消防演习）的演练工作包括方案的策划与制定、实施与总结、修订完善并保留相应的演练证据；</w:t>
            </w:r>
          </w:p>
          <w:p>
            <w:pPr>
              <w:ind w:firstLine="630" w:firstLineChars="300"/>
              <w:rPr>
                <w:rFonts w:hint="eastAsia"/>
              </w:rPr>
            </w:pPr>
            <w:r>
              <w:rPr>
                <w:rFonts w:hint="eastAsia"/>
              </w:rPr>
              <w:t>k）负责组织公司体检；</w:t>
            </w:r>
          </w:p>
          <w:p>
            <w:pPr>
              <w:ind w:firstLine="630" w:firstLineChars="300"/>
              <w:rPr>
                <w:rFonts w:hint="eastAsia"/>
              </w:rPr>
            </w:pPr>
            <w:r>
              <w:rPr>
                <w:rFonts w:hint="eastAsia"/>
              </w:rPr>
              <w:t>l)根据环境、职业健康安全改善的需要做好资金的投入规划工作,以免影响公司的环境改善工作；</w:t>
            </w:r>
          </w:p>
          <w:p>
            <w:pPr>
              <w:ind w:firstLine="630" w:firstLineChars="300"/>
              <w:rPr>
                <w:rFonts w:hint="eastAsia"/>
              </w:rPr>
            </w:pPr>
            <w:r>
              <w:rPr>
                <w:rFonts w:hint="eastAsia"/>
              </w:rPr>
              <w:t>m）负责本部门的环境和职业健康安全风险识别、评价及重大风险的控制；</w:t>
            </w:r>
          </w:p>
          <w:p>
            <w:pPr>
              <w:ind w:firstLine="630" w:firstLineChars="300"/>
              <w:rPr>
                <w:rFonts w:hint="eastAsia"/>
              </w:rPr>
            </w:pPr>
            <w:r>
              <w:rPr>
                <w:rFonts w:hint="eastAsia"/>
              </w:rPr>
              <w:t>n）负责与本部门有关的相关方的管理；</w:t>
            </w:r>
          </w:p>
          <w:p>
            <w:pPr>
              <w:ind w:firstLine="630" w:firstLineChars="300"/>
              <w:rPr>
                <w:rFonts w:hint="eastAsia"/>
              </w:rPr>
            </w:pPr>
            <w:r>
              <w:rPr>
                <w:rFonts w:hint="eastAsia"/>
              </w:rPr>
              <w:t>o)识别环境、职业健康安全法律法规及公司环境因素、危险源。</w:t>
            </w:r>
          </w:p>
          <w:p>
            <w:pPr>
              <w:ind w:firstLine="630" w:firstLineChars="300"/>
              <w:rPr>
                <w:rFonts w:hint="eastAsia"/>
              </w:rPr>
            </w:pPr>
            <w:r>
              <w:rPr>
                <w:rFonts w:hint="eastAsia"/>
              </w:rPr>
              <w:t>p）负责收集、处理、汇总和分析顾客信息，保持与顾客的信息联系；组织处理顾客投诉，对顾客满意度进行测量，有效地处理顾客意见，建立顾客档案。</w:t>
            </w:r>
          </w:p>
          <w:p>
            <w:pPr>
              <w:ind w:firstLine="630" w:firstLineChars="300"/>
              <w:rPr>
                <w:rFonts w:hint="eastAsia"/>
              </w:rPr>
            </w:pPr>
            <w:r>
              <w:rPr>
                <w:rFonts w:hint="eastAsia"/>
              </w:rPr>
              <w:t>q)负责建立公司供应管理规章制度，负责生产用原辅材料、劳动防护用品、设备设施（包括消防设施、办公设备设施、生产设备设施等及其配件）用品的供应；</w:t>
            </w:r>
          </w:p>
          <w:p>
            <w:pPr>
              <w:ind w:firstLine="630" w:firstLineChars="300"/>
              <w:rPr>
                <w:rFonts w:hint="eastAsia"/>
              </w:rPr>
            </w:pPr>
            <w:r>
              <w:rPr>
                <w:rFonts w:hint="eastAsia"/>
              </w:rPr>
              <w:t>r)参与供应商考查，按供应量的大小权限审批确定供应商，建立长期合作关系，负责原辅材料及产品配件、包装物品等的采购控制，确保采购物品达到安全库存和符合环境、安全法规。负责公司财务业绩的核查、考核和监督控制工作。</w:t>
            </w:r>
          </w:p>
          <w:p>
            <w:pPr>
              <w:ind w:firstLine="630" w:firstLineChars="300"/>
              <w:rPr>
                <w:rFonts w:hint="eastAsia"/>
              </w:rPr>
            </w:pPr>
            <w:r>
              <w:rPr>
                <w:rFonts w:hint="eastAsia"/>
              </w:rPr>
              <w:t>s）负责公司成本控制、经济情况分析工作。制订财务工作长远规划，跟踪实施情况。</w:t>
            </w:r>
          </w:p>
          <w:p>
            <w:pPr>
              <w:ind w:firstLine="630" w:firstLineChars="300"/>
              <w:rPr>
                <w:rFonts w:hint="eastAsia"/>
              </w:rPr>
            </w:pPr>
            <w:r>
              <w:rPr>
                <w:rFonts w:hint="eastAsia"/>
              </w:rPr>
              <w:t>t）督促检查各项预算、结算执行情况，对财务报表、财务报告编制工作严格把关。</w:t>
            </w:r>
          </w:p>
          <w:p>
            <w:pPr>
              <w:ind w:firstLine="630" w:firstLineChars="300"/>
              <w:rPr>
                <w:rFonts w:hint="eastAsia"/>
              </w:rPr>
            </w:pPr>
            <w:r>
              <w:rPr>
                <w:rFonts w:hint="eastAsia"/>
              </w:rPr>
              <w:t>u)负责新项目的财务可行性预审、投资效果分析。</w:t>
            </w:r>
          </w:p>
          <w:p>
            <w:pPr>
              <w:ind w:firstLine="630" w:firstLineChars="300"/>
              <w:rPr>
                <w:rFonts w:hint="eastAsia"/>
              </w:rPr>
            </w:pPr>
            <w:r>
              <w:rPr>
                <w:rFonts w:hint="eastAsia"/>
              </w:rPr>
              <w:t>v)负责财务中心岗位设置、人员调整工作。报请公司领导奖惩、</w:t>
            </w:r>
          </w:p>
          <w:p>
            <w:pPr>
              <w:ind w:firstLine="630" w:firstLineChars="300"/>
              <w:rPr>
                <w:rFonts w:hint="eastAsia"/>
              </w:rPr>
            </w:pPr>
            <w:r>
              <w:rPr>
                <w:rFonts w:hint="eastAsia"/>
              </w:rPr>
              <w:t>w)负责协调部门与上级及关系单位的协调工作。</w:t>
            </w:r>
          </w:p>
          <w:p>
            <w:pPr>
              <w:ind w:firstLine="630" w:firstLineChars="300"/>
              <w:rPr>
                <w:rFonts w:hint="eastAsia"/>
              </w:rPr>
            </w:pPr>
            <w:r>
              <w:rPr>
                <w:rFonts w:hint="eastAsia"/>
              </w:rPr>
              <w:t>x)监督、检查财务纪律执行情况。</w:t>
            </w:r>
          </w:p>
          <w:p>
            <w:pPr>
              <w:ind w:firstLine="630" w:firstLineChars="300"/>
              <w:rPr>
                <w:rFonts w:hint="eastAsia"/>
              </w:rPr>
            </w:pPr>
            <w:r>
              <w:rPr>
                <w:rFonts w:hint="eastAsia"/>
              </w:rPr>
              <w:t>y)按规定对本部门的管理目标完成进行分析评价，改进和提高，确保年度目标达成。</w:t>
            </w:r>
          </w:p>
          <w:p>
            <w:pPr>
              <w:ind w:firstLine="630" w:firstLineChars="300"/>
            </w:pPr>
            <w:r>
              <w:rPr>
                <w:rFonts w:hint="eastAsia"/>
              </w:rPr>
              <w:t>询问综合部负责人</w:t>
            </w:r>
            <w:r>
              <w:rPr>
                <w:rFonts w:hint="eastAsia"/>
                <w:lang w:eastAsia="zh-CN"/>
              </w:rPr>
              <w:t>李娟</w:t>
            </w:r>
            <w:r>
              <w:rPr>
                <w:rFonts w:hint="eastAsia"/>
              </w:rPr>
              <w:t>，职责明确。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环境因素危险源的识别和评价</w:t>
            </w:r>
          </w:p>
        </w:tc>
        <w:tc>
          <w:tcPr>
            <w:tcW w:w="1058" w:type="dxa"/>
            <w:vAlign w:val="center"/>
          </w:tcPr>
          <w:p>
            <w:r>
              <w:rPr>
                <w:rFonts w:hint="eastAsia"/>
              </w:rPr>
              <w:t>EO</w:t>
            </w:r>
          </w:p>
          <w:p>
            <w:pPr>
              <w:rPr>
                <w:rFonts w:hint="eastAsia" w:ascii="Times New Roman" w:hAnsi="Times New Roman" w:eastAsia="宋体" w:cs="Times New Roman"/>
                <w:kern w:val="2"/>
                <w:sz w:val="21"/>
                <w:lang w:val="en-US" w:eastAsia="zh-CN" w:bidi="ar-SA"/>
              </w:rPr>
            </w:pPr>
            <w:r>
              <w:rPr>
                <w:rFonts w:hint="eastAsia"/>
              </w:rPr>
              <w:t>6.1.2</w:t>
            </w:r>
          </w:p>
        </w:tc>
        <w:tc>
          <w:tcPr>
            <w:tcW w:w="10596" w:type="dxa"/>
            <w:vAlign w:val="center"/>
          </w:tcPr>
          <w:p>
            <w:pPr>
              <w:rPr>
                <w:bCs/>
              </w:rPr>
            </w:pPr>
            <w:r>
              <w:rPr>
                <w:rFonts w:hint="eastAsia"/>
                <w:lang w:val="en-US" w:eastAsia="zh-CN"/>
              </w:rPr>
              <w:t>综合</w:t>
            </w:r>
            <w:r>
              <w:rPr>
                <w:rFonts w:hint="eastAsia"/>
              </w:rPr>
              <w:t>部</w:t>
            </w:r>
            <w:r>
              <w:rPr>
                <w:rFonts w:hint="eastAsia"/>
                <w:lang w:val="en-US" w:eastAsia="zh-CN"/>
              </w:rPr>
              <w:t>组织</w:t>
            </w:r>
            <w:r>
              <w:rPr>
                <w:rFonts w:hint="eastAsia"/>
              </w:rPr>
              <w:t>环境因素识别，</w:t>
            </w:r>
            <w:r>
              <w:t>202</w:t>
            </w:r>
            <w:r>
              <w:rPr>
                <w:rFonts w:hint="eastAsia"/>
                <w:lang w:val="en-US" w:eastAsia="zh-CN"/>
              </w:rPr>
              <w:t>1</w:t>
            </w:r>
            <w:r>
              <w:rPr>
                <w:rFonts w:hint="eastAsia"/>
              </w:rPr>
              <w:t>年</w:t>
            </w:r>
            <w:r>
              <w:t>7</w:t>
            </w:r>
            <w:r>
              <w:rPr>
                <w:rFonts w:hint="eastAsia"/>
              </w:rPr>
              <w:t>月份对环境因素进行了识别和评价</w:t>
            </w:r>
            <w:r>
              <w:rPr>
                <w:rFonts w:hint="eastAsia"/>
                <w:lang w:eastAsia="zh-CN"/>
              </w:rPr>
              <w:t>，</w:t>
            </w:r>
            <w:r>
              <w:rPr>
                <w:rFonts w:hint="eastAsia"/>
                <w:bCs/>
              </w:rPr>
              <w:t>共识别出环境因素</w:t>
            </w:r>
            <w:r>
              <w:rPr>
                <w:rFonts w:hint="eastAsia"/>
                <w:bCs/>
                <w:lang w:val="en-US" w:eastAsia="zh-CN"/>
              </w:rPr>
              <w:t>61</w:t>
            </w:r>
            <w:r>
              <w:rPr>
                <w:rFonts w:hint="eastAsia"/>
                <w:bCs/>
              </w:rPr>
              <w:t>条，其中</w:t>
            </w:r>
            <w:r>
              <w:rPr>
                <w:rFonts w:hint="eastAsia"/>
                <w:bCs/>
                <w:lang w:val="en-US" w:eastAsia="zh-CN"/>
              </w:rPr>
              <w:t>6项</w:t>
            </w:r>
            <w:r>
              <w:rPr>
                <w:rFonts w:hint="eastAsia"/>
                <w:bCs/>
              </w:rPr>
              <w:t>被评价为重要环境因素，其余</w:t>
            </w:r>
            <w:r>
              <w:rPr>
                <w:rFonts w:hint="eastAsia"/>
                <w:bCs/>
                <w:lang w:val="en-US" w:eastAsia="zh-CN"/>
              </w:rPr>
              <w:t>55项</w:t>
            </w:r>
            <w:r>
              <w:rPr>
                <w:rFonts w:hint="eastAsia"/>
                <w:bCs/>
              </w:rPr>
              <w:t>评价为一般环境因素。</w:t>
            </w:r>
          </w:p>
          <w:p>
            <w:pPr>
              <w:rPr>
                <w:bCs/>
              </w:rPr>
            </w:pPr>
            <w:r>
              <w:rPr>
                <w:rFonts w:hint="eastAsia"/>
                <w:lang w:val="en-US" w:eastAsia="zh-CN"/>
              </w:rPr>
              <w:t>综合</w:t>
            </w:r>
            <w:r>
              <w:rPr>
                <w:rFonts w:hint="eastAsia"/>
                <w:bCs/>
              </w:rPr>
              <w:t>部提供了危险源辨识与评价表，共识别出危险源</w:t>
            </w:r>
            <w:r>
              <w:rPr>
                <w:rFonts w:hint="eastAsia"/>
                <w:bCs/>
                <w:lang w:val="en-US" w:eastAsia="zh-CN"/>
              </w:rPr>
              <w:t>25项</w:t>
            </w:r>
            <w:r>
              <w:rPr>
                <w:rFonts w:hint="eastAsia"/>
                <w:bCs/>
              </w:rPr>
              <w:t>，包括电源线老化等。其中</w:t>
            </w:r>
            <w:r>
              <w:rPr>
                <w:rFonts w:hint="eastAsia"/>
                <w:bCs/>
                <w:lang w:val="en-US" w:eastAsia="zh-CN"/>
              </w:rPr>
              <w:t>2项</w:t>
            </w:r>
            <w:r>
              <w:rPr>
                <w:rFonts w:hint="eastAsia"/>
                <w:bCs/>
              </w:rPr>
              <w:t>评价为不可接受风险。</w:t>
            </w:r>
          </w:p>
          <w:p>
            <w:pPr>
              <w:rPr>
                <w:rFonts w:hint="eastAsia" w:ascii="Times New Roman" w:hAnsi="Times New Roman" w:eastAsia="宋体" w:cs="Times New Roman"/>
                <w:kern w:val="2"/>
                <w:sz w:val="21"/>
                <w:lang w:val="en-US" w:eastAsia="zh-CN" w:bidi="ar-SA"/>
              </w:rPr>
            </w:pPr>
            <w:r>
              <w:rPr>
                <w:rFonts w:hint="eastAsia"/>
                <w:bCs/>
              </w:rPr>
              <w:t>环境因素及危险源识别和评价基本适宜。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hint="eastAsia" w:cs="宋体"/>
                <w:szCs w:val="21"/>
                <w:highlight w:val="none"/>
              </w:rPr>
            </w:pPr>
            <w:r>
              <w:rPr>
                <w:rFonts w:hint="eastAsia" w:cs="宋体"/>
                <w:szCs w:val="21"/>
                <w:highlight w:val="none"/>
              </w:rPr>
              <w:t>法律法规</w:t>
            </w:r>
            <w:r>
              <w:rPr>
                <w:rFonts w:hint="eastAsia" w:cs="宋体"/>
                <w:szCs w:val="21"/>
                <w:highlight w:val="none"/>
                <w:lang w:val="en-US" w:eastAsia="zh-CN"/>
              </w:rPr>
              <w:t>要求和其他要求的确定</w:t>
            </w:r>
            <w:r>
              <w:rPr>
                <w:rFonts w:hint="eastAsia" w:cs="宋体"/>
                <w:szCs w:val="21"/>
                <w:highlight w:val="none"/>
              </w:rPr>
              <w:t>、合规义务</w:t>
            </w:r>
          </w:p>
          <w:p>
            <w:pPr>
              <w:spacing w:line="280" w:lineRule="exact"/>
              <w:rPr>
                <w:rFonts w:hint="default" w:ascii="Times New Roman" w:hAnsi="Times New Roman" w:eastAsia="宋体" w:cs="宋体"/>
                <w:kern w:val="2"/>
                <w:sz w:val="21"/>
                <w:szCs w:val="21"/>
                <w:highlight w:val="none"/>
                <w:lang w:val="en-US" w:eastAsia="zh-CN" w:bidi="ar-SA"/>
              </w:rPr>
            </w:pPr>
            <w:r>
              <w:rPr>
                <w:rFonts w:hint="eastAsia" w:cs="宋体"/>
                <w:szCs w:val="21"/>
                <w:highlight w:val="none"/>
                <w:lang w:val="en-US" w:eastAsia="zh-CN"/>
              </w:rPr>
              <w:t>合规性评价</w:t>
            </w:r>
          </w:p>
        </w:tc>
        <w:tc>
          <w:tcPr>
            <w:tcW w:w="1058" w:type="dxa"/>
            <w:vAlign w:val="top"/>
          </w:tcPr>
          <w:p>
            <w:pPr>
              <w:pStyle w:val="17"/>
              <w:rPr>
                <w:highlight w:val="none"/>
              </w:rPr>
            </w:pPr>
            <w:r>
              <w:rPr>
                <w:rFonts w:hint="eastAsia"/>
                <w:highlight w:val="none"/>
              </w:rPr>
              <w:t>EO</w:t>
            </w:r>
            <w:r>
              <w:rPr>
                <w:highlight w:val="none"/>
              </w:rPr>
              <w:t>6.1.3</w:t>
            </w:r>
          </w:p>
          <w:p>
            <w:pPr>
              <w:pStyle w:val="17"/>
              <w:rPr>
                <w:rFonts w:hint="default" w:eastAsia="宋体"/>
                <w:highlight w:val="none"/>
                <w:lang w:val="en-US" w:eastAsia="zh-CN"/>
              </w:rPr>
            </w:pPr>
            <w:r>
              <w:rPr>
                <w:rFonts w:hint="eastAsia"/>
                <w:highlight w:val="none"/>
                <w:lang w:val="en-US" w:eastAsia="zh-CN"/>
              </w:rPr>
              <w:t>EO9.1.2</w:t>
            </w:r>
          </w:p>
        </w:tc>
        <w:tc>
          <w:tcPr>
            <w:tcW w:w="10596" w:type="dxa"/>
            <w:vAlign w:val="center"/>
          </w:tcPr>
          <w:p>
            <w:pPr>
              <w:pStyle w:val="17"/>
              <w:spacing w:line="240" w:lineRule="auto"/>
              <w:rPr>
                <w:rFonts w:hint="default"/>
                <w:color w:val="FF0000"/>
                <w:highlight w:val="none"/>
                <w:lang w:val="en-US" w:eastAsia="zh-CN"/>
              </w:rPr>
            </w:pPr>
            <w:r>
              <w:rPr>
                <w:rFonts w:hint="eastAsia"/>
                <w:color w:val="FF0000"/>
                <w:highlight w:val="none"/>
                <w:lang w:val="en-US" w:eastAsia="zh-CN"/>
              </w:rPr>
              <w:t>查企业未针对项目：200万平方米结构一体化复合免拆保温模板尾矿利用项目，提供环境保护验收检测报告，未取得竣工环境保护验收批复（与企业负责人沟通，在进行环保验收检测后，未及时取得批复，立即安排联系环保部门。）</w:t>
            </w:r>
          </w:p>
          <w:p>
            <w:pPr>
              <w:pStyle w:val="17"/>
              <w:spacing w:line="240" w:lineRule="auto"/>
              <w:rPr>
                <w:rFonts w:hint="default" w:eastAsia="宋体"/>
                <w:highlight w:val="none"/>
                <w:lang w:val="en-US" w:eastAsia="zh-CN"/>
              </w:rPr>
            </w:pPr>
            <w:r>
              <w:rPr>
                <w:rFonts w:hint="eastAsia"/>
                <w:highlight w:val="none"/>
                <w:lang w:val="en-US" w:eastAsia="zh-CN"/>
              </w:rPr>
              <w:t>进一步检查企业其它合规义务，</w:t>
            </w:r>
            <w:r>
              <w:rPr>
                <w:rFonts w:hint="eastAsia"/>
                <w:highlight w:val="none"/>
              </w:rPr>
              <w:t>提供了环境适用法律、法规及其它要求清单，清单中包括</w:t>
            </w:r>
            <w:r>
              <w:rPr>
                <w:rFonts w:hint="eastAsia"/>
                <w:highlight w:val="none"/>
                <w:lang w:val="en-US" w:eastAsia="zh-CN"/>
              </w:rPr>
              <w:t>59</w:t>
            </w:r>
            <w:r>
              <w:rPr>
                <w:rFonts w:hint="eastAsia"/>
                <w:highlight w:val="none"/>
              </w:rPr>
              <w:t>条法律法规</w:t>
            </w:r>
            <w:r>
              <w:rPr>
                <w:rFonts w:hint="eastAsia"/>
                <w:highlight w:val="none"/>
                <w:lang w:eastAsia="zh-CN"/>
              </w:rPr>
              <w:t>；</w:t>
            </w:r>
            <w:r>
              <w:rPr>
                <w:rFonts w:hint="eastAsia"/>
                <w:highlight w:val="none"/>
              </w:rPr>
              <w:t>提供了职业健康安全适用法律、法规及其它要求清单，清单中包括</w:t>
            </w:r>
            <w:r>
              <w:rPr>
                <w:rFonts w:hint="eastAsia"/>
                <w:highlight w:val="none"/>
                <w:lang w:val="en-US" w:eastAsia="zh-CN"/>
              </w:rPr>
              <w:t>44</w:t>
            </w:r>
            <w:r>
              <w:rPr>
                <w:rFonts w:hint="eastAsia"/>
                <w:highlight w:val="none"/>
              </w:rPr>
              <w:t>条法律法规</w:t>
            </w:r>
            <w:r>
              <w:rPr>
                <w:rFonts w:hint="eastAsia"/>
                <w:highlight w:val="none"/>
                <w:lang w:eastAsia="zh-CN"/>
              </w:rPr>
              <w:t>；</w:t>
            </w:r>
            <w:r>
              <w:rPr>
                <w:rFonts w:hint="eastAsia"/>
                <w:highlight w:val="none"/>
                <w:lang w:val="en-US" w:eastAsia="zh-CN"/>
              </w:rPr>
              <w:t>并提供相应《合规性评价报告》，其它合规义务符合。</w:t>
            </w:r>
          </w:p>
          <w:p>
            <w:pPr>
              <w:pStyle w:val="17"/>
              <w:spacing w:line="240" w:lineRule="auto"/>
              <w:rPr>
                <w:rFonts w:ascii="Times New Roman" w:hAnsi="Times New Roman" w:eastAsia="宋体" w:cs="Times New Roman"/>
                <w:bCs/>
                <w:spacing w:val="10"/>
                <w:kern w:val="2"/>
                <w:sz w:val="21"/>
                <w:highlight w:val="none"/>
                <w:lang w:val="en-US" w:eastAsia="zh-CN" w:bidi="ar-SA"/>
              </w:rPr>
            </w:pPr>
          </w:p>
        </w:tc>
        <w:tc>
          <w:tcPr>
            <w:tcW w:w="895" w:type="dxa"/>
          </w:tcPr>
          <w:p>
            <w:pPr>
              <w:rPr>
                <w:rFonts w:hint="eastAsia" w:eastAsia="宋体"/>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eastAsia="宋体" w:cs="宋体"/>
                <w:kern w:val="2"/>
                <w:sz w:val="21"/>
                <w:szCs w:val="21"/>
                <w:lang w:val="en-US" w:eastAsia="zh-CN" w:bidi="ar-SA"/>
              </w:rPr>
            </w:pPr>
          </w:p>
        </w:tc>
        <w:tc>
          <w:tcPr>
            <w:tcW w:w="1058"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kern w:val="2"/>
                <w:sz w:val="21"/>
                <w:szCs w:val="21"/>
                <w:lang w:val="en-US" w:eastAsia="zh-CN" w:bidi="ar-SA"/>
              </w:rPr>
            </w:pPr>
          </w:p>
        </w:tc>
        <w:tc>
          <w:tcPr>
            <w:tcW w:w="10596" w:type="dxa"/>
            <w:vAlign w:val="center"/>
          </w:tcPr>
          <w:p>
            <w:pPr>
              <w:spacing w:line="240" w:lineRule="auto"/>
              <w:ind w:firstLine="420" w:firstLineChars="200"/>
            </w:pPr>
            <w:r>
              <w:rPr>
                <w:rFonts w:hint="eastAsia"/>
              </w:rPr>
              <w:t>公司对管理体系所需的相关职能、层次和过程设定管理目标。</w:t>
            </w:r>
          </w:p>
          <w:p>
            <w:pPr>
              <w:spacing w:line="240" w:lineRule="auto"/>
              <w:ind w:firstLine="420" w:firstLineChars="200"/>
            </w:pPr>
            <w:r>
              <w:rPr>
                <w:rFonts w:hint="eastAsia"/>
              </w:rPr>
              <w:t>公司管理目标是：</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目标</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考核频次</w:t>
                  </w:r>
                </w:p>
              </w:tc>
              <w:tc>
                <w:tcPr>
                  <w:tcW w:w="356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计算方法</w:t>
                  </w:r>
                </w:p>
              </w:tc>
              <w:tc>
                <w:tcPr>
                  <w:tcW w:w="2049" w:type="dxa"/>
                </w:tcPr>
                <w:p>
                  <w:pPr>
                    <w:widowControl/>
                    <w:spacing w:before="40"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完成情况（</w:t>
                  </w:r>
                  <w:r>
                    <w:rPr>
                      <w:rFonts w:hint="eastAsia" w:asciiTheme="minorEastAsia" w:hAnsiTheme="minorEastAsia" w:eastAsiaTheme="minorEastAsia" w:cstheme="minorEastAsia"/>
                      <w:color w:val="000000"/>
                      <w:sz w:val="21"/>
                      <w:szCs w:val="21"/>
                      <w:lang w:val="en-US" w:eastAsia="zh-CN"/>
                    </w:rPr>
                    <w:t>2021.6-2021.9</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产品出厂合格率≥97%</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numPr>
                      <w:ilvl w:val="0"/>
                      <w:numId w:val="0"/>
                    </w:numPr>
                    <w:spacing w:line="240" w:lineRule="auto"/>
                    <w:ind w:left="0" w:leftChars="0" w:firstLine="0" w:firstLineChars="0"/>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color w:val="auto"/>
                      <w:kern w:val="0"/>
                      <w:sz w:val="21"/>
                      <w:szCs w:val="21"/>
                    </w:rPr>
                    <w:t>出厂合格</w:t>
                  </w:r>
                  <w:r>
                    <w:rPr>
                      <w:rFonts w:hint="eastAsia" w:asciiTheme="minorEastAsia" w:hAnsiTheme="minorEastAsia" w:eastAsiaTheme="minorEastAsia" w:cstheme="minorEastAsia"/>
                      <w:color w:val="auto"/>
                      <w:sz w:val="21"/>
                      <w:szCs w:val="21"/>
                    </w:rPr>
                    <w:t>数/</w:t>
                  </w:r>
                  <w:r>
                    <w:rPr>
                      <w:rFonts w:hint="eastAsia" w:asciiTheme="minorEastAsia" w:hAnsiTheme="minorEastAsia" w:eastAsiaTheme="minorEastAsia" w:cstheme="minorEastAsia"/>
                      <w:color w:val="auto"/>
                      <w:sz w:val="21"/>
                      <w:szCs w:val="21"/>
                      <w:lang w:eastAsia="zh-CN"/>
                    </w:rPr>
                    <w:t>出厂</w:t>
                  </w:r>
                  <w:r>
                    <w:rPr>
                      <w:rFonts w:hint="eastAsia" w:asciiTheme="minorEastAsia" w:hAnsiTheme="minorEastAsia" w:eastAsiaTheme="minorEastAsia" w:cstheme="minorEastAsia"/>
                      <w:color w:val="auto"/>
                      <w:sz w:val="21"/>
                      <w:szCs w:val="21"/>
                    </w:rPr>
                    <w:t>总数</w:t>
                  </w:r>
                  <w:r>
                    <w:rPr>
                      <w:rFonts w:hint="eastAsia" w:asciiTheme="minorEastAsia" w:hAnsiTheme="minorEastAsia" w:eastAsiaTheme="minorEastAsia" w:cstheme="minorEastAsia"/>
                      <w:color w:val="auto"/>
                      <w:sz w:val="21"/>
                      <w:szCs w:val="21"/>
                      <w:lang w:val="en-US" w:eastAsia="zh-CN"/>
                    </w:rPr>
                    <w:t>×100％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顾客满意度≥90 分</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1次/年</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i w:val="0"/>
                      <w:color w:val="auto"/>
                      <w:kern w:val="0"/>
                      <w:sz w:val="21"/>
                      <w:szCs w:val="21"/>
                      <w:u w:val="none"/>
                      <w:lang w:val="en-US" w:eastAsia="zh-CN" w:bidi="ar"/>
                    </w:rPr>
                    <w:t>调查客户总分/客户数量</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无重大产品质量投诉</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以实际发生为准进行计数</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废水/废气/厂界噪声达标排放</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widowControl/>
                    <w:numPr>
                      <w:ilvl w:val="0"/>
                      <w:numId w:val="0"/>
                    </w:numPr>
                    <w:ind w:left="0" w:leftChars="0" w:firstLine="0" w:firstLineChars="0"/>
                    <w:jc w:val="left"/>
                    <w:rPr>
                      <w:rFonts w:hint="eastAsia" w:asciiTheme="minorEastAsia" w:hAnsiTheme="minorEastAsia" w:eastAsiaTheme="minorEastAsia" w:cstheme="minorEastAsia"/>
                      <w:color w:val="000000"/>
                      <w:sz w:val="21"/>
                      <w:szCs w:val="21"/>
                      <w:highlight w:val="cyan"/>
                    </w:rPr>
                  </w:pPr>
                  <w:r>
                    <w:rPr>
                      <w:rFonts w:hint="eastAsia" w:ascii="宋体" w:hAnsi="宋体" w:cs="宋体"/>
                      <w:color w:val="auto"/>
                      <w:kern w:val="0"/>
                      <w:sz w:val="21"/>
                      <w:szCs w:val="21"/>
                    </w:rPr>
                    <w:t>生活废水、</w:t>
                  </w:r>
                  <w:r>
                    <w:rPr>
                      <w:rFonts w:hint="eastAsia" w:ascii="宋体" w:hAnsi="宋体" w:cs="宋体"/>
                      <w:color w:val="auto"/>
                      <w:kern w:val="0"/>
                      <w:sz w:val="21"/>
                      <w:szCs w:val="21"/>
                      <w:lang w:eastAsia="zh-CN"/>
                    </w:rPr>
                    <w:t>车辆</w:t>
                  </w:r>
                  <w:r>
                    <w:rPr>
                      <w:rFonts w:hint="eastAsia" w:ascii="宋体" w:hAnsi="宋体" w:cs="宋体"/>
                      <w:color w:val="auto"/>
                      <w:kern w:val="0"/>
                      <w:sz w:val="21"/>
                      <w:szCs w:val="21"/>
                    </w:rPr>
                    <w:t>废气</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厂界噪声排放符合要求</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lang w:eastAsia="zh-CN"/>
                    </w:rPr>
                  </w:pPr>
                  <w:r>
                    <w:rPr>
                      <w:rFonts w:hint="eastAsia" w:asciiTheme="minorEastAsia" w:hAnsiTheme="minorEastAsia" w:eastAsiaTheme="minorEastAsia" w:cstheme="minorEastAsia"/>
                      <w:color w:val="000000"/>
                      <w:sz w:val="21"/>
                      <w:szCs w:val="21"/>
                      <w:u w:val="none"/>
                    </w:rPr>
                    <w:t>固体废弃物分类处置率100%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分类次数/总处理次数×100%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机械伤害为0</w:t>
                  </w:r>
                </w:p>
              </w:tc>
              <w:tc>
                <w:tcPr>
                  <w:tcW w:w="1386" w:type="dxa"/>
                </w:tcPr>
                <w:p>
                  <w:pPr>
                    <w:widowControl/>
                    <w:spacing w:before="40"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1次/月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rPr>
                  </w:pPr>
                  <w:r>
                    <w:rPr>
                      <w:rFonts w:hint="eastAsia" w:ascii="宋体" w:hAnsi="宋体" w:eastAsia="宋体" w:cs="宋体"/>
                      <w:i w:val="0"/>
                      <w:color w:val="auto"/>
                      <w:kern w:val="0"/>
                      <w:sz w:val="21"/>
                      <w:szCs w:val="21"/>
                      <w:u w:val="none"/>
                      <w:lang w:val="en-US" w:eastAsia="zh-CN" w:bidi="ar"/>
                    </w:rPr>
                    <w:t>以实际发生为准进行计数</w:t>
                  </w:r>
                </w:p>
              </w:tc>
              <w:tc>
                <w:tcPr>
                  <w:tcW w:w="2049" w:type="dxa"/>
                </w:tcPr>
                <w:p>
                  <w:pPr>
                    <w:widowControl/>
                    <w:spacing w:before="40" w:line="240" w:lineRule="auto"/>
                    <w:jc w:val="lef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火灾事故为0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以实际发生为准进行计数</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spacing w:line="240" w:lineRule="auto"/>
                    <w:jc w:val="left"/>
                    <w:rPr>
                      <w:rFonts w:hint="eastAsia" w:asciiTheme="minorEastAsia" w:hAnsiTheme="minorEastAsia" w:eastAsiaTheme="minorEastAsia" w:cstheme="minorEastAsia"/>
                      <w:color w:val="000000"/>
                      <w:sz w:val="21"/>
                      <w:szCs w:val="21"/>
                      <w:u w:val="none"/>
                    </w:rPr>
                  </w:pPr>
                  <w:r>
                    <w:rPr>
                      <w:rFonts w:hint="eastAsia" w:asciiTheme="minorEastAsia" w:hAnsiTheme="minorEastAsia" w:eastAsiaTheme="minorEastAsia" w:cstheme="minorEastAsia"/>
                      <w:color w:val="000000"/>
                      <w:sz w:val="21"/>
                      <w:szCs w:val="21"/>
                      <w:u w:val="none"/>
                    </w:rPr>
                    <w:t>职业病发生事故为0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color w:val="000000"/>
                      <w:sz w:val="21"/>
                      <w:szCs w:val="21"/>
                      <w:highlight w:val="cyan"/>
                    </w:rPr>
                  </w:pPr>
                  <w:r>
                    <w:rPr>
                      <w:rFonts w:hint="eastAsia" w:ascii="宋体" w:hAnsi="宋体" w:eastAsia="宋体" w:cs="宋体"/>
                      <w:i w:val="0"/>
                      <w:color w:val="auto"/>
                      <w:kern w:val="0"/>
                      <w:sz w:val="21"/>
                      <w:szCs w:val="21"/>
                      <w:u w:val="none"/>
                      <w:lang w:val="en-US" w:eastAsia="zh-CN" w:bidi="ar"/>
                    </w:rPr>
                    <w:t>以实际发生为准进行计数</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bl>
          <w:p>
            <w:pPr>
              <w:spacing w:line="240" w:lineRule="auto"/>
              <w:ind w:firstLine="420" w:firstLineChars="200"/>
            </w:pPr>
            <w:r>
              <w:rPr>
                <w:rFonts w:hint="eastAsia"/>
              </w:rPr>
              <w:t>目标可测量，与公司管理方针一致。</w:t>
            </w:r>
          </w:p>
          <w:p>
            <w:pPr>
              <w:spacing w:line="240" w:lineRule="auto"/>
            </w:pPr>
            <w:r>
              <w:rPr>
                <w:rFonts w:hint="eastAsia"/>
              </w:rPr>
              <w:t>每年由综合部按公司管理目标考核要求统计考核公司管理目标完成情况，提交管理评审会议。</w:t>
            </w:r>
          </w:p>
          <w:p>
            <w:pPr>
              <w:spacing w:line="240" w:lineRule="auto"/>
              <w:ind w:firstLine="420" w:firstLineChars="200"/>
              <w:rPr>
                <w:rFonts w:ascii="Times New Roman" w:hAnsi="Times New Roman" w:eastAsia="宋体" w:cs="Times New Roman"/>
                <w:bCs/>
                <w:spacing w:val="10"/>
                <w:kern w:val="2"/>
                <w:sz w:val="21"/>
                <w:lang w:val="en-US" w:eastAsia="zh-CN" w:bidi="ar-SA"/>
              </w:rPr>
            </w:pPr>
            <w:r>
              <w:rPr>
                <w:rFonts w:hint="eastAsia"/>
              </w:rPr>
              <w:t>针对重要环境因素、不可接受风险制订了管理方案并予以实施，基本有效，详见综合部该条款审核记录。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1058" w:type="dxa"/>
            <w:vAlign w:val="center"/>
          </w:tcPr>
          <w:p>
            <w:pPr>
              <w:rPr>
                <w:szCs w:val="21"/>
              </w:rPr>
            </w:pPr>
            <w:r>
              <w:rPr>
                <w:rFonts w:hint="eastAsia"/>
                <w:szCs w:val="21"/>
              </w:rPr>
              <w:t>Q7.1.2</w:t>
            </w:r>
          </w:p>
          <w:p>
            <w:pPr>
              <w:rPr>
                <w:szCs w:val="21"/>
              </w:rPr>
            </w:pPr>
            <w:r>
              <w:rPr>
                <w:rFonts w:hint="eastAsia"/>
                <w:szCs w:val="21"/>
              </w:rPr>
              <w:t>QEO7.2</w:t>
            </w:r>
          </w:p>
          <w:p>
            <w:pPr>
              <w:pStyle w:val="17"/>
            </w:pPr>
          </w:p>
        </w:tc>
        <w:tc>
          <w:tcPr>
            <w:tcW w:w="10596" w:type="dxa"/>
            <w:vAlign w:val="center"/>
          </w:tcPr>
          <w:p>
            <w:pPr>
              <w:pStyle w:val="7"/>
              <w:widowControl/>
              <w:ind w:firstLine="420" w:firstLineChars="200"/>
              <w:rPr>
                <w:rFonts w:ascii="Times New Roman" w:hAnsi="Times New Roman"/>
                <w:sz w:val="21"/>
                <w:szCs w:val="21"/>
              </w:rPr>
            </w:pPr>
          </w:p>
          <w:p>
            <w:pPr>
              <w:pStyle w:val="7"/>
              <w:widowControl/>
              <w:ind w:firstLine="420" w:firstLineChars="200"/>
              <w:rPr>
                <w:szCs w:val="21"/>
              </w:rPr>
            </w:pPr>
            <w:r>
              <w:rPr>
                <w:rFonts w:hint="eastAsia" w:ascii="Times New Roman" w:hAnsi="Times New Roman"/>
                <w:sz w:val="21"/>
                <w:szCs w:val="21"/>
              </w:rPr>
              <w:t>编制</w:t>
            </w:r>
            <w:r>
              <w:rPr>
                <w:rFonts w:hint="eastAsia" w:ascii="宋体" w:hAnsi="宋体" w:eastAsia="宋体" w:cs="宋体"/>
                <w:color w:val="auto"/>
                <w:sz w:val="21"/>
                <w:szCs w:val="21"/>
                <w:highlight w:val="none"/>
                <w:lang w:eastAsia="zh-CN"/>
              </w:rPr>
              <w:t>XSY-QES-CX</w:t>
            </w:r>
            <w:r>
              <w:rPr>
                <w:rFonts w:hint="eastAsia" w:ascii="宋体" w:hAnsi="宋体" w:eastAsia="宋体" w:cs="宋体"/>
                <w:color w:val="auto"/>
                <w:sz w:val="21"/>
                <w:szCs w:val="21"/>
                <w:highlight w:val="none"/>
              </w:rPr>
              <w:t>-08</w:t>
            </w:r>
            <w:r>
              <w:rPr>
                <w:rFonts w:hint="eastAsia" w:ascii="Times New Roman" w:hAnsi="Times New Roman"/>
                <w:sz w:val="21"/>
                <w:szCs w:val="21"/>
              </w:rPr>
              <w:t>《人力资源控制程序》，规定了控制要求。对企业的人力资源的培养和发展等作出规定，招聘、培训、试用与转正等人力资源作出了规划。</w:t>
            </w:r>
          </w:p>
          <w:p>
            <w:pPr>
              <w:pStyle w:val="7"/>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7"/>
              <w:widowControl/>
              <w:rPr>
                <w:rFonts w:ascii="Times New Roman" w:hAnsi="Times New Roman"/>
                <w:sz w:val="21"/>
                <w:szCs w:val="21"/>
              </w:rPr>
            </w:pPr>
          </w:p>
          <w:p>
            <w:pPr>
              <w:pStyle w:val="7"/>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年培训计划》，</w:t>
            </w:r>
          </w:p>
          <w:p>
            <w:pPr>
              <w:pStyle w:val="7"/>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p>
          <w:p>
            <w:pPr>
              <w:pStyle w:val="7"/>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2021年3月</w:t>
            </w:r>
            <w:r>
              <w:rPr>
                <w:rFonts w:hint="eastAsia" w:ascii="Times New Roman" w:hAnsi="Times New Roman"/>
                <w:sz w:val="21"/>
                <w:szCs w:val="21"/>
              </w:rPr>
              <w:tab/>
            </w:r>
            <w:r>
              <w:rPr>
                <w:rFonts w:hint="eastAsia" w:ascii="Times New Roman" w:hAnsi="Times New Roman"/>
                <w:sz w:val="21"/>
                <w:szCs w:val="21"/>
              </w:rPr>
              <w:t>QES标准培训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2021年4月</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2021年7月</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lang w:val="en-US" w:eastAsia="zh-CN"/>
              </w:rPr>
              <w:t>4</w:t>
            </w:r>
            <w:r>
              <w:rPr>
                <w:rFonts w:hint="eastAsia" w:ascii="Times New Roman" w:hAnsi="Times New Roman"/>
                <w:sz w:val="21"/>
                <w:szCs w:val="21"/>
              </w:rPr>
              <w:tab/>
            </w:r>
            <w:r>
              <w:rPr>
                <w:rFonts w:hint="eastAsia" w:ascii="Times New Roman" w:hAnsi="Times New Roman"/>
                <w:sz w:val="21"/>
                <w:szCs w:val="21"/>
              </w:rPr>
              <w:t>2021年8月</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7"/>
              <w:widowControl/>
              <w:ind w:firstLine="420" w:firstLineChars="200"/>
              <w:rPr>
                <w:rFonts w:ascii="Times New Roman" w:hAnsi="Times New Roman"/>
                <w:sz w:val="21"/>
                <w:szCs w:val="21"/>
              </w:rPr>
            </w:pPr>
          </w:p>
          <w:p>
            <w:pPr>
              <w:pStyle w:val="7"/>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r>
              <w:rPr>
                <w:rFonts w:hint="eastAsia"/>
              </w:rPr>
              <w:t>时间：2021年3月26日</w:t>
            </w:r>
            <w:r>
              <w:rPr>
                <w:rFonts w:hint="eastAsia"/>
              </w:rPr>
              <w:tab/>
            </w:r>
            <w:r>
              <w:rPr>
                <w:rFonts w:hint="eastAsia"/>
              </w:rPr>
              <w:t>培训题目：QES标准培训</w:t>
            </w:r>
            <w:r>
              <w:rPr>
                <w:rFonts w:hint="eastAsia"/>
              </w:rPr>
              <w:tab/>
            </w:r>
            <w:r>
              <w:rPr>
                <w:rFonts w:hint="eastAsia"/>
              </w:rPr>
              <w:t>主办单位：</w:t>
            </w:r>
          </w:p>
          <w:p>
            <w:r>
              <w:rPr>
                <w:rFonts w:hint="eastAsia"/>
              </w:rPr>
              <w:t>咨询公司</w:t>
            </w:r>
            <w:r>
              <w:rPr>
                <w:rFonts w:hint="eastAsia"/>
              </w:rPr>
              <w:tab/>
            </w:r>
            <w:r>
              <w:rPr>
                <w:rFonts w:hint="eastAsia"/>
              </w:rPr>
              <w:t>培训教师：咨询师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rPr>
              <w:t xml:space="preserve">童大礼、李兴民、周莉、柯卫军、岳亚妮、童萍 </w:t>
            </w:r>
          </w:p>
          <w:p>
            <w:r>
              <w:rPr>
                <w:rFonts w:hint="eastAsia"/>
              </w:rPr>
              <w:t>培训内容：</w:t>
            </w:r>
          </w:p>
          <w:p>
            <w:r>
              <w:rPr>
                <w:rFonts w:hint="eastAsia"/>
              </w:rPr>
              <w:t xml:space="preserve">    GB/T19001-2016标准 、GB/T24001-2016标准、GB/T45001-2020标准的具体内容；质量、环境、职业健康安全标准的产生、发展及在中国采用的现状；QES标准对公司管理的重要意义。</w:t>
            </w:r>
          </w:p>
          <w:p>
            <w:r>
              <w:rPr>
                <w:rFonts w:hint="eastAsia"/>
              </w:rPr>
              <w:t>考核方式及成绩：</w:t>
            </w:r>
          </w:p>
          <w:p>
            <w:r>
              <w:rPr>
                <w:rFonts w:hint="eastAsia"/>
              </w:rPr>
              <w:t xml:space="preserve">    现场提问，全部取得优良成绩。</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r>
              <w:rPr>
                <w:rFonts w:hint="eastAsia"/>
              </w:rPr>
              <w:t xml:space="preserve">                                                                                评价人：咨询师</w:t>
            </w:r>
          </w:p>
          <w:p>
            <w:r>
              <w:rPr>
                <w:rFonts w:hint="eastAsia"/>
              </w:rPr>
              <w:t>抽查2：培训实施记录</w:t>
            </w:r>
          </w:p>
          <w:p>
            <w:r>
              <w:rPr>
                <w:rFonts w:hint="eastAsia"/>
              </w:rPr>
              <w:t>时间：2021年4月19日</w:t>
            </w:r>
            <w:r>
              <w:rPr>
                <w:rFonts w:hint="eastAsia"/>
              </w:rPr>
              <w:tab/>
            </w:r>
            <w:r>
              <w:rPr>
                <w:rFonts w:hint="eastAsia"/>
              </w:rPr>
              <w:t>培训题目：体系文件培训</w:t>
            </w:r>
            <w:r>
              <w:rPr>
                <w:rFonts w:hint="eastAsia"/>
              </w:rPr>
              <w:tab/>
            </w:r>
            <w:r>
              <w:rPr>
                <w:rFonts w:hint="eastAsia"/>
              </w:rPr>
              <w:t>主办单位：本公司</w:t>
            </w:r>
            <w:r>
              <w:rPr>
                <w:rFonts w:hint="eastAsia"/>
              </w:rPr>
              <w:tab/>
            </w:r>
            <w:r>
              <w:rPr>
                <w:rFonts w:hint="eastAsia"/>
              </w:rPr>
              <w:t xml:space="preserve">培训教师：咨询师 </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参加培训人员：童大礼、李兴民、周莉、柯卫军、岳亚妮、童萍</w:t>
            </w:r>
          </w:p>
          <w:p>
            <w:r>
              <w:rPr>
                <w:rFonts w:hint="eastAsia"/>
              </w:rPr>
              <w:t>培训内容：</w:t>
            </w:r>
          </w:p>
          <w:p>
            <w:r>
              <w:rPr>
                <w:rFonts w:hint="eastAsia"/>
              </w:rPr>
              <w:t xml:space="preserve">    管理手册、程序文件、管理制度等</w:t>
            </w:r>
          </w:p>
          <w:p>
            <w:r>
              <w:rPr>
                <w:rFonts w:hint="eastAsia"/>
              </w:rPr>
              <w:t>考核方式及成绩：</w:t>
            </w:r>
          </w:p>
          <w:p>
            <w:r>
              <w:rPr>
                <w:rFonts w:hint="eastAsia"/>
              </w:rPr>
              <w:t xml:space="preserve">    回答提问，能够流利正确回答。</w:t>
            </w:r>
          </w:p>
          <w:p>
            <w:r>
              <w:rPr>
                <w:rFonts w:hint="eastAsia"/>
              </w:rPr>
              <w:t>培训效果评价：</w:t>
            </w:r>
          </w:p>
          <w:p>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 xml:space="preserve">                                                                                      评价人：咨询师</w:t>
            </w:r>
          </w:p>
          <w:p>
            <w:r>
              <w:rPr>
                <w:rFonts w:hint="eastAsia"/>
              </w:rPr>
              <w:t>抽查3：培训实施记录</w:t>
            </w:r>
          </w:p>
          <w:p>
            <w:pPr>
              <w:rPr>
                <w:rFonts w:hint="default" w:eastAsia="宋体"/>
                <w:lang w:val="en-US" w:eastAsia="zh-CN"/>
              </w:rPr>
            </w:pPr>
            <w:r>
              <w:rPr>
                <w:rFonts w:hint="eastAsia"/>
              </w:rPr>
              <w:t>时间：2021年07月28日</w:t>
            </w:r>
            <w:r>
              <w:rPr>
                <w:rFonts w:hint="eastAsia"/>
              </w:rPr>
              <w:tab/>
            </w:r>
            <w:r>
              <w:rPr>
                <w:rFonts w:hint="eastAsia"/>
              </w:rPr>
              <w:t>培训题目：环境/职业健康安全法律法规</w:t>
            </w:r>
            <w:r>
              <w:rPr>
                <w:rFonts w:hint="eastAsia"/>
                <w:lang w:val="en-US" w:eastAsia="zh-CN"/>
              </w:rPr>
              <w:t xml:space="preserve">  </w:t>
            </w:r>
            <w:r>
              <w:rPr>
                <w:rFonts w:hint="eastAsia"/>
              </w:rPr>
              <w:t>主办单位：本公司</w:t>
            </w:r>
            <w:r>
              <w:rPr>
                <w:rFonts w:hint="eastAsia"/>
              </w:rPr>
              <w:tab/>
            </w:r>
            <w:r>
              <w:rPr>
                <w:rFonts w:hint="eastAsia"/>
              </w:rPr>
              <w:t>培训教师：</w:t>
            </w:r>
            <w:r>
              <w:rPr>
                <w:rFonts w:hint="eastAsia"/>
                <w:lang w:val="en-US" w:eastAsia="zh-CN"/>
              </w:rPr>
              <w:t>李兴民</w:t>
            </w:r>
          </w:p>
          <w:p>
            <w:r>
              <w:rPr>
                <w:rFonts w:hint="eastAsia"/>
              </w:rPr>
              <w:t>地点：办公室</w:t>
            </w:r>
            <w:r>
              <w:rPr>
                <w:rFonts w:hint="eastAsia"/>
              </w:rPr>
              <w:tab/>
            </w:r>
            <w:r>
              <w:rPr>
                <w:rFonts w:hint="eastAsia"/>
              </w:rPr>
              <w:tab/>
            </w:r>
            <w:r>
              <w:rPr>
                <w:rFonts w:hint="eastAsia"/>
              </w:rPr>
              <w:tab/>
            </w:r>
            <w:r>
              <w:rPr>
                <w:rFonts w:hint="eastAsia"/>
              </w:rPr>
              <w:t>培训方式：面授、实际操作</w:t>
            </w:r>
          </w:p>
          <w:p>
            <w:r>
              <w:rPr>
                <w:rFonts w:hint="eastAsia"/>
              </w:rPr>
              <w:t>参加培训人员：童大礼、李兴民、周莉、柯卫军、岳亚妮、童萍</w:t>
            </w:r>
          </w:p>
          <w:p>
            <w:r>
              <w:rPr>
                <w:rFonts w:hint="eastAsia"/>
              </w:rPr>
              <w:t>培训内容：依据《安全生产操作规程》、《生产作业指导书》等进行实际操作演示。</w:t>
            </w:r>
          </w:p>
          <w:p>
            <w:r>
              <w:rPr>
                <w:rFonts w:hint="eastAsia"/>
              </w:rPr>
              <w:t>考核方式及成绩：实际练习，互相协助配合。</w:t>
            </w:r>
          </w:p>
          <w:p>
            <w:pPr>
              <w:rPr>
                <w:rFonts w:hint="default" w:eastAsia="宋体"/>
                <w:lang w:val="en-US" w:eastAsia="zh-CN"/>
              </w:rPr>
            </w:pPr>
            <w:r>
              <w:rPr>
                <w:rFonts w:hint="eastAsia"/>
              </w:rPr>
              <w:t>培训效果评价：通过这次培训全面提高了技术人员的能力，也更好地让员工了解了产品生产的操作工序以及理解了在生产行业中的情况，让他们学到了知识，从而获得经验。</w:t>
            </w:r>
            <w:r>
              <w:t xml:space="preserve"> </w:t>
            </w:r>
            <w:r>
              <w:rPr>
                <w:rFonts w:hint="eastAsia"/>
              </w:rPr>
              <w:t>评价人：</w:t>
            </w:r>
            <w:r>
              <w:rPr>
                <w:rFonts w:hint="eastAsia"/>
                <w:lang w:val="en-US" w:eastAsia="zh-CN"/>
              </w:rPr>
              <w:t>李兴民</w:t>
            </w:r>
          </w:p>
          <w:p>
            <w:pPr>
              <w:pStyle w:val="17"/>
              <w:rPr>
                <w:rFonts w:hint="eastAsia"/>
                <w:highlight w:val="none"/>
              </w:rPr>
            </w:pPr>
            <w:r>
              <w:rPr>
                <w:rFonts w:hint="eastAsia"/>
                <w:highlight w:val="none"/>
              </w:rPr>
              <w:t>抽查人员资质：</w:t>
            </w:r>
          </w:p>
          <w:p>
            <w:pPr>
              <w:pStyle w:val="17"/>
              <w:rPr>
                <w:rFonts w:hint="eastAsia" w:eastAsia="宋体"/>
                <w:highlight w:val="none"/>
                <w:lang w:eastAsia="zh-CN"/>
              </w:rPr>
            </w:pPr>
            <w:r>
              <w:rPr>
                <w:rFonts w:hint="eastAsia"/>
                <w:highlight w:val="none"/>
                <w:lang w:val="en-US" w:eastAsia="zh-CN"/>
              </w:rPr>
              <w:t>王树堂</w:t>
            </w:r>
            <w:r>
              <w:rPr>
                <w:rFonts w:hint="eastAsia"/>
                <w:highlight w:val="none"/>
              </w:rPr>
              <w:t xml:space="preserve">   </w:t>
            </w:r>
            <w:r>
              <w:rPr>
                <w:rFonts w:hint="eastAsia"/>
                <w:highlight w:val="none"/>
                <w:lang w:val="en-US" w:eastAsia="zh-CN"/>
              </w:rPr>
              <w:t>612523197804100314</w:t>
            </w:r>
            <w:r>
              <w:rPr>
                <w:rFonts w:hint="eastAsia"/>
                <w:highlight w:val="none"/>
              </w:rPr>
              <w:t xml:space="preserve">   N1 2021.</w:t>
            </w:r>
            <w:r>
              <w:rPr>
                <w:rFonts w:hint="eastAsia"/>
                <w:highlight w:val="none"/>
                <w:lang w:val="en-US" w:eastAsia="zh-CN"/>
              </w:rPr>
              <w:t>9</w:t>
            </w:r>
            <w:r>
              <w:rPr>
                <w:rFonts w:hint="eastAsia"/>
                <w:highlight w:val="none"/>
              </w:rPr>
              <w:t>～2025.</w:t>
            </w:r>
            <w:r>
              <w:rPr>
                <w:rFonts w:hint="eastAsia"/>
                <w:highlight w:val="none"/>
                <w:lang w:val="en-US" w:eastAsia="zh-CN"/>
              </w:rPr>
              <w:t>8</w:t>
            </w:r>
          </w:p>
          <w:p>
            <w:pPr>
              <w:pStyle w:val="17"/>
              <w:rPr>
                <w:rFonts w:hint="eastAsia"/>
              </w:rPr>
            </w:pPr>
            <w:r>
              <w:rPr>
                <w:rFonts w:hint="eastAsia"/>
              </w:rPr>
              <w:t>询问综合部人员，清楚与其相关的质量、重要环境因素与职业健康安全风险。</w:t>
            </w:r>
          </w:p>
          <w:p>
            <w:pPr>
              <w:pStyle w:val="17"/>
              <w:rPr>
                <w:rFonts w:ascii="Arial" w:hAnsi="Arial" w:cs="Arial"/>
                <w:bCs w:val="0"/>
                <w:color w:val="333333"/>
                <w:spacing w:val="0"/>
                <w:shd w:val="clear" w:color="auto" w:fill="FFFFFF"/>
              </w:rPr>
            </w:pPr>
            <w:r>
              <w:rPr>
                <w:rFonts w:hint="eastAsia"/>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1058" w:type="dxa"/>
            <w:vAlign w:val="center"/>
          </w:tcPr>
          <w:p>
            <w:pPr>
              <w:rPr>
                <w:szCs w:val="21"/>
              </w:rPr>
            </w:pPr>
            <w:r>
              <w:rPr>
                <w:rFonts w:hint="eastAsia"/>
                <w:szCs w:val="21"/>
              </w:rPr>
              <w:t>QEO7.3</w:t>
            </w:r>
          </w:p>
          <w:p/>
        </w:tc>
        <w:tc>
          <w:tcPr>
            <w:tcW w:w="10596" w:type="dxa"/>
            <w:vAlign w:val="center"/>
          </w:tcPr>
          <w:p>
            <w:pPr>
              <w:ind w:firstLine="420" w:firstLineChars="200"/>
              <w:rPr>
                <w:szCs w:val="21"/>
              </w:rPr>
            </w:pPr>
            <w:r>
              <w:rPr>
                <w:rFonts w:hint="eastAsia"/>
              </w:rPr>
              <w:t>主要通过培训提高岗位作业水平及质量和环境、安全意识，明确各岗位要求，销售人员、技术人员、财务人员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7"/>
            </w:pPr>
            <w:r>
              <w:rPr>
                <w:rFonts w:hint="eastAsia"/>
                <w:szCs w:val="21"/>
              </w:rPr>
              <w:t>询问综合部人员，清楚与其相关的重要环境因素与职业健康安全风险。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imes New Roman" w:hAnsi="Times New Roman" w:eastAsia="宋体" w:cs="Times New Roman"/>
                <w:strike w:val="0"/>
                <w:dstrike w:val="0"/>
                <w:kern w:val="2"/>
                <w:sz w:val="21"/>
                <w:lang w:val="en-US" w:eastAsia="zh-CN" w:bidi="ar-SA"/>
              </w:rPr>
            </w:pPr>
            <w:r>
              <w:rPr>
                <w:rFonts w:hint="eastAsia"/>
                <w:strike w:val="0"/>
                <w:dstrike w:val="0"/>
                <w:szCs w:val="21"/>
              </w:rPr>
              <w:t>沟通、参与和协商</w:t>
            </w:r>
          </w:p>
        </w:tc>
        <w:tc>
          <w:tcPr>
            <w:tcW w:w="1058" w:type="dxa"/>
            <w:vAlign w:val="center"/>
          </w:tcPr>
          <w:p>
            <w:pPr>
              <w:rPr>
                <w:strike w:val="0"/>
                <w:dstrike w:val="0"/>
                <w:szCs w:val="21"/>
              </w:rPr>
            </w:pPr>
            <w:r>
              <w:rPr>
                <w:rFonts w:hint="eastAsia"/>
                <w:strike w:val="0"/>
                <w:dstrike w:val="0"/>
                <w:szCs w:val="21"/>
              </w:rPr>
              <w:t>O7.4</w:t>
            </w:r>
          </w:p>
          <w:p>
            <w:pPr>
              <w:pStyle w:val="17"/>
              <w:rPr>
                <w:rFonts w:hint="eastAsia" w:ascii="Times New Roman" w:hAnsi="Times New Roman" w:eastAsia="宋体" w:cs="Times New Roman"/>
                <w:bCs/>
                <w:strike w:val="0"/>
                <w:dstrike w:val="0"/>
                <w:spacing w:val="10"/>
                <w:kern w:val="2"/>
                <w:sz w:val="21"/>
                <w:lang w:val="en-US" w:eastAsia="zh-CN" w:bidi="ar-SA"/>
              </w:rPr>
            </w:pPr>
          </w:p>
        </w:tc>
        <w:tc>
          <w:tcPr>
            <w:tcW w:w="10596" w:type="dxa"/>
            <w:vAlign w:val="center"/>
          </w:tcPr>
          <w:p>
            <w:pPr>
              <w:ind w:firstLine="420" w:firstLineChars="200"/>
              <w:rPr>
                <w:strike w:val="0"/>
                <w:dstrike w:val="0"/>
                <w:szCs w:val="21"/>
              </w:rPr>
            </w:pPr>
          </w:p>
          <w:p>
            <w:pPr>
              <w:ind w:firstLine="420" w:firstLineChars="200"/>
              <w:rPr>
                <w:strike w:val="0"/>
                <w:dstrike w:val="0"/>
                <w:szCs w:val="21"/>
              </w:rPr>
            </w:pPr>
            <w:r>
              <w:rPr>
                <w:rFonts w:hint="eastAsia"/>
                <w:strike w:val="0"/>
                <w:dstrike w:val="0"/>
                <w:szCs w:val="21"/>
              </w:rPr>
              <w:t>策划编制的程序文件</w:t>
            </w:r>
            <w:r>
              <w:rPr>
                <w:strike w:val="0"/>
                <w:dstrike w:val="0"/>
                <w:szCs w:val="21"/>
              </w:rPr>
              <w:t>《</w:t>
            </w:r>
            <w:r>
              <w:rPr>
                <w:rFonts w:hint="eastAsia"/>
                <w:strike w:val="0"/>
                <w:dstrike w:val="0"/>
                <w:szCs w:val="21"/>
              </w:rPr>
              <w:t>协商与信息沟通控制程序</w:t>
            </w:r>
            <w:r>
              <w:rPr>
                <w:strike w:val="0"/>
                <w:dstrike w:val="0"/>
                <w:szCs w:val="21"/>
              </w:rPr>
              <w:t>》</w:t>
            </w:r>
            <w:r>
              <w:rPr>
                <w:rFonts w:hint="eastAsia"/>
                <w:strike w:val="0"/>
                <w:dstrike w:val="0"/>
                <w:szCs w:val="21"/>
              </w:rPr>
              <w:t>及管理手册的相关章节规定了企业内、外部沟通和员工就职业健康安全事务参与、协商的要求，经查阅和交谈符合标准要求。</w:t>
            </w:r>
          </w:p>
          <w:p>
            <w:pPr>
              <w:ind w:firstLine="420" w:firstLineChars="200"/>
              <w:rPr>
                <w:strike w:val="0"/>
                <w:dstrike w:val="0"/>
                <w:szCs w:val="21"/>
              </w:rPr>
            </w:pPr>
            <w:r>
              <w:rPr>
                <w:rFonts w:hint="eastAsia"/>
                <w:strike w:val="0"/>
                <w:dstrike w:val="0"/>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trike w:val="0"/>
                <w:dstrike w:val="0"/>
                <w:szCs w:val="21"/>
              </w:rPr>
            </w:pPr>
            <w:r>
              <w:rPr>
                <w:rFonts w:hint="eastAsia"/>
                <w:strike w:val="0"/>
                <w:dstrike w:val="0"/>
                <w:szCs w:val="21"/>
              </w:rPr>
              <w:t>目前各项沟通都较为及时、顺畅、效果较好。</w:t>
            </w:r>
          </w:p>
          <w:p>
            <w:pPr>
              <w:ind w:firstLine="420" w:firstLineChars="200"/>
              <w:rPr>
                <w:rFonts w:hint="eastAsia" w:ascii="Times New Roman" w:hAnsi="Times New Roman" w:eastAsia="宋体" w:cs="Times New Roman"/>
                <w:strike w:val="0"/>
                <w:dstrike w:val="0"/>
                <w:kern w:val="2"/>
                <w:sz w:val="21"/>
                <w:lang w:val="en-US" w:eastAsia="zh-CN" w:bidi="ar-SA"/>
              </w:rPr>
            </w:pPr>
          </w:p>
        </w:tc>
        <w:tc>
          <w:tcPr>
            <w:tcW w:w="89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1058" w:type="dxa"/>
            <w:vAlign w:val="center"/>
          </w:tcPr>
          <w:p>
            <w:pPr>
              <w:rPr>
                <w:szCs w:val="21"/>
              </w:rPr>
            </w:pPr>
            <w:r>
              <w:rPr>
                <w:rFonts w:hint="eastAsia"/>
                <w:szCs w:val="21"/>
              </w:rPr>
              <w:t>Q7.1.6</w:t>
            </w:r>
          </w:p>
          <w:p>
            <w:pPr>
              <w:pStyle w:val="17"/>
              <w:rPr>
                <w:szCs w:val="21"/>
              </w:rPr>
            </w:pPr>
            <w:r>
              <w:rPr>
                <w:rFonts w:hint="eastAsia"/>
                <w:szCs w:val="21"/>
              </w:rPr>
              <w:t>QEO7.5</w:t>
            </w:r>
          </w:p>
          <w:p>
            <w:pPr>
              <w:pStyle w:val="17"/>
            </w:pPr>
          </w:p>
        </w:tc>
        <w:tc>
          <w:tcPr>
            <w:tcW w:w="10596" w:type="dxa"/>
            <w:vAlign w:val="center"/>
          </w:tcPr>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查提供《组织知识清单》，并就知识来源、应用场所、适用性评估、沟通方式、更新情况进行了管理。</w:t>
            </w:r>
          </w:p>
          <w:p>
            <w:pPr>
              <w:pStyle w:val="11"/>
              <w:bidi w:val="0"/>
              <w:rPr>
                <w:rFonts w:hint="default"/>
                <w:lang w:val="en-US" w:eastAsia="zh-CN"/>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pStyle w:val="17"/>
              <w:numPr>
                <w:ilvl w:val="0"/>
                <w:numId w:val="0"/>
              </w:numPr>
              <w:rPr>
                <w:bCs w:val="0"/>
              </w:rPr>
            </w:pPr>
            <w:r>
              <w:rPr>
                <w:rFonts w:hint="eastAsia"/>
                <w:lang w:val="en-US" w:eastAsia="zh-CN"/>
              </w:rPr>
              <w:t>1.</w:t>
            </w:r>
            <w:r>
              <w:rPr>
                <w:rFonts w:hint="eastAsia"/>
              </w:rPr>
              <w:t>管理手册</w:t>
            </w:r>
            <w:r>
              <w:rPr>
                <w:rFonts w:hint="eastAsia"/>
                <w:b/>
                <w:bCs w:val="0"/>
              </w:rPr>
              <w:t>XSY-QES-SC</w:t>
            </w:r>
            <w:r>
              <w:rPr>
                <w:rFonts w:hint="eastAsia"/>
                <w:bCs w:val="0"/>
              </w:rPr>
              <w:t xml:space="preserve">  A/</w:t>
            </w:r>
            <w:r>
              <w:rPr>
                <w:bCs w:val="0"/>
              </w:rPr>
              <w:t>0</w:t>
            </w:r>
            <w:r>
              <w:rPr>
                <w:rFonts w:hint="eastAsia"/>
                <w:bCs w:val="0"/>
              </w:rPr>
              <w:t>版，发布时间：</w:t>
            </w:r>
            <w:r>
              <w:rPr>
                <w:rFonts w:hint="eastAsia"/>
                <w:bCs w:val="0"/>
                <w:lang w:eastAsia="zh-CN"/>
              </w:rPr>
              <w:t>2021年06月01日</w:t>
            </w:r>
            <w:r>
              <w:rPr>
                <w:rFonts w:hint="eastAsia"/>
                <w:bCs w:val="0"/>
              </w:rPr>
              <w:t>实施时间：</w:t>
            </w:r>
            <w:r>
              <w:rPr>
                <w:rFonts w:hint="eastAsia"/>
                <w:bCs w:val="0"/>
                <w:lang w:eastAsia="zh-CN"/>
              </w:rPr>
              <w:t>2021年06月01日</w:t>
            </w:r>
          </w:p>
          <w:p>
            <w:pPr>
              <w:pStyle w:val="17"/>
              <w:rPr>
                <w:bCs w:val="0"/>
              </w:rPr>
            </w:pPr>
            <w:r>
              <w:rPr>
                <w:rFonts w:hint="eastAsia"/>
                <w:bCs w:val="0"/>
              </w:rPr>
              <w:t>2.程序文件</w:t>
            </w:r>
            <w:r>
              <w:rPr>
                <w:rFonts w:hint="eastAsia"/>
                <w:b/>
                <w:bCs w:val="0"/>
              </w:rPr>
              <w:t>XSY-QES-CX</w:t>
            </w:r>
            <w:r>
              <w:rPr>
                <w:bCs w:val="0"/>
              </w:rPr>
              <w:t xml:space="preserve">  </w:t>
            </w:r>
            <w:r>
              <w:rPr>
                <w:rFonts w:hint="eastAsia"/>
                <w:bCs w:val="0"/>
              </w:rPr>
              <w:t>A</w:t>
            </w:r>
            <w:r>
              <w:rPr>
                <w:bCs w:val="0"/>
              </w:rPr>
              <w:t>/0</w:t>
            </w:r>
            <w:r>
              <w:rPr>
                <w:rFonts w:hint="eastAsia"/>
                <w:bCs w:val="0"/>
              </w:rPr>
              <w:t>版 含2</w:t>
            </w:r>
            <w:r>
              <w:rPr>
                <w:rFonts w:hint="eastAsia"/>
                <w:bCs w:val="0"/>
                <w:lang w:val="en-US" w:eastAsia="zh-CN"/>
              </w:rPr>
              <w:t>6</w:t>
            </w:r>
            <w:r>
              <w:rPr>
                <w:rFonts w:hint="eastAsia"/>
                <w:bCs w:val="0"/>
              </w:rPr>
              <w:t>个文件，包括标准要求的形成文件的信息。</w:t>
            </w:r>
          </w:p>
          <w:p>
            <w:pPr>
              <w:pStyle w:val="17"/>
            </w:pPr>
            <w:r>
              <w:rPr>
                <w:rFonts w:hint="eastAsia"/>
                <w:bCs w:val="0"/>
              </w:rPr>
              <w:t>3.管理制度汇编：生产管理制度、环境</w:t>
            </w:r>
            <w:r>
              <w:rPr>
                <w:rFonts w:hint="eastAsia"/>
              </w:rPr>
              <w:t>管理制度、安全管理制度等</w:t>
            </w:r>
            <w:r>
              <w:rPr>
                <w:rFonts w:hint="eastAsia"/>
                <w:lang w:val="en-US" w:eastAsia="zh-CN"/>
              </w:rPr>
              <w:t>12</w:t>
            </w:r>
            <w:r>
              <w:rPr>
                <w:rFonts w:hint="eastAsia"/>
              </w:rPr>
              <w:t>个</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rPr>
                <w:rFonts w:hint="eastAsia" w:eastAsia="宋体"/>
                <w:lang w:eastAsia="zh-CN"/>
              </w:rPr>
            </w:pPr>
            <w:r>
              <w:rPr>
                <w:rFonts w:hint="eastAsia"/>
              </w:rPr>
              <w:t>抽查综合部办文件发放登记表、培训记录表、受控文件清单，固体废弃物处置记录，填写及保管符合要求。</w:t>
            </w:r>
          </w:p>
          <w:p>
            <w:pPr>
              <w:ind w:firstLine="420" w:firstLineChars="200"/>
            </w:pP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运行控制</w:t>
            </w:r>
          </w:p>
        </w:tc>
        <w:tc>
          <w:tcPr>
            <w:tcW w:w="1058" w:type="dxa"/>
            <w:vAlign w:val="center"/>
          </w:tcPr>
          <w:p>
            <w:pPr>
              <w:rPr>
                <w:szCs w:val="21"/>
              </w:rPr>
            </w:pPr>
            <w:r>
              <w:rPr>
                <w:rFonts w:hint="eastAsia"/>
              </w:rPr>
              <w:t>EO8.1</w:t>
            </w:r>
          </w:p>
        </w:tc>
        <w:tc>
          <w:tcPr>
            <w:tcW w:w="10596" w:type="dxa"/>
            <w:vAlign w:val="center"/>
          </w:tcPr>
          <w:p>
            <w:pPr>
              <w:rPr>
                <w:rFonts w:hint="eastAsia"/>
                <w:color w:val="FF0000"/>
                <w:lang w:val="en-US" w:eastAsia="zh-CN"/>
              </w:rPr>
            </w:pPr>
            <w:r>
              <w:rPr>
                <w:rFonts w:hint="eastAsia"/>
                <w:color w:val="FF0000"/>
                <w:lang w:val="en-US" w:eastAsia="zh-CN"/>
              </w:rPr>
              <w:t>现场查看企业已进行职业危害因素检测，尚未取得检测报告和职业病体检报告(与负责人沟通，在进行职业危害因素检测后，未及时联系相关检测部门取得检测报告和职业病体检报告）。</w:t>
            </w:r>
          </w:p>
          <w:p>
            <w:pPr>
              <w:rPr>
                <w:rFonts w:hint="eastAsia"/>
                <w:lang w:val="en-US" w:eastAsia="zh-CN"/>
              </w:rPr>
            </w:pPr>
            <w:r>
              <w:rPr>
                <w:rFonts w:hint="eastAsia"/>
                <w:lang w:val="en-US" w:eastAsia="zh-CN"/>
              </w:rPr>
              <w:t>进一步检查其它运行控制：</w:t>
            </w:r>
          </w:p>
          <w:p>
            <w:r>
              <w:rPr>
                <w:rFonts w:hint="eastAsia"/>
              </w:rPr>
              <w:t>部门执行的运行控制文件包括：环境运行控制程序，固体废弃物管理规定、对相关方施加影响管理规定、节能降耗管理规定、消防安全管理制度、综合部安全管理制度、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r>
              <w:rPr>
                <w:rFonts w:hint="eastAsia"/>
              </w:rPr>
              <w:t>生活污水用于绿化、洒水降尘；</w:t>
            </w:r>
          </w:p>
          <w:p>
            <w:pPr>
              <w:rPr>
                <w:color w:val="000000" w:themeColor="text1"/>
                <w14:textFill>
                  <w14:solidFill>
                    <w14:schemeClr w14:val="tx1"/>
                  </w14:solidFill>
                </w14:textFill>
              </w:rPr>
            </w:pPr>
            <w:r>
              <w:rPr>
                <w:rFonts w:hint="eastAsia"/>
              </w:rPr>
              <w:t>普通固废排放：生活办公垃圾按照规定放置指定区域。</w:t>
            </w:r>
          </w:p>
        </w:tc>
        <w:tc>
          <w:tcPr>
            <w:tcW w:w="895" w:type="dxa"/>
          </w:tcPr>
          <w:p>
            <w:pPr>
              <w:rPr>
                <w:rFonts w:hint="eastAsia" w:eastAsia="宋体"/>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058"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596" w:type="dxa"/>
            <w:vAlign w:val="center"/>
          </w:tcPr>
          <w:p>
            <w:pPr>
              <w:ind w:firstLine="420" w:firstLineChars="200"/>
              <w:rPr>
                <w:rFonts w:ascii="宋体" w:hAnsi="宋体" w:cs="宋体"/>
                <w:bCs/>
                <w:szCs w:val="21"/>
              </w:rPr>
            </w:pPr>
            <w:r>
              <w:rPr>
                <w:rFonts w:hint="eastAsia" w:ascii="宋体" w:hAnsi="宋体" w:cs="宋体"/>
                <w:bCs/>
                <w:szCs w:val="21"/>
              </w:rPr>
              <w:t>制定了XSY-QES-CX-24《应急准备与响应程序》，包含有事件级别及不同级别事件的处理程序、事件处理组织机构及职责分工、通用及特殊处理程序、各岗位要求等。具有可操作性。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rPr>
              <w:t>综合部提供了企业的应急准备和响应计划，详细规定了事故处理的流程等内容。</w:t>
            </w:r>
          </w:p>
          <w:p>
            <w:pPr>
              <w:ind w:firstLine="420" w:firstLineChars="200"/>
              <w:rPr>
                <w:rFonts w:ascii="Arial" w:hAnsi="Arial" w:cs="Arial"/>
              </w:rPr>
            </w:pPr>
            <w:r>
              <w:rPr>
                <w:rFonts w:hint="eastAsia" w:ascii="Arial" w:hAnsi="Arial" w:cs="Arial"/>
              </w:rPr>
              <w:t>综合部提供了火灾事故应急预案，编制部门为综合部，编制日期为2021.03.25。</w:t>
            </w:r>
          </w:p>
          <w:p>
            <w:pPr>
              <w:ind w:firstLine="420" w:firstLineChars="200"/>
              <w:rPr>
                <w:rFonts w:ascii="宋体" w:hAnsi="宋体" w:cs="宋体"/>
                <w:bCs/>
                <w:szCs w:val="21"/>
              </w:rPr>
            </w:pPr>
            <w:r>
              <w:rPr>
                <w:rFonts w:hint="eastAsia" w:ascii="宋体" w:hAnsi="宋体" w:cs="宋体"/>
                <w:bCs/>
                <w:szCs w:val="21"/>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2021.07.13</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公司办公楼前</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公司所有员工</w:t>
            </w:r>
          </w:p>
          <w:p>
            <w:pPr>
              <w:ind w:firstLine="420" w:firstLineChars="200"/>
              <w:rPr>
                <w:rFonts w:ascii="宋体" w:hAnsi="宋体" w:cs="宋体"/>
                <w:bCs/>
                <w:szCs w:val="21"/>
              </w:rPr>
            </w:pPr>
            <w:r>
              <w:rPr>
                <w:rFonts w:hint="eastAsia" w:ascii="宋体" w:hAnsi="宋体" w:cs="宋体"/>
                <w:bCs/>
                <w:szCs w:val="21"/>
              </w:rPr>
              <w:t>演练目的</w:t>
            </w:r>
            <w:r>
              <w:rPr>
                <w:rFonts w:hint="eastAsia" w:ascii="宋体" w:hAnsi="宋体" w:cs="宋体"/>
                <w:bCs/>
                <w:szCs w:val="21"/>
              </w:rPr>
              <w:tab/>
            </w:r>
            <w:r>
              <w:rPr>
                <w:rFonts w:hint="eastAsia" w:ascii="宋体" w:hAnsi="宋体" w:cs="宋体"/>
                <w:bCs/>
                <w:szCs w:val="21"/>
              </w:rPr>
              <w:t>提高员工处置应急事件能力和自救能力</w:t>
            </w:r>
          </w:p>
          <w:p>
            <w:pPr>
              <w:ind w:firstLine="420" w:firstLineChars="200"/>
              <w:rPr>
                <w:rFonts w:ascii="宋体" w:hAnsi="宋体" w:cs="宋体"/>
                <w:bCs/>
                <w:szCs w:val="21"/>
              </w:rPr>
            </w:pPr>
            <w:r>
              <w:rPr>
                <w:rFonts w:hint="eastAsia" w:ascii="宋体" w:hAnsi="宋体" w:cs="宋体"/>
                <w:bCs/>
                <w:szCs w:val="21"/>
              </w:rPr>
              <w:t>演练内容</w:t>
            </w:r>
          </w:p>
          <w:p>
            <w:pPr>
              <w:ind w:firstLine="420" w:firstLineChars="200"/>
              <w:rPr>
                <w:rFonts w:hint="eastAsia" w:ascii="宋体" w:hAnsi="宋体" w:cs="宋体"/>
                <w:bCs/>
                <w:szCs w:val="21"/>
              </w:rPr>
            </w:pPr>
            <w:r>
              <w:rPr>
                <w:rFonts w:hint="eastAsia" w:ascii="宋体" w:hAnsi="宋体" w:cs="宋体"/>
                <w:bCs/>
                <w:szCs w:val="21"/>
              </w:rPr>
              <w:tab/>
            </w:r>
            <w:r>
              <w:rPr>
                <w:rFonts w:hint="eastAsia" w:ascii="宋体" w:hAnsi="宋体" w:cs="宋体"/>
                <w:bCs/>
                <w:szCs w:val="21"/>
              </w:rPr>
              <w:t>假设办公区域发生火灾，烟杆警报器启动，消防人员四人从各自岗位拿起灭火器进行紧急灭火，由现场疏散人员进行员工疏散，并发放逃生工具逃生面罩及湿毛巾和逃生绳索（本次演练只讲解逃生绳索使用方法，不采取实际高层逃生演习），其他一消防联络人进行电话报警，另两人进行主要物资抢险。</w:t>
            </w:r>
          </w:p>
          <w:p>
            <w:pPr>
              <w:ind w:firstLine="420" w:firstLineChars="200"/>
              <w:rPr>
                <w:rFonts w:ascii="宋体" w:hAnsi="宋体" w:cs="宋体"/>
                <w:bCs/>
                <w:szCs w:val="21"/>
              </w:rPr>
            </w:pPr>
            <w:r>
              <w:rPr>
                <w:rFonts w:hint="eastAsia" w:ascii="宋体" w:hAnsi="宋体" w:cs="宋体"/>
                <w:bCs/>
                <w:szCs w:val="21"/>
              </w:rPr>
              <w:t xml:space="preserve">    人员分工：各部门指定一人进行灭火，其他消防人员抢救物资和现场警戒。</w:t>
            </w:r>
          </w:p>
          <w:p>
            <w:pPr>
              <w:ind w:firstLine="420" w:firstLineChars="200"/>
              <w:rPr>
                <w:rFonts w:ascii="宋体" w:hAnsi="宋体" w:cs="宋体"/>
                <w:bCs/>
                <w:szCs w:val="21"/>
              </w:rPr>
            </w:pPr>
            <w:r>
              <w:rPr>
                <w:rFonts w:hint="eastAsia" w:ascii="宋体" w:hAnsi="宋体" w:cs="宋体"/>
                <w:bCs/>
                <w:szCs w:val="21"/>
              </w:rPr>
              <w:t>应急物资的准备、维护、保养：(1)应急物资的准备：简易单架、跌达损伤药品、包扎纱布。 (2)各种应急物资要配备齐全并加强日常管理。</w:t>
            </w:r>
          </w:p>
          <w:p>
            <w:pPr>
              <w:ind w:firstLine="420" w:firstLineChars="200"/>
              <w:rPr>
                <w:rFonts w:ascii="宋体" w:hAnsi="宋体" w:cs="宋体"/>
                <w:bCs/>
                <w:szCs w:val="21"/>
              </w:rPr>
            </w:pPr>
            <w:r>
              <w:rPr>
                <w:rFonts w:hint="eastAsia" w:ascii="宋体" w:hAnsi="宋体" w:cs="宋体"/>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ascii="宋体" w:hAnsi="宋体" w:cs="宋体"/>
                <w:bCs/>
                <w:szCs w:val="21"/>
              </w:rPr>
            </w:pPr>
            <w:r>
              <w:rPr>
                <w:rFonts w:hint="eastAsia" w:ascii="宋体" w:hAnsi="宋体" w:cs="宋体"/>
                <w:bCs/>
                <w:szCs w:val="21"/>
              </w:rPr>
              <w:t>演练效果</w:t>
            </w:r>
            <w:r>
              <w:rPr>
                <w:rFonts w:hint="eastAsia" w:ascii="宋体" w:hAnsi="宋体" w:cs="宋体"/>
                <w:bCs/>
                <w:szCs w:val="21"/>
              </w:rPr>
              <w:tab/>
            </w:r>
            <w:r>
              <w:rPr>
                <w:rFonts w:hint="eastAsia" w:ascii="宋体" w:hAnsi="宋体" w:cs="宋体"/>
                <w:bCs/>
                <w:szCs w:val="21"/>
              </w:rPr>
              <w:t>参加人员基本了解，掌握了灭火器的使用方法和现场撤离路线，掌握火灾时的逃生方法。</w:t>
            </w:r>
          </w:p>
          <w:p>
            <w:pPr>
              <w:ind w:firstLine="420" w:firstLineChars="200"/>
              <w:rPr>
                <w:rFonts w:ascii="宋体" w:hAnsi="宋体" w:cs="宋体"/>
                <w:bCs/>
                <w:szCs w:val="21"/>
              </w:rPr>
            </w:pPr>
            <w:r>
              <w:rPr>
                <w:rFonts w:hint="eastAsia" w:ascii="宋体" w:hAnsi="宋体" w:cs="宋体"/>
                <w:bCs/>
                <w:szCs w:val="21"/>
              </w:rPr>
              <w:t>存在的问题及整改措施</w:t>
            </w:r>
            <w:r>
              <w:rPr>
                <w:rFonts w:hint="eastAsia" w:ascii="宋体" w:hAnsi="宋体" w:cs="宋体"/>
                <w:bCs/>
                <w:szCs w:val="21"/>
              </w:rPr>
              <w:tab/>
            </w:r>
            <w:r>
              <w:rPr>
                <w:rFonts w:hint="eastAsia" w:ascii="宋体" w:hAnsi="宋体" w:cs="宋体"/>
                <w:bCs/>
                <w:szCs w:val="21"/>
              </w:rPr>
              <w:t>义务消防员应经常检查火灾隐患，发现问题及时整改，今后应定期进行火灾应急演练。争取得到周边单位的配合和参与。以提高公司员工的消防安全意识。自体系运行以来尚未发生紧急情况。</w:t>
            </w:r>
          </w:p>
          <w:p>
            <w:pPr>
              <w:ind w:firstLine="420" w:firstLineChars="200"/>
              <w:rPr>
                <w:rFonts w:hint="eastAsia" w:ascii="Arial" w:hAnsi="Arial" w:cs="Arial"/>
              </w:rPr>
            </w:pPr>
          </w:p>
          <w:p>
            <w:pPr>
              <w:ind w:firstLine="420" w:firstLineChars="200"/>
              <w:rPr>
                <w:rFonts w:ascii="Arial" w:hAnsi="Arial" w:cs="Arial"/>
              </w:rPr>
            </w:pPr>
            <w:r>
              <w:rPr>
                <w:rFonts w:hint="eastAsia" w:ascii="Arial" w:hAnsi="Arial" w:cs="Arial"/>
              </w:rPr>
              <w:t>综合部提供了触电紧急事故应急预案，编制部门为综合部，编制日期为2021.03.25。</w:t>
            </w:r>
          </w:p>
          <w:p>
            <w:pPr>
              <w:ind w:firstLine="420" w:firstLineChars="200"/>
              <w:rPr>
                <w:rFonts w:ascii="宋体" w:hAnsi="宋体" w:cs="宋体"/>
                <w:bCs/>
                <w:szCs w:val="21"/>
              </w:rPr>
            </w:pPr>
            <w:r>
              <w:rPr>
                <w:rFonts w:hint="eastAsia" w:ascii="宋体" w:hAnsi="宋体" w:cs="宋体"/>
                <w:bCs/>
                <w:szCs w:val="21"/>
              </w:rPr>
              <w:t xml:space="preserve">抽查触电紧急事故应急预案，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抽查触电模拟演练记录</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2021.07.13</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公司办公楼前</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公司所有员工</w:t>
            </w:r>
          </w:p>
          <w:p>
            <w:pPr>
              <w:ind w:firstLine="420" w:firstLineChars="200"/>
              <w:rPr>
                <w:rFonts w:ascii="宋体" w:hAnsi="宋体" w:cs="宋体"/>
                <w:bCs/>
                <w:szCs w:val="21"/>
              </w:rPr>
            </w:pPr>
            <w:r>
              <w:rPr>
                <w:rFonts w:hint="eastAsia" w:ascii="宋体" w:hAnsi="宋体" w:cs="宋体"/>
                <w:bCs/>
                <w:szCs w:val="21"/>
              </w:rPr>
              <w:t>演练目的</w:t>
            </w:r>
            <w:r>
              <w:rPr>
                <w:rFonts w:hint="eastAsia" w:ascii="宋体" w:hAnsi="宋体" w:cs="宋体"/>
                <w:bCs/>
                <w:szCs w:val="21"/>
              </w:rPr>
              <w:tab/>
            </w:r>
            <w:r>
              <w:rPr>
                <w:rFonts w:hint="eastAsia" w:ascii="宋体" w:hAnsi="宋体" w:cs="宋体"/>
                <w:bCs/>
                <w:szCs w:val="21"/>
              </w:rPr>
              <w:t>提高员工处置应急事件能力和自救能力</w:t>
            </w:r>
          </w:p>
          <w:p>
            <w:pPr>
              <w:ind w:firstLine="420" w:firstLineChars="200"/>
              <w:rPr>
                <w:rFonts w:ascii="宋体" w:hAnsi="宋体" w:cs="宋体"/>
                <w:bCs/>
                <w:szCs w:val="21"/>
              </w:rPr>
            </w:pPr>
            <w:r>
              <w:rPr>
                <w:rFonts w:hint="eastAsia" w:ascii="宋体" w:hAnsi="宋体" w:cs="宋体"/>
                <w:bCs/>
                <w:szCs w:val="21"/>
              </w:rPr>
              <w:t>演练内容</w:t>
            </w:r>
          </w:p>
          <w:p>
            <w:pPr>
              <w:ind w:firstLine="420" w:firstLineChars="200"/>
              <w:rPr>
                <w:rFonts w:hint="eastAsia" w:ascii="宋体" w:hAnsi="宋体" w:cs="宋体"/>
                <w:bCs/>
                <w:szCs w:val="21"/>
              </w:rPr>
            </w:pPr>
            <w:r>
              <w:rPr>
                <w:rFonts w:hint="eastAsia" w:ascii="宋体" w:hAnsi="宋体" w:cs="宋体"/>
                <w:bCs/>
                <w:szCs w:val="21"/>
              </w:rPr>
              <w:tab/>
            </w:r>
            <w:r>
              <w:rPr>
                <w:rFonts w:hint="eastAsia" w:ascii="宋体" w:hAnsi="宋体" w:cs="宋体"/>
                <w:bCs/>
                <w:szCs w:val="21"/>
              </w:rPr>
              <w:t>一位员工突然触电倒地，正在生产现场的应急小组成员见状高喊“有人触电啦！”边喊边拿起地上的一根方木，将电线与伤员分开，并快速拉闸切断电源。听到呼救声，几位应急小组成员冲了进来，冲在前面的一人拿着灭火器，一人赶忙拿出手机拨打“120”并向工地负责人报告，两个抬担架的也迅速冲了进来，他们连忙放好担架，轻轻把伤员放在上面，迅速摘下伤员的防护帽，解开他的上衣和裤带。</w:t>
            </w:r>
          </w:p>
          <w:p>
            <w:pPr>
              <w:ind w:firstLine="420" w:firstLineChars="200"/>
              <w:rPr>
                <w:rFonts w:ascii="宋体" w:hAnsi="宋体" w:cs="宋体"/>
                <w:bCs/>
                <w:szCs w:val="21"/>
              </w:rPr>
            </w:pPr>
            <w:r>
              <w:rPr>
                <w:rFonts w:hint="eastAsia" w:ascii="宋体" w:hAnsi="宋体" w:cs="宋体"/>
                <w:bCs/>
                <w:szCs w:val="21"/>
              </w:rPr>
              <w:t xml:space="preserve">    人员分工：各部门指定一人进行灭火，其他消防人员抢救物资和现场警戒。</w:t>
            </w:r>
          </w:p>
          <w:p>
            <w:pPr>
              <w:ind w:firstLine="420" w:firstLineChars="200"/>
              <w:rPr>
                <w:rFonts w:ascii="宋体" w:hAnsi="宋体" w:cs="宋体"/>
                <w:bCs/>
                <w:szCs w:val="21"/>
              </w:rPr>
            </w:pPr>
            <w:r>
              <w:rPr>
                <w:rFonts w:hint="eastAsia" w:ascii="宋体" w:hAnsi="宋体" w:cs="宋体"/>
                <w:bCs/>
                <w:szCs w:val="21"/>
              </w:rPr>
              <w:t>应急物资的准备、维护、保养：(1)应急物资的准备：简易单架、跌达损伤药品、包扎纱布。 (2)各种应急物资要配备齐全并加强日常管理。</w:t>
            </w:r>
          </w:p>
          <w:p>
            <w:pPr>
              <w:ind w:firstLine="420" w:firstLineChars="200"/>
              <w:rPr>
                <w:rFonts w:ascii="宋体" w:hAnsi="宋体" w:cs="宋体"/>
                <w:bCs/>
                <w:szCs w:val="21"/>
              </w:rPr>
            </w:pPr>
            <w:r>
              <w:rPr>
                <w:rFonts w:hint="eastAsia" w:ascii="宋体" w:hAnsi="宋体" w:cs="宋体"/>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ascii="宋体" w:hAnsi="宋体" w:cs="宋体"/>
                <w:bCs/>
                <w:szCs w:val="21"/>
              </w:rPr>
            </w:pPr>
            <w:r>
              <w:rPr>
                <w:rFonts w:hint="eastAsia" w:ascii="宋体" w:hAnsi="宋体" w:cs="宋体"/>
                <w:bCs/>
                <w:szCs w:val="21"/>
              </w:rPr>
              <w:t>演练效果</w:t>
            </w:r>
            <w:r>
              <w:rPr>
                <w:rFonts w:hint="eastAsia" w:ascii="宋体" w:hAnsi="宋体" w:cs="宋体"/>
                <w:bCs/>
                <w:szCs w:val="21"/>
              </w:rPr>
              <w:tab/>
            </w:r>
            <w:r>
              <w:rPr>
                <w:rFonts w:hint="eastAsia" w:ascii="宋体" w:hAnsi="宋体" w:cs="宋体"/>
                <w:bCs/>
                <w:szCs w:val="21"/>
              </w:rPr>
              <w:t>参加人员基本了解，掌握触电</w:t>
            </w:r>
            <w:r>
              <w:rPr>
                <w:rFonts w:hint="eastAsia" w:ascii="宋体" w:hAnsi="宋体" w:cs="宋体"/>
                <w:bCs/>
                <w:szCs w:val="21"/>
                <w:lang w:val="en-US" w:eastAsia="zh-CN"/>
              </w:rPr>
              <w:t>逃生方法</w:t>
            </w:r>
            <w:r>
              <w:rPr>
                <w:rFonts w:hint="eastAsia" w:ascii="宋体" w:hAnsi="宋体" w:cs="宋体"/>
                <w:bCs/>
                <w:szCs w:val="21"/>
              </w:rPr>
              <w:t>。</w:t>
            </w:r>
          </w:p>
          <w:p>
            <w:pPr>
              <w:spacing w:line="360" w:lineRule="atLeast"/>
              <w:ind w:firstLine="420" w:firstLineChars="200"/>
              <w:rPr>
                <w:rFonts w:ascii="宋体" w:hAnsi="宋体" w:cs="宋体"/>
                <w:bCs/>
                <w:szCs w:val="21"/>
              </w:rPr>
            </w:pPr>
            <w:r>
              <w:rPr>
                <w:rFonts w:hint="eastAsia" w:ascii="宋体" w:hAnsi="宋体" w:cs="宋体"/>
                <w:bCs/>
                <w:szCs w:val="21"/>
              </w:rPr>
              <w:t>存在的问题及整改措施</w:t>
            </w:r>
            <w:r>
              <w:rPr>
                <w:rFonts w:hint="eastAsia" w:ascii="宋体" w:hAnsi="宋体" w:cs="宋体"/>
                <w:bCs/>
                <w:szCs w:val="21"/>
              </w:rPr>
              <w:tab/>
            </w:r>
            <w:r>
              <w:rPr>
                <w:rFonts w:hint="eastAsia" w:ascii="宋体" w:hAnsi="宋体" w:cs="宋体"/>
                <w:bCs/>
                <w:szCs w:val="21"/>
                <w:lang w:val="en-US" w:eastAsia="zh-CN"/>
              </w:rPr>
              <w:t>安全负责人</w:t>
            </w:r>
            <w:r>
              <w:rPr>
                <w:rFonts w:hint="eastAsia" w:ascii="宋体" w:hAnsi="宋体" w:cs="宋体"/>
                <w:bCs/>
                <w:szCs w:val="21"/>
              </w:rPr>
              <w:t>应经常检查隐患，发现问题及时整改，今后应定期进行应急演练。争取得到周边单位的配合和参与。以提高公司员工的安全意识。自体系运行以来尚未发生紧急情况。</w:t>
            </w:r>
          </w:p>
        </w:tc>
        <w:tc>
          <w:tcPr>
            <w:tcW w:w="89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外部提供的过程、产品和服务的控制</w:t>
            </w:r>
          </w:p>
        </w:tc>
        <w:tc>
          <w:tcPr>
            <w:tcW w:w="1058" w:type="dxa"/>
            <w:vAlign w:val="center"/>
          </w:tcPr>
          <w:p>
            <w:pPr>
              <w:rPr>
                <w:szCs w:val="21"/>
              </w:rPr>
            </w:pPr>
            <w:r>
              <w:rPr>
                <w:rFonts w:hint="eastAsia"/>
                <w:szCs w:val="21"/>
              </w:rPr>
              <w:t>Q8.4</w:t>
            </w:r>
          </w:p>
        </w:tc>
        <w:tc>
          <w:tcPr>
            <w:tcW w:w="10596" w:type="dxa"/>
            <w:vAlign w:val="center"/>
          </w:tcPr>
          <w:p>
            <w:pPr>
              <w:rPr>
                <w:szCs w:val="21"/>
              </w:rPr>
            </w:pPr>
            <w:r>
              <w:rPr>
                <w:rFonts w:hint="eastAsia"/>
                <w:szCs w:val="21"/>
              </w:rPr>
              <w:t>编制了XSY-QES-CX-13《采购控制程序》，对由外部提供的产品、过程或服务进行控制，确保其符合要求。</w:t>
            </w:r>
          </w:p>
          <w:p>
            <w:pPr>
              <w:rPr>
                <w:szCs w:val="21"/>
              </w:rPr>
            </w:pPr>
            <w:r>
              <w:rPr>
                <w:rFonts w:hint="eastAsia"/>
                <w:szCs w:val="21"/>
              </w:rPr>
              <w:t>现场提供有《合格供方名单》，由总经理批准。</w:t>
            </w:r>
          </w:p>
          <w:p>
            <w:pPr>
              <w:rPr>
                <w:color w:val="auto"/>
                <w:szCs w:val="21"/>
              </w:rPr>
            </w:pPr>
            <w:r>
              <w:rPr>
                <w:rFonts w:hint="eastAsia"/>
                <w:szCs w:val="21"/>
              </w:rPr>
              <w:t>序号</w:t>
            </w:r>
            <w:r>
              <w:rPr>
                <w:rFonts w:hint="eastAsia"/>
                <w:color w:val="auto"/>
                <w:szCs w:val="21"/>
              </w:rPr>
              <w:tab/>
            </w:r>
            <w:r>
              <w:rPr>
                <w:rFonts w:hint="eastAsia"/>
                <w:color w:val="auto"/>
                <w:szCs w:val="21"/>
              </w:rPr>
              <w:t>供方名称</w:t>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供应产品</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列入日期</w:t>
            </w:r>
          </w:p>
          <w:p>
            <w:pPr>
              <w:rPr>
                <w:color w:val="auto"/>
                <w:szCs w:val="21"/>
              </w:rPr>
            </w:pPr>
            <w:r>
              <w:rPr>
                <w:rFonts w:hint="eastAsia"/>
                <w:color w:val="auto"/>
                <w:szCs w:val="21"/>
              </w:rPr>
              <w:t>1</w:t>
            </w:r>
            <w:r>
              <w:rPr>
                <w:rFonts w:hint="eastAsia"/>
                <w:color w:val="auto"/>
                <w:szCs w:val="21"/>
              </w:rPr>
              <w:tab/>
            </w:r>
            <w:r>
              <w:rPr>
                <w:rFonts w:hint="eastAsia"/>
                <w:color w:val="auto"/>
                <w:szCs w:val="21"/>
              </w:rPr>
              <w:t>陕西博裕商贸有限公司</w:t>
            </w:r>
            <w:r>
              <w:rPr>
                <w:rFonts w:hint="eastAsia"/>
                <w:color w:val="auto"/>
                <w:szCs w:val="21"/>
              </w:rPr>
              <w:tab/>
            </w:r>
            <w:r>
              <w:rPr>
                <w:rFonts w:hint="eastAsia"/>
                <w:color w:val="auto"/>
                <w:szCs w:val="21"/>
                <w:lang w:val="en-US" w:eastAsia="zh-CN"/>
              </w:rPr>
              <w:t xml:space="preserve">        </w:t>
            </w:r>
            <w:r>
              <w:rPr>
                <w:rFonts w:hint="eastAsia"/>
                <w:color w:val="auto"/>
                <w:szCs w:val="21"/>
              </w:rPr>
              <w:t>水泥</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2021.03.28</w:t>
            </w:r>
          </w:p>
          <w:p>
            <w:pPr>
              <w:rPr>
                <w:color w:val="auto"/>
                <w:szCs w:val="21"/>
              </w:rPr>
            </w:pPr>
            <w:r>
              <w:rPr>
                <w:rFonts w:hint="eastAsia"/>
                <w:color w:val="auto"/>
                <w:szCs w:val="21"/>
              </w:rPr>
              <w:t>2</w:t>
            </w:r>
            <w:r>
              <w:rPr>
                <w:rFonts w:hint="eastAsia"/>
                <w:color w:val="auto"/>
                <w:szCs w:val="21"/>
              </w:rPr>
              <w:tab/>
            </w:r>
            <w:r>
              <w:rPr>
                <w:rFonts w:hint="eastAsia"/>
                <w:color w:val="auto"/>
                <w:szCs w:val="21"/>
              </w:rPr>
              <w:t>河北航科建材有限公司</w:t>
            </w:r>
            <w:r>
              <w:rPr>
                <w:rFonts w:hint="eastAsia"/>
                <w:color w:val="auto"/>
                <w:szCs w:val="21"/>
              </w:rPr>
              <w:tab/>
            </w:r>
            <w:r>
              <w:rPr>
                <w:rFonts w:hint="eastAsia"/>
                <w:color w:val="auto"/>
                <w:szCs w:val="21"/>
              </w:rPr>
              <w:t>胶粉、纤维素、抗拉纤维</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2021.04.20</w:t>
            </w:r>
          </w:p>
          <w:p>
            <w:pPr>
              <w:rPr>
                <w:color w:val="auto"/>
                <w:szCs w:val="21"/>
              </w:rPr>
            </w:pPr>
            <w:r>
              <w:rPr>
                <w:rFonts w:hint="eastAsia"/>
                <w:color w:val="auto"/>
                <w:szCs w:val="21"/>
              </w:rPr>
              <w:t>3</w:t>
            </w:r>
            <w:r>
              <w:rPr>
                <w:rFonts w:hint="eastAsia"/>
                <w:color w:val="auto"/>
                <w:szCs w:val="21"/>
              </w:rPr>
              <w:tab/>
            </w:r>
            <w:r>
              <w:rPr>
                <w:rFonts w:hint="eastAsia"/>
                <w:color w:val="auto"/>
                <w:szCs w:val="21"/>
              </w:rPr>
              <w:t>任丘市保昌玻璃纤维布厂</w:t>
            </w:r>
            <w:r>
              <w:rPr>
                <w:rFonts w:hint="eastAsia"/>
                <w:color w:val="auto"/>
                <w:szCs w:val="21"/>
              </w:rPr>
              <w:tab/>
            </w:r>
            <w:r>
              <w:rPr>
                <w:rFonts w:hint="eastAsia"/>
                <w:color w:val="auto"/>
                <w:szCs w:val="21"/>
                <w:lang w:val="en-US" w:eastAsia="zh-CN"/>
              </w:rPr>
              <w:t xml:space="preserve">     </w:t>
            </w:r>
            <w:r>
              <w:rPr>
                <w:rFonts w:hint="eastAsia"/>
                <w:color w:val="auto"/>
                <w:szCs w:val="21"/>
              </w:rPr>
              <w:t>玻璃纤维网格布</w:t>
            </w:r>
            <w:r>
              <w:rPr>
                <w:rFonts w:hint="eastAsia"/>
                <w:color w:val="auto"/>
                <w:szCs w:val="21"/>
              </w:rPr>
              <w:tab/>
            </w:r>
            <w:r>
              <w:rPr>
                <w:rFonts w:hint="eastAsia"/>
                <w:color w:val="auto"/>
                <w:szCs w:val="21"/>
                <w:lang w:val="en-US" w:eastAsia="zh-CN"/>
              </w:rPr>
              <w:t xml:space="preserve">              </w:t>
            </w:r>
            <w:r>
              <w:rPr>
                <w:rFonts w:hint="eastAsia"/>
                <w:color w:val="auto"/>
                <w:szCs w:val="21"/>
              </w:rPr>
              <w:t>2021.04.05</w:t>
            </w:r>
          </w:p>
          <w:p>
            <w:pPr>
              <w:rPr>
                <w:rFonts w:hint="eastAsia"/>
                <w:color w:val="auto"/>
                <w:szCs w:val="21"/>
                <w:lang w:val="en-US" w:eastAsia="zh-CN"/>
              </w:rPr>
            </w:pPr>
            <w:r>
              <w:rPr>
                <w:rFonts w:hint="eastAsia"/>
                <w:color w:val="auto"/>
                <w:szCs w:val="21"/>
                <w:lang w:val="en-US" w:eastAsia="zh-CN"/>
              </w:rPr>
              <w:t>4</w:t>
            </w:r>
            <w:r>
              <w:rPr>
                <w:rFonts w:hint="eastAsia"/>
                <w:color w:val="auto"/>
                <w:szCs w:val="21"/>
              </w:rPr>
              <w:tab/>
            </w:r>
            <w:r>
              <w:rPr>
                <w:rFonts w:hint="eastAsia"/>
                <w:color w:val="auto"/>
                <w:szCs w:val="21"/>
              </w:rPr>
              <w:t>西安市裕兴泡沫制品有限公司</w:t>
            </w:r>
            <w:r>
              <w:rPr>
                <w:rFonts w:hint="eastAsia"/>
                <w:color w:val="auto"/>
                <w:szCs w:val="21"/>
              </w:rPr>
              <w:tab/>
            </w:r>
            <w:r>
              <w:rPr>
                <w:rFonts w:hint="eastAsia"/>
                <w:color w:val="auto"/>
                <w:szCs w:val="21"/>
                <w:lang w:val="en-US" w:eastAsia="zh-CN"/>
              </w:rPr>
              <w:t xml:space="preserve">       EPS泡沫颗粒</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2021.04.12</w:t>
            </w:r>
          </w:p>
          <w:p>
            <w:pPr>
              <w:rPr>
                <w:color w:val="auto"/>
                <w:szCs w:val="21"/>
              </w:rPr>
            </w:pPr>
            <w:r>
              <w:rPr>
                <w:rFonts w:hint="eastAsia"/>
                <w:color w:val="auto"/>
                <w:szCs w:val="21"/>
                <w:lang w:val="en-US" w:eastAsia="zh-CN"/>
              </w:rPr>
              <w:t>5</w:t>
            </w:r>
            <w:r>
              <w:rPr>
                <w:rFonts w:hint="eastAsia"/>
                <w:color w:val="auto"/>
                <w:szCs w:val="21"/>
              </w:rPr>
              <w:tab/>
            </w:r>
            <w:r>
              <w:rPr>
                <w:rFonts w:hint="eastAsia"/>
                <w:color w:val="auto"/>
                <w:szCs w:val="21"/>
              </w:rPr>
              <w:t>陕西银鼎旭节能新材料制造有限公司</w:t>
            </w:r>
            <w:r>
              <w:rPr>
                <w:rFonts w:hint="eastAsia"/>
                <w:color w:val="auto"/>
                <w:szCs w:val="21"/>
              </w:rPr>
              <w:tab/>
            </w:r>
            <w:r>
              <w:rPr>
                <w:rFonts w:hint="eastAsia"/>
                <w:color w:val="auto"/>
                <w:szCs w:val="21"/>
              </w:rPr>
              <w:t>挤塑板</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2021.03.30</w:t>
            </w:r>
          </w:p>
          <w:p>
            <w:pPr>
              <w:rPr>
                <w:color w:val="auto"/>
                <w:szCs w:val="21"/>
              </w:rPr>
            </w:pPr>
            <w:r>
              <w:rPr>
                <w:rFonts w:hint="eastAsia"/>
                <w:color w:val="auto"/>
                <w:szCs w:val="21"/>
                <w:lang w:val="en-US" w:eastAsia="zh-CN"/>
              </w:rPr>
              <w:t>6</w:t>
            </w:r>
            <w:r>
              <w:rPr>
                <w:rFonts w:hint="eastAsia"/>
                <w:color w:val="auto"/>
                <w:szCs w:val="21"/>
              </w:rPr>
              <w:tab/>
            </w:r>
            <w:r>
              <w:rPr>
                <w:rFonts w:hint="eastAsia"/>
                <w:color w:val="auto"/>
                <w:szCs w:val="21"/>
              </w:rPr>
              <w:t>丹凤县龙固建材有限公司</w:t>
            </w:r>
            <w:r>
              <w:rPr>
                <w:rFonts w:hint="eastAsia"/>
                <w:color w:val="auto"/>
                <w:szCs w:val="21"/>
              </w:rPr>
              <w:tab/>
            </w:r>
            <w:r>
              <w:rPr>
                <w:rFonts w:hint="eastAsia"/>
                <w:color w:val="auto"/>
                <w:szCs w:val="21"/>
                <w:lang w:val="en-US" w:eastAsia="zh-CN"/>
              </w:rPr>
              <w:t xml:space="preserve">           </w:t>
            </w:r>
            <w:r>
              <w:rPr>
                <w:rFonts w:hint="eastAsia"/>
                <w:color w:val="auto"/>
                <w:szCs w:val="21"/>
              </w:rPr>
              <w:t>机制砂</w:t>
            </w:r>
            <w:r>
              <w:rPr>
                <w:rFonts w:hint="eastAsia"/>
                <w:color w:val="auto"/>
                <w:szCs w:val="21"/>
              </w:rPr>
              <w:tab/>
            </w:r>
            <w:r>
              <w:rPr>
                <w:rFonts w:hint="eastAsia"/>
                <w:color w:val="auto"/>
                <w:szCs w:val="21"/>
                <w:lang w:val="en-US" w:eastAsia="zh-CN"/>
              </w:rPr>
              <w:t xml:space="preserve">              </w:t>
            </w:r>
            <w:r>
              <w:rPr>
                <w:rFonts w:hint="eastAsia"/>
                <w:color w:val="auto"/>
                <w:szCs w:val="21"/>
              </w:rPr>
              <w:t>2021.04.10</w:t>
            </w:r>
          </w:p>
          <w:p>
            <w:pPr>
              <w:rPr>
                <w:rFonts w:hint="eastAsia"/>
                <w:szCs w:val="21"/>
              </w:rPr>
            </w:pPr>
          </w:p>
          <w:p>
            <w:pPr>
              <w:rPr>
                <w:szCs w:val="21"/>
              </w:rPr>
            </w:pPr>
            <w:r>
              <w:rPr>
                <w:rFonts w:hint="eastAsia"/>
                <w:szCs w:val="21"/>
                <w:lang w:val="en-US" w:eastAsia="zh-CN"/>
              </w:rPr>
              <w:t>抽</w:t>
            </w:r>
            <w:r>
              <w:rPr>
                <w:rFonts w:hint="eastAsia"/>
                <w:szCs w:val="21"/>
              </w:rPr>
              <w:t>查 合格供方评价记录</w:t>
            </w:r>
          </w:p>
          <w:p>
            <w:pPr>
              <w:rPr>
                <w:rFonts w:hint="eastAsia" w:eastAsia="宋体"/>
                <w:szCs w:val="21"/>
                <w:lang w:eastAsia="zh-CN"/>
              </w:rPr>
            </w:pPr>
            <w:r>
              <w:rPr>
                <w:rFonts w:hint="eastAsia"/>
                <w:szCs w:val="21"/>
              </w:rPr>
              <w:t>供方名称</w:t>
            </w:r>
            <w:r>
              <w:rPr>
                <w:rFonts w:hint="eastAsia"/>
                <w:szCs w:val="21"/>
              </w:rPr>
              <w:tab/>
            </w:r>
            <w:r>
              <w:rPr>
                <w:rFonts w:hint="eastAsia"/>
                <w:szCs w:val="21"/>
                <w:lang w:eastAsia="zh-CN"/>
              </w:rPr>
              <w:t>陕西博裕商贸有限公司</w:t>
            </w:r>
            <w:r>
              <w:rPr>
                <w:rFonts w:hint="eastAsia"/>
                <w:szCs w:val="21"/>
              </w:rPr>
              <w:tab/>
            </w:r>
            <w:r>
              <w:rPr>
                <w:rFonts w:hint="eastAsia"/>
                <w:szCs w:val="21"/>
              </w:rPr>
              <w:t>产品名称</w:t>
            </w:r>
            <w:r>
              <w:rPr>
                <w:rFonts w:hint="eastAsia"/>
                <w:szCs w:val="21"/>
              </w:rPr>
              <w:tab/>
            </w:r>
            <w:r>
              <w:rPr>
                <w:rFonts w:hint="eastAsia"/>
                <w:szCs w:val="21"/>
                <w:lang w:eastAsia="zh-CN"/>
              </w:rPr>
              <w:t>水泥</w:t>
            </w:r>
            <w:r>
              <w:rPr>
                <w:rFonts w:hint="eastAsia"/>
                <w:szCs w:val="21"/>
              </w:rPr>
              <w:tab/>
            </w:r>
            <w:r>
              <w:rPr>
                <w:rFonts w:hint="eastAsia"/>
                <w:szCs w:val="21"/>
                <w:lang w:val="en-US" w:eastAsia="zh-CN"/>
              </w:rPr>
              <w:t xml:space="preserve"> </w:t>
            </w:r>
          </w:p>
          <w:p>
            <w:pPr>
              <w:rPr>
                <w:szCs w:val="21"/>
              </w:rPr>
            </w:pPr>
            <w:r>
              <w:rPr>
                <w:rFonts w:hint="eastAsia"/>
                <w:szCs w:val="21"/>
              </w:rPr>
              <w:t xml:space="preserve">供方简介  </w:t>
            </w:r>
          </w:p>
          <w:p>
            <w:pPr>
              <w:rPr>
                <w:szCs w:val="21"/>
              </w:rPr>
            </w:pPr>
            <w:r>
              <w:rPr>
                <w:rFonts w:hint="eastAsia"/>
                <w:szCs w:val="21"/>
              </w:rPr>
              <w:t xml:space="preserve">该供方与我公司建立了良好的合作关系，其产品质量好，价格适中。 </w:t>
            </w:r>
            <w:r>
              <w:rPr>
                <w:szCs w:val="21"/>
              </w:rPr>
              <w:t xml:space="preserve">                        </w:t>
            </w:r>
          </w:p>
          <w:p>
            <w:pPr>
              <w:rPr>
                <w:szCs w:val="21"/>
              </w:rPr>
            </w:pPr>
            <w:r>
              <w:rPr>
                <w:rFonts w:hint="eastAsia"/>
                <w:szCs w:val="21"/>
                <w:lang w:eastAsia="zh-CN"/>
              </w:rPr>
              <w:t>部门</w:t>
            </w:r>
            <w:r>
              <w:rPr>
                <w:rFonts w:hint="eastAsia"/>
                <w:szCs w:val="21"/>
              </w:rPr>
              <w:t xml:space="preserve">意见：  </w:t>
            </w:r>
          </w:p>
          <w:p>
            <w:pPr>
              <w:rPr>
                <w:szCs w:val="21"/>
              </w:rPr>
            </w:pPr>
            <w:r>
              <w:rPr>
                <w:rFonts w:hint="eastAsia"/>
                <w:szCs w:val="21"/>
                <w:lang w:val="en-US" w:eastAsia="zh-CN"/>
              </w:rPr>
              <w:t>同意评价人意见</w:t>
            </w:r>
            <w:r>
              <w:rPr>
                <w:rFonts w:hint="eastAsia"/>
                <w:szCs w:val="21"/>
              </w:rPr>
              <w:t xml:space="preserve">。 </w:t>
            </w:r>
          </w:p>
          <w:p>
            <w:pPr>
              <w:rPr>
                <w:szCs w:val="21"/>
              </w:rPr>
            </w:pPr>
            <w:r>
              <w:rPr>
                <w:rFonts w:hint="eastAsia"/>
                <w:szCs w:val="21"/>
              </w:rPr>
              <w:t>评价人：</w:t>
            </w:r>
            <w:r>
              <w:rPr>
                <w:rFonts w:hint="eastAsia"/>
                <w:szCs w:val="21"/>
                <w:lang w:val="en-US" w:eastAsia="zh-CN"/>
              </w:rPr>
              <w:t>周莉</w:t>
            </w:r>
            <w:r>
              <w:rPr>
                <w:rFonts w:hint="eastAsia"/>
                <w:szCs w:val="21"/>
              </w:rPr>
              <w:t xml:space="preserve">   日期：</w:t>
            </w:r>
            <w:r>
              <w:rPr>
                <w:rFonts w:hint="eastAsia"/>
                <w:szCs w:val="21"/>
                <w:lang w:eastAsia="zh-CN"/>
              </w:rPr>
              <w:t>2021.03.28</w:t>
            </w:r>
            <w:r>
              <w:rPr>
                <w:rFonts w:hint="eastAsia"/>
                <w:szCs w:val="21"/>
              </w:rPr>
              <w:tab/>
            </w:r>
          </w:p>
          <w:p>
            <w:pPr>
              <w:ind w:left="420"/>
              <w:rPr>
                <w:rFonts w:hint="eastAsia" w:ascii="宋体" w:hAnsi="宋体" w:cs="宋体"/>
                <w:sz w:val="21"/>
                <w:szCs w:val="21"/>
                <w:lang w:bidi="ar"/>
              </w:rPr>
            </w:pPr>
            <w:r>
              <w:rPr>
                <w:rFonts w:hint="eastAsia"/>
                <w:szCs w:val="21"/>
              </w:rPr>
              <w:t>评定结论</w:t>
            </w:r>
            <w:r>
              <w:rPr>
                <w:rFonts w:hint="eastAsia"/>
                <w:szCs w:val="21"/>
                <w:lang w:eastAsia="zh-CN"/>
              </w:rPr>
              <w:t>：</w:t>
            </w:r>
            <w:r>
              <w:rPr>
                <w:rFonts w:hint="eastAsia" w:ascii="宋体" w:hAnsi="宋体" w:cs="宋体"/>
                <w:sz w:val="21"/>
                <w:szCs w:val="21"/>
                <w:lang w:bidi="ar"/>
              </w:rPr>
              <w:t>可列入合格供方</w:t>
            </w:r>
          </w:p>
          <w:p>
            <w:pPr>
              <w:rPr>
                <w:rFonts w:hint="eastAsia" w:eastAsia="宋体"/>
                <w:szCs w:val="21"/>
                <w:lang w:eastAsia="zh-CN"/>
              </w:rPr>
            </w:pPr>
            <w:r>
              <w:rPr>
                <w:rFonts w:hint="eastAsia"/>
                <w:szCs w:val="21"/>
              </w:rPr>
              <w:t>审批：</w:t>
            </w:r>
            <w:r>
              <w:rPr>
                <w:rFonts w:hint="eastAsia"/>
                <w:szCs w:val="21"/>
                <w:lang w:val="en-US" w:eastAsia="zh-CN"/>
              </w:rPr>
              <w:t>李兴民</w:t>
            </w:r>
            <w:r>
              <w:rPr>
                <w:rFonts w:hint="eastAsia"/>
                <w:szCs w:val="21"/>
              </w:rPr>
              <w:t xml:space="preserve">  日期：</w:t>
            </w:r>
            <w:r>
              <w:rPr>
                <w:rFonts w:hint="eastAsia"/>
                <w:szCs w:val="21"/>
                <w:lang w:eastAsia="zh-CN"/>
              </w:rPr>
              <w:t>2021.03.28</w:t>
            </w:r>
          </w:p>
          <w:p>
            <w:pPr>
              <w:pStyle w:val="17"/>
              <w:rPr>
                <w:rFonts w:hint="eastAsia"/>
                <w:bCs w:val="0"/>
                <w:spacing w:val="0"/>
                <w:szCs w:val="21"/>
              </w:rPr>
            </w:pPr>
          </w:p>
          <w:p>
            <w:pPr>
              <w:pStyle w:val="17"/>
              <w:rPr>
                <w:rFonts w:hint="eastAsia"/>
                <w:bCs w:val="0"/>
                <w:spacing w:val="0"/>
                <w:szCs w:val="21"/>
              </w:rPr>
            </w:pPr>
            <w:r>
              <w:rPr>
                <w:rFonts w:hint="eastAsia"/>
                <w:bCs w:val="0"/>
                <w:spacing w:val="0"/>
                <w:szCs w:val="21"/>
              </w:rPr>
              <w:t>供方名称</w:t>
            </w:r>
            <w:r>
              <w:rPr>
                <w:rFonts w:hint="eastAsia"/>
                <w:bCs w:val="0"/>
                <w:spacing w:val="0"/>
                <w:szCs w:val="21"/>
              </w:rPr>
              <w:tab/>
            </w:r>
            <w:r>
              <w:rPr>
                <w:rFonts w:hint="eastAsia"/>
                <w:bCs w:val="0"/>
                <w:spacing w:val="0"/>
                <w:szCs w:val="21"/>
              </w:rPr>
              <w:t>河北航科建材有限公司</w:t>
            </w:r>
            <w:r>
              <w:rPr>
                <w:rFonts w:hint="eastAsia"/>
                <w:bCs w:val="0"/>
                <w:spacing w:val="0"/>
                <w:szCs w:val="21"/>
              </w:rPr>
              <w:tab/>
            </w:r>
            <w:r>
              <w:rPr>
                <w:rFonts w:hint="eastAsia"/>
                <w:bCs w:val="0"/>
                <w:spacing w:val="0"/>
                <w:szCs w:val="21"/>
              </w:rPr>
              <w:t>产品名称</w:t>
            </w:r>
            <w:r>
              <w:rPr>
                <w:rFonts w:hint="eastAsia"/>
                <w:bCs w:val="0"/>
                <w:spacing w:val="0"/>
                <w:szCs w:val="21"/>
              </w:rPr>
              <w:tab/>
            </w:r>
            <w:r>
              <w:rPr>
                <w:rFonts w:hint="eastAsia"/>
                <w:bCs w:val="0"/>
                <w:spacing w:val="0"/>
                <w:szCs w:val="21"/>
              </w:rPr>
              <w:t>胶粉、纤维素、抗拉纤维</w:t>
            </w:r>
            <w:r>
              <w:rPr>
                <w:rFonts w:hint="eastAsia"/>
                <w:bCs w:val="0"/>
                <w:spacing w:val="0"/>
                <w:szCs w:val="21"/>
              </w:rPr>
              <w:tab/>
            </w:r>
            <w:r>
              <w:rPr>
                <w:rFonts w:hint="eastAsia"/>
                <w:bCs w:val="0"/>
                <w:spacing w:val="0"/>
                <w:szCs w:val="21"/>
              </w:rPr>
              <w:t xml:space="preserve"> </w:t>
            </w:r>
          </w:p>
          <w:p>
            <w:pPr>
              <w:pStyle w:val="17"/>
              <w:rPr>
                <w:rFonts w:hint="eastAsia"/>
                <w:bCs w:val="0"/>
                <w:spacing w:val="0"/>
                <w:szCs w:val="21"/>
              </w:rPr>
            </w:pPr>
            <w:r>
              <w:rPr>
                <w:rFonts w:hint="eastAsia"/>
                <w:bCs w:val="0"/>
                <w:spacing w:val="0"/>
                <w:szCs w:val="21"/>
              </w:rPr>
              <w:t xml:space="preserve">供方简介  </w:t>
            </w:r>
          </w:p>
          <w:p>
            <w:pPr>
              <w:pStyle w:val="17"/>
              <w:rPr>
                <w:rFonts w:hint="eastAsia"/>
                <w:bCs w:val="0"/>
                <w:spacing w:val="0"/>
                <w:szCs w:val="21"/>
              </w:rPr>
            </w:pPr>
            <w:r>
              <w:rPr>
                <w:rFonts w:hint="eastAsia"/>
                <w:bCs w:val="0"/>
                <w:spacing w:val="0"/>
                <w:szCs w:val="21"/>
              </w:rPr>
              <w:t xml:space="preserve">该供方与我公司建立了良好的合作关系，其产品质量好，价格适中。                         </w:t>
            </w:r>
          </w:p>
          <w:p>
            <w:pPr>
              <w:pStyle w:val="17"/>
              <w:rPr>
                <w:rFonts w:hint="eastAsia"/>
                <w:bCs w:val="0"/>
                <w:spacing w:val="0"/>
                <w:szCs w:val="21"/>
              </w:rPr>
            </w:pPr>
            <w:r>
              <w:rPr>
                <w:rFonts w:hint="eastAsia"/>
                <w:bCs w:val="0"/>
                <w:spacing w:val="0"/>
                <w:szCs w:val="21"/>
              </w:rPr>
              <w:t xml:space="preserve">部门意见：  </w:t>
            </w:r>
          </w:p>
          <w:p>
            <w:pPr>
              <w:pStyle w:val="17"/>
              <w:rPr>
                <w:rFonts w:hint="eastAsia"/>
                <w:bCs w:val="0"/>
                <w:spacing w:val="0"/>
                <w:szCs w:val="21"/>
              </w:rPr>
            </w:pPr>
            <w:r>
              <w:rPr>
                <w:rFonts w:hint="eastAsia"/>
                <w:bCs w:val="0"/>
                <w:spacing w:val="0"/>
                <w:szCs w:val="21"/>
              </w:rPr>
              <w:t xml:space="preserve">同意评价人意见。 </w:t>
            </w:r>
          </w:p>
          <w:p>
            <w:pPr>
              <w:rPr>
                <w:rFonts w:hint="eastAsia"/>
                <w:bCs w:val="0"/>
                <w:spacing w:val="0"/>
                <w:szCs w:val="21"/>
              </w:rPr>
            </w:pPr>
            <w:r>
              <w:rPr>
                <w:rFonts w:hint="eastAsia"/>
                <w:bCs w:val="0"/>
                <w:spacing w:val="0"/>
                <w:szCs w:val="21"/>
              </w:rPr>
              <w:t>评价人：周莉   日期：</w:t>
            </w:r>
            <w:r>
              <w:rPr>
                <w:rFonts w:hint="eastAsia"/>
                <w:szCs w:val="21"/>
              </w:rPr>
              <w:t>2021.04.20</w:t>
            </w:r>
            <w:r>
              <w:rPr>
                <w:rFonts w:hint="eastAsia"/>
                <w:bCs w:val="0"/>
                <w:spacing w:val="0"/>
                <w:szCs w:val="21"/>
              </w:rPr>
              <w:tab/>
            </w:r>
          </w:p>
          <w:p>
            <w:pPr>
              <w:pStyle w:val="17"/>
              <w:rPr>
                <w:rFonts w:hint="eastAsia"/>
                <w:bCs w:val="0"/>
                <w:spacing w:val="0"/>
                <w:szCs w:val="21"/>
              </w:rPr>
            </w:pPr>
            <w:r>
              <w:rPr>
                <w:rFonts w:hint="eastAsia"/>
                <w:bCs w:val="0"/>
                <w:spacing w:val="0"/>
                <w:szCs w:val="21"/>
              </w:rPr>
              <w:t>评定结论：可列入合格供方</w:t>
            </w:r>
          </w:p>
          <w:p>
            <w:pPr>
              <w:rPr>
                <w:rFonts w:hint="eastAsia"/>
                <w:bCs w:val="0"/>
                <w:spacing w:val="0"/>
                <w:szCs w:val="21"/>
              </w:rPr>
            </w:pPr>
            <w:r>
              <w:rPr>
                <w:rFonts w:hint="eastAsia"/>
                <w:bCs w:val="0"/>
                <w:spacing w:val="0"/>
                <w:szCs w:val="21"/>
              </w:rPr>
              <w:t>审批：李兴民  日期：</w:t>
            </w:r>
            <w:r>
              <w:rPr>
                <w:rFonts w:hint="eastAsia"/>
                <w:szCs w:val="21"/>
              </w:rPr>
              <w:t>2021.04.20</w:t>
            </w:r>
          </w:p>
          <w:p>
            <w:pPr>
              <w:pStyle w:val="17"/>
              <w:rPr>
                <w:rFonts w:hint="eastAsia"/>
                <w:bCs w:val="0"/>
                <w:spacing w:val="0"/>
                <w:szCs w:val="21"/>
              </w:rPr>
            </w:pPr>
          </w:p>
          <w:p>
            <w:pPr>
              <w:rPr>
                <w:rFonts w:hint="eastAsia" w:eastAsia="宋体"/>
                <w:szCs w:val="21"/>
                <w:lang w:eastAsia="zh-CN"/>
              </w:rPr>
            </w:pPr>
            <w:r>
              <w:rPr>
                <w:rFonts w:hint="eastAsia"/>
                <w:szCs w:val="21"/>
              </w:rPr>
              <w:t>供方名称</w:t>
            </w:r>
            <w:r>
              <w:rPr>
                <w:rFonts w:hint="eastAsia"/>
                <w:szCs w:val="21"/>
              </w:rPr>
              <w:tab/>
            </w:r>
            <w:r>
              <w:rPr>
                <w:rFonts w:hint="eastAsia"/>
                <w:szCs w:val="21"/>
                <w:lang w:eastAsia="zh-CN"/>
              </w:rPr>
              <w:t>西安市裕兴泡沫制品有限公司</w:t>
            </w:r>
            <w:r>
              <w:rPr>
                <w:rFonts w:hint="eastAsia"/>
                <w:szCs w:val="21"/>
              </w:rPr>
              <w:tab/>
            </w:r>
            <w:r>
              <w:rPr>
                <w:rFonts w:hint="eastAsia"/>
                <w:szCs w:val="21"/>
              </w:rPr>
              <w:t>产品名称</w:t>
            </w:r>
            <w:r>
              <w:rPr>
                <w:rFonts w:hint="eastAsia"/>
                <w:szCs w:val="21"/>
              </w:rPr>
              <w:tab/>
            </w:r>
            <w:r>
              <w:rPr>
                <w:rFonts w:hint="eastAsia"/>
                <w:szCs w:val="21"/>
                <w:lang w:eastAsia="zh-CN"/>
              </w:rPr>
              <w:t>EPS泡沫颗粒</w:t>
            </w:r>
            <w:r>
              <w:rPr>
                <w:rFonts w:hint="eastAsia"/>
                <w:szCs w:val="21"/>
              </w:rPr>
              <w:tab/>
            </w:r>
            <w:r>
              <w:rPr>
                <w:rFonts w:hint="eastAsia"/>
                <w:szCs w:val="21"/>
                <w:lang w:val="en-US" w:eastAsia="zh-CN"/>
              </w:rPr>
              <w:t xml:space="preserve"> </w:t>
            </w:r>
          </w:p>
          <w:p>
            <w:pPr>
              <w:rPr>
                <w:szCs w:val="21"/>
              </w:rPr>
            </w:pPr>
            <w:r>
              <w:rPr>
                <w:rFonts w:hint="eastAsia"/>
                <w:szCs w:val="21"/>
              </w:rPr>
              <w:t xml:space="preserve">供方简介  </w:t>
            </w:r>
          </w:p>
          <w:p>
            <w:pPr>
              <w:rPr>
                <w:szCs w:val="21"/>
              </w:rPr>
            </w:pPr>
            <w:r>
              <w:rPr>
                <w:rFonts w:hint="eastAsia"/>
                <w:szCs w:val="21"/>
              </w:rPr>
              <w:t xml:space="preserve">该供方与我公司建立了良好的合作关系，其产品质量好，价格适中。 </w:t>
            </w:r>
            <w:r>
              <w:rPr>
                <w:szCs w:val="21"/>
              </w:rPr>
              <w:t xml:space="preserve">                        </w:t>
            </w:r>
          </w:p>
          <w:p>
            <w:pPr>
              <w:rPr>
                <w:szCs w:val="21"/>
              </w:rPr>
            </w:pPr>
            <w:r>
              <w:rPr>
                <w:rFonts w:hint="eastAsia"/>
                <w:szCs w:val="21"/>
                <w:lang w:eastAsia="zh-CN"/>
              </w:rPr>
              <w:t>部门</w:t>
            </w:r>
            <w:r>
              <w:rPr>
                <w:rFonts w:hint="eastAsia"/>
                <w:szCs w:val="21"/>
              </w:rPr>
              <w:t xml:space="preserve">意见：  </w:t>
            </w:r>
          </w:p>
          <w:p>
            <w:pPr>
              <w:rPr>
                <w:szCs w:val="21"/>
              </w:rPr>
            </w:pPr>
            <w:r>
              <w:rPr>
                <w:rFonts w:hint="eastAsia"/>
                <w:szCs w:val="21"/>
                <w:lang w:val="en-US" w:eastAsia="zh-CN"/>
              </w:rPr>
              <w:t>同意评价人意见</w:t>
            </w:r>
            <w:r>
              <w:rPr>
                <w:rFonts w:hint="eastAsia"/>
                <w:szCs w:val="21"/>
              </w:rPr>
              <w:t xml:space="preserve">。 </w:t>
            </w:r>
          </w:p>
          <w:p>
            <w:pPr>
              <w:rPr>
                <w:szCs w:val="21"/>
              </w:rPr>
            </w:pPr>
            <w:r>
              <w:rPr>
                <w:rFonts w:hint="eastAsia"/>
                <w:szCs w:val="21"/>
              </w:rPr>
              <w:t>评价人：</w:t>
            </w:r>
            <w:r>
              <w:rPr>
                <w:rFonts w:hint="eastAsia"/>
                <w:szCs w:val="21"/>
                <w:lang w:val="en-US" w:eastAsia="zh-CN"/>
              </w:rPr>
              <w:t>周莉</w:t>
            </w:r>
            <w:r>
              <w:rPr>
                <w:rFonts w:hint="eastAsia"/>
                <w:szCs w:val="21"/>
              </w:rPr>
              <w:t xml:space="preserve">   日期：</w:t>
            </w:r>
            <w:r>
              <w:rPr>
                <w:rFonts w:hint="eastAsia"/>
                <w:szCs w:val="21"/>
                <w:lang w:val="en-US" w:eastAsia="zh-CN"/>
              </w:rPr>
              <w:t>2021.04.12</w:t>
            </w:r>
            <w:r>
              <w:rPr>
                <w:rFonts w:hint="eastAsia"/>
                <w:szCs w:val="21"/>
              </w:rPr>
              <w:tab/>
            </w:r>
          </w:p>
          <w:p>
            <w:pPr>
              <w:ind w:left="420"/>
              <w:rPr>
                <w:rFonts w:hint="eastAsia" w:ascii="宋体" w:hAnsi="宋体" w:cs="宋体"/>
                <w:sz w:val="21"/>
                <w:szCs w:val="21"/>
                <w:lang w:bidi="ar"/>
              </w:rPr>
            </w:pPr>
            <w:r>
              <w:rPr>
                <w:rFonts w:hint="eastAsia"/>
                <w:szCs w:val="21"/>
              </w:rPr>
              <w:t>评定结论</w:t>
            </w:r>
            <w:r>
              <w:rPr>
                <w:rFonts w:hint="eastAsia"/>
                <w:szCs w:val="21"/>
                <w:lang w:eastAsia="zh-CN"/>
              </w:rPr>
              <w:t>：</w:t>
            </w:r>
            <w:r>
              <w:rPr>
                <w:rFonts w:hint="eastAsia" w:ascii="宋体" w:hAnsi="宋体" w:cs="宋体"/>
                <w:sz w:val="21"/>
                <w:szCs w:val="21"/>
                <w:lang w:bidi="ar"/>
              </w:rPr>
              <w:t>可列入合格供方</w:t>
            </w:r>
          </w:p>
          <w:p>
            <w:pPr>
              <w:rPr>
                <w:rFonts w:hint="eastAsia" w:eastAsia="宋体"/>
                <w:szCs w:val="21"/>
                <w:lang w:eastAsia="zh-CN"/>
              </w:rPr>
            </w:pPr>
            <w:r>
              <w:rPr>
                <w:rFonts w:hint="eastAsia"/>
                <w:szCs w:val="21"/>
              </w:rPr>
              <w:t>审批：</w:t>
            </w:r>
            <w:r>
              <w:rPr>
                <w:rFonts w:hint="eastAsia"/>
                <w:szCs w:val="21"/>
                <w:lang w:val="en-US" w:eastAsia="zh-CN"/>
              </w:rPr>
              <w:t>李兴民</w:t>
            </w:r>
            <w:r>
              <w:rPr>
                <w:rFonts w:hint="eastAsia"/>
                <w:szCs w:val="21"/>
              </w:rPr>
              <w:t xml:space="preserve">  日期：</w:t>
            </w:r>
            <w:r>
              <w:rPr>
                <w:rFonts w:hint="eastAsia"/>
                <w:szCs w:val="21"/>
                <w:lang w:val="en-US" w:eastAsia="zh-CN"/>
              </w:rPr>
              <w:t>2021.04.12</w:t>
            </w:r>
          </w:p>
          <w:p>
            <w:pPr>
              <w:pStyle w:val="17"/>
              <w:rPr>
                <w:rFonts w:hint="eastAsia"/>
                <w:bCs w:val="0"/>
                <w:spacing w:val="0"/>
                <w:szCs w:val="21"/>
              </w:rPr>
            </w:pPr>
          </w:p>
          <w:p>
            <w:pPr>
              <w:pStyle w:val="17"/>
              <w:rPr>
                <w:rFonts w:hint="default" w:eastAsia="宋体"/>
                <w:bCs w:val="0"/>
                <w:spacing w:val="0"/>
                <w:szCs w:val="21"/>
                <w:lang w:val="en-US" w:eastAsia="zh-CN"/>
              </w:rPr>
            </w:pPr>
            <w:r>
              <w:rPr>
                <w:rFonts w:hint="eastAsia"/>
                <w:bCs w:val="0"/>
                <w:spacing w:val="0"/>
                <w:szCs w:val="21"/>
              </w:rPr>
              <w:t>抽查采购合同，合同编号为</w:t>
            </w:r>
            <w:r>
              <w:rPr>
                <w:rFonts w:hint="eastAsia"/>
                <w:bCs w:val="0"/>
                <w:spacing w:val="0"/>
                <w:szCs w:val="21"/>
                <w:lang w:val="en-US" w:eastAsia="zh-CN"/>
              </w:rPr>
              <w:t>2021-05-30</w:t>
            </w:r>
            <w:r>
              <w:rPr>
                <w:rFonts w:hint="eastAsia"/>
                <w:bCs w:val="0"/>
                <w:spacing w:val="0"/>
                <w:szCs w:val="21"/>
              </w:rPr>
              <w:t>，合同名称为</w:t>
            </w:r>
            <w:r>
              <w:rPr>
                <w:rFonts w:hint="eastAsia"/>
                <w:bCs w:val="0"/>
                <w:spacing w:val="0"/>
                <w:szCs w:val="21"/>
                <w:lang w:val="en-US" w:eastAsia="zh-CN"/>
              </w:rPr>
              <w:t>水泥买卖</w:t>
            </w:r>
            <w:r>
              <w:rPr>
                <w:rFonts w:hint="eastAsia"/>
                <w:bCs w:val="0"/>
                <w:spacing w:val="0"/>
                <w:szCs w:val="21"/>
              </w:rPr>
              <w:t>合同，供方为陕西博裕商贸有限公司，供货内容为</w:t>
            </w:r>
            <w:r>
              <w:rPr>
                <w:rFonts w:hint="eastAsia"/>
                <w:szCs w:val="21"/>
                <w:lang w:eastAsia="zh-CN"/>
              </w:rPr>
              <w:t>水泥</w:t>
            </w:r>
            <w:r>
              <w:rPr>
                <w:rFonts w:hint="eastAsia"/>
                <w:bCs w:val="0"/>
                <w:spacing w:val="0"/>
                <w:szCs w:val="21"/>
              </w:rPr>
              <w:t>，合同签订日期为</w:t>
            </w:r>
            <w:r>
              <w:rPr>
                <w:rFonts w:hint="eastAsia"/>
                <w:bCs w:val="0"/>
                <w:spacing w:val="0"/>
                <w:szCs w:val="21"/>
                <w:lang w:val="en-US" w:eastAsia="zh-CN"/>
              </w:rPr>
              <w:t>2021.5.30；查提供对应验收、入库记录，已按质按量完成交付。</w:t>
            </w:r>
          </w:p>
          <w:p>
            <w:pPr>
              <w:pStyle w:val="17"/>
              <w:rPr>
                <w:rFonts w:hint="default" w:eastAsia="宋体"/>
                <w:bCs w:val="0"/>
                <w:spacing w:val="0"/>
                <w:szCs w:val="21"/>
                <w:lang w:val="en-US" w:eastAsia="zh-CN"/>
              </w:rPr>
            </w:pPr>
            <w:r>
              <w:rPr>
                <w:rFonts w:hint="eastAsia"/>
                <w:bCs w:val="0"/>
                <w:spacing w:val="0"/>
                <w:szCs w:val="21"/>
              </w:rPr>
              <w:t>抽查采购合同，合同编号为</w:t>
            </w:r>
            <w:r>
              <w:rPr>
                <w:rFonts w:hint="eastAsia"/>
                <w:bCs w:val="0"/>
                <w:spacing w:val="0"/>
                <w:szCs w:val="21"/>
                <w:lang w:val="en-US" w:eastAsia="zh-CN"/>
              </w:rPr>
              <w:t>20210418001</w:t>
            </w:r>
            <w:r>
              <w:rPr>
                <w:rFonts w:hint="eastAsia"/>
                <w:bCs w:val="0"/>
                <w:spacing w:val="0"/>
                <w:szCs w:val="21"/>
              </w:rPr>
              <w:t>，合同名称为产品供销合同，供方为</w:t>
            </w:r>
            <w:r>
              <w:rPr>
                <w:rFonts w:hint="eastAsia"/>
                <w:szCs w:val="21"/>
                <w:lang w:eastAsia="zh-CN"/>
              </w:rPr>
              <w:t>西安市裕兴泡沫制品有限公司</w:t>
            </w:r>
            <w:r>
              <w:rPr>
                <w:rFonts w:hint="eastAsia"/>
                <w:bCs w:val="0"/>
                <w:spacing w:val="0"/>
                <w:szCs w:val="21"/>
              </w:rPr>
              <w:t>，供货内容为</w:t>
            </w:r>
            <w:r>
              <w:rPr>
                <w:rFonts w:hint="eastAsia"/>
                <w:bCs w:val="0"/>
                <w:spacing w:val="0"/>
                <w:szCs w:val="21"/>
                <w:lang w:eastAsia="zh-CN"/>
              </w:rPr>
              <w:t>EPS泡沫颗粒</w:t>
            </w:r>
            <w:r>
              <w:rPr>
                <w:rFonts w:hint="eastAsia"/>
                <w:bCs w:val="0"/>
                <w:spacing w:val="0"/>
                <w:szCs w:val="21"/>
              </w:rPr>
              <w:t>，合同签订日期为2</w:t>
            </w:r>
            <w:r>
              <w:rPr>
                <w:bCs w:val="0"/>
                <w:spacing w:val="0"/>
                <w:szCs w:val="21"/>
              </w:rPr>
              <w:t>02</w:t>
            </w:r>
            <w:r>
              <w:rPr>
                <w:rFonts w:hint="eastAsia"/>
                <w:bCs w:val="0"/>
                <w:spacing w:val="0"/>
                <w:szCs w:val="21"/>
                <w:lang w:val="en-US" w:eastAsia="zh-CN"/>
              </w:rPr>
              <w:t>1.4.18；查提供对应验收、入库记录，已按质按量完成交付。</w:t>
            </w:r>
          </w:p>
          <w:p>
            <w:pPr>
              <w:pStyle w:val="17"/>
              <w:rPr>
                <w:rFonts w:hint="default" w:eastAsia="宋体"/>
                <w:szCs w:val="21"/>
                <w:lang w:val="en-US" w:eastAsia="zh-CN"/>
              </w:rPr>
            </w:pPr>
            <w:r>
              <w:rPr>
                <w:rFonts w:hint="eastAsia"/>
                <w:szCs w:val="21"/>
              </w:rPr>
              <w:t>抽查采购合同，合同名称为产品供销合同，供方为</w:t>
            </w:r>
            <w:r>
              <w:rPr>
                <w:rFonts w:hint="eastAsia"/>
                <w:bCs w:val="0"/>
                <w:spacing w:val="0"/>
                <w:szCs w:val="21"/>
              </w:rPr>
              <w:t>河北航科建材有限公司</w:t>
            </w:r>
            <w:r>
              <w:rPr>
                <w:rFonts w:hint="eastAsia"/>
                <w:szCs w:val="21"/>
              </w:rPr>
              <w:t>，供货内容为胶粉、纤维素、抗拉纤维，合同签订日期为2</w:t>
            </w:r>
            <w:r>
              <w:rPr>
                <w:szCs w:val="21"/>
              </w:rPr>
              <w:t>02</w:t>
            </w:r>
            <w:r>
              <w:rPr>
                <w:rFonts w:hint="eastAsia"/>
                <w:szCs w:val="21"/>
                <w:lang w:val="en-US" w:eastAsia="zh-CN"/>
              </w:rPr>
              <w:t>1.8.12</w:t>
            </w:r>
            <w:r>
              <w:rPr>
                <w:rFonts w:hint="eastAsia"/>
                <w:bCs w:val="0"/>
                <w:spacing w:val="0"/>
                <w:szCs w:val="21"/>
                <w:lang w:val="en-US" w:eastAsia="zh-CN"/>
              </w:rPr>
              <w:t>；查提供对应验收、入库记录，已按质按量完成交付。</w:t>
            </w:r>
          </w:p>
          <w:p>
            <w:pPr>
              <w:pStyle w:val="17"/>
              <w:rPr>
                <w:bCs w:val="0"/>
                <w:spacing w:val="0"/>
                <w:szCs w:val="21"/>
              </w:rPr>
            </w:pPr>
            <w:r>
              <w:rPr>
                <w:rFonts w:hint="eastAsia"/>
                <w:bCs w:val="0"/>
                <w:spacing w:val="0"/>
                <w:szCs w:val="21"/>
              </w:rPr>
              <w:t>采购流程基本符合要求。</w:t>
            </w:r>
          </w:p>
          <w:p>
            <w:pPr>
              <w:ind w:firstLine="420" w:firstLineChars="200"/>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p>
            <w:pPr>
              <w:rPr>
                <w:rFonts w:hint="eastAsia" w:ascii="宋体" w:hAnsi="宋体" w:eastAsia="宋体" w:cs="宋体"/>
                <w:kern w:val="2"/>
                <w:sz w:val="21"/>
                <w:szCs w:val="21"/>
                <w:lang w:val="en-US" w:eastAsia="zh-CN" w:bidi="ar-SA"/>
              </w:rPr>
            </w:pPr>
            <w:r>
              <w:rPr>
                <w:rFonts w:hint="eastAsia"/>
                <w:lang w:val="en-US" w:eastAsia="zh-CN"/>
              </w:rPr>
              <w:t>分析与评价</w:t>
            </w:r>
          </w:p>
        </w:tc>
        <w:tc>
          <w:tcPr>
            <w:tcW w:w="1058"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Q9.1.3</w:t>
            </w:r>
          </w:p>
        </w:tc>
        <w:tc>
          <w:tcPr>
            <w:tcW w:w="10596" w:type="dxa"/>
            <w:vAlign w:val="center"/>
          </w:tcPr>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w:t>
            </w:r>
            <w:r>
              <w:rPr>
                <w:rFonts w:hint="eastAsia" w:ascii="宋体" w:hAnsi="宋体" w:eastAsia="宋体" w:cs="宋体"/>
                <w:color w:val="auto"/>
                <w:sz w:val="21"/>
                <w:szCs w:val="21"/>
                <w:highlight w:val="none"/>
                <w:lang w:eastAsia="zh-CN"/>
              </w:rPr>
              <w:t>XSY-QES-CX</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Theme="minorEastAsia" w:hAnsiTheme="minorEastAsia" w:eastAsiaTheme="minorEastAsia" w:cstheme="minorEastAsia"/>
                <w:szCs w:val="21"/>
              </w:rPr>
              <w:t>《顾客满意度调查控制程序》</w:t>
            </w:r>
            <w:r>
              <w:rPr>
                <w:rFonts w:hint="eastAsia" w:asciiTheme="minorEastAsia" w:hAnsiTheme="minorEastAsia" w:eastAsiaTheme="minorEastAsia" w:cstheme="minorEastAsia"/>
                <w:szCs w:val="21"/>
                <w:lang w:eastAsia="zh-CN"/>
              </w:rPr>
              <w:t>、</w:t>
            </w:r>
            <w:r>
              <w:rPr>
                <w:rFonts w:hint="eastAsia" w:ascii="宋体" w:hAnsi="宋体" w:eastAsia="宋体" w:cs="宋体"/>
                <w:color w:val="auto"/>
                <w:sz w:val="21"/>
                <w:szCs w:val="21"/>
                <w:highlight w:val="none"/>
                <w:lang w:eastAsia="zh-CN"/>
              </w:rPr>
              <w:t>XSY-QES-CX</w:t>
            </w:r>
            <w:r>
              <w:rPr>
                <w:rFonts w:hint="eastAsia" w:ascii="宋体" w:hAnsi="宋体" w:eastAsia="宋体" w:cs="宋体"/>
                <w:color w:val="auto"/>
                <w:sz w:val="21"/>
                <w:szCs w:val="21"/>
                <w:highlight w:val="none"/>
              </w:rPr>
              <w:t>-20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过程和服务的绩效监视和测量控制程序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w:t>
            </w:r>
            <w:r>
              <w:rPr>
                <w:rFonts w:hint="eastAsia"/>
              </w:rPr>
              <w:t>产品</w:t>
            </w:r>
            <w:r>
              <w:rPr>
                <w:rFonts w:hint="eastAsia" w:asciiTheme="minorEastAsia" w:hAnsiTheme="minorEastAsia" w:eastAsiaTheme="minorEastAsia" w:cstheme="minorEastAsia"/>
                <w:szCs w:val="21"/>
              </w:rPr>
              <w:t>的质量特性进行监视和测量，以验证其符合要求的程度，确保服务符合要求。</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w:t>
            </w:r>
            <w:r>
              <w:rPr>
                <w:rFonts w:hint="eastAsia" w:ascii="宋体" w:hAnsi="宋体" w:eastAsia="宋体" w:cs="宋体"/>
                <w:color w:val="auto"/>
                <w:sz w:val="21"/>
                <w:szCs w:val="21"/>
                <w:highlight w:val="none"/>
                <w:lang w:eastAsia="zh-CN"/>
              </w:rPr>
              <w:t>XSY-QES-CX</w:t>
            </w:r>
            <w:r>
              <w:rPr>
                <w:rFonts w:hint="eastAsia" w:ascii="宋体" w:hAnsi="宋体" w:eastAsia="宋体" w:cs="宋体"/>
                <w:color w:val="auto"/>
                <w:sz w:val="21"/>
                <w:szCs w:val="21"/>
                <w:highlight w:val="none"/>
              </w:rPr>
              <w:t>-21</w:t>
            </w:r>
            <w:r>
              <w:rPr>
                <w:rFonts w:hint="eastAsia" w:asciiTheme="minorEastAsia" w:hAnsiTheme="minorEastAsia" w:eastAsiaTheme="minorEastAsia" w:cstheme="minorEastAsia"/>
                <w:szCs w:val="21"/>
              </w:rPr>
              <w:t>《</w:t>
            </w:r>
            <w:r>
              <w:rPr>
                <w:rFonts w:hint="eastAsia" w:ascii="宋体" w:hAnsi="宋体" w:eastAsia="宋体" w:cs="宋体"/>
                <w:color w:val="auto"/>
                <w:sz w:val="21"/>
                <w:szCs w:val="21"/>
                <w:highlight w:val="none"/>
              </w:rPr>
              <w:t>内审控制程序</w:t>
            </w:r>
            <w:r>
              <w:rPr>
                <w:rFonts w:hint="eastAsia" w:asciiTheme="minorEastAsia" w:hAnsiTheme="minorEastAsia" w:eastAsiaTheme="minorEastAsia" w:cstheme="minorEastAsia"/>
                <w:szCs w:val="21"/>
              </w:rPr>
              <w:t>》 、XSY-QES-CX-07《管理评审控制程序》为保证公司质量管理体系的有效运行，通过对管理绩效的监视与测量，确保体系运行的有效性。</w:t>
            </w:r>
          </w:p>
          <w:p>
            <w:pPr>
              <w:pStyle w:val="17"/>
              <w:spacing w:line="240" w:lineRule="auto"/>
            </w:pPr>
            <w:r>
              <w:rPr>
                <w:rFonts w:hint="eastAsia"/>
              </w:rPr>
              <w:t>综合部提供了质量目标分解与实施表，规定了分解部门，分解值与采取的措施，考核频次为每</w:t>
            </w:r>
            <w:r>
              <w:rPr>
                <w:rFonts w:hint="eastAsia"/>
                <w:lang w:val="en-US" w:eastAsia="zh-CN"/>
              </w:rPr>
              <w:t>月/年</w:t>
            </w:r>
            <w:r>
              <w:rPr>
                <w:rFonts w:hint="eastAsia"/>
              </w:rPr>
              <w:t>。</w:t>
            </w:r>
          </w:p>
          <w:p>
            <w:pPr>
              <w:pStyle w:val="17"/>
              <w:spacing w:line="240" w:lineRule="auto"/>
            </w:pPr>
            <w:r>
              <w:rPr>
                <w:rFonts w:hint="eastAsia"/>
              </w:rPr>
              <w:t>目标均完成。</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spacing w:line="24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抽查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w:t>
            </w:r>
            <w:r>
              <w:rPr>
                <w:rFonts w:hint="eastAsia" w:asciiTheme="minorEastAsia" w:hAnsiTheme="minorEastAsia" w:eastAsiaTheme="minorEastAsia" w:cstheme="minorEastAsia"/>
                <w:szCs w:val="21"/>
                <w:lang w:eastAsia="zh-CN"/>
              </w:rPr>
              <w:t>。</w:t>
            </w:r>
          </w:p>
          <w:p>
            <w:pPr>
              <w:spacing w:line="240" w:lineRule="auto"/>
              <w:ind w:firstLine="420" w:firstLineChars="200"/>
              <w:rPr>
                <w:rFonts w:hint="eastAsia" w:ascii="宋体" w:hAnsi="宋体" w:cs="宋体" w:eastAsiaTheme="minorEastAsia"/>
                <w:szCs w:val="21"/>
                <w:lang w:eastAsia="zh-CN"/>
              </w:rPr>
            </w:pPr>
            <w:r>
              <w:rPr>
                <w:rFonts w:hint="eastAsia" w:asciiTheme="minorEastAsia" w:hAnsiTheme="minorEastAsia" w:eastAsiaTheme="minorEastAsia" w:cstheme="minorEastAsia"/>
                <w:szCs w:val="21"/>
              </w:rPr>
              <w:t xml:space="preserve"> 抽查安全绩效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通过贯彻GB/T45001-2018标准，公司员工的安全意识明显加强，公司的安全管理水平有了较大的提高。公司的办公区域及所管辖的现场范围内的安全工作更加规范，在工作得到了客户的好评。</w:t>
            </w:r>
            <w:r>
              <w:rPr>
                <w:rFonts w:hint="eastAsia" w:asciiTheme="minorEastAsia" w:hAnsiTheme="minorEastAsia" w:eastAsiaTheme="minorEastAsia" w:cstheme="minorEastAsia"/>
                <w:szCs w:val="21"/>
              </w:rPr>
              <w:t>评价人为公司领导和各部门负责人</w:t>
            </w:r>
            <w:r>
              <w:rPr>
                <w:rFonts w:hint="eastAsia" w:asciiTheme="minorEastAsia" w:hAnsiTheme="minorEastAsia" w:eastAsiaTheme="minorEastAsia" w:cstheme="minorEastAsia"/>
                <w:szCs w:val="21"/>
                <w:lang w:eastAsia="zh-CN"/>
              </w:rPr>
              <w:t>。</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spacing w:line="240" w:lineRule="auto"/>
              <w:ind w:firstLine="420" w:firstLineChars="200"/>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1058" w:type="dxa"/>
            <w:vAlign w:val="center"/>
          </w:tcPr>
          <w:p>
            <w:pPr>
              <w:rPr>
                <w:szCs w:val="21"/>
              </w:rPr>
            </w:pPr>
            <w:r>
              <w:rPr>
                <w:rFonts w:hint="eastAsia"/>
                <w:szCs w:val="21"/>
              </w:rPr>
              <w:t>QEO9.2</w:t>
            </w:r>
          </w:p>
          <w:p/>
        </w:tc>
        <w:tc>
          <w:tcPr>
            <w:tcW w:w="10596"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6.提供了《年度内审方案》，计划内容有：目的、范围、审核准则，审核时间</w:t>
            </w:r>
            <w:r>
              <w:rPr>
                <w:rFonts w:hint="eastAsia"/>
                <w:color w:val="000000"/>
                <w:szCs w:val="21"/>
              </w:rPr>
              <w:t>2021年08月</w:t>
            </w:r>
            <w:r>
              <w:rPr>
                <w:rFonts w:hint="eastAsia" w:ascii="宋体" w:hAnsi="宋体" w:cs="宋体"/>
                <w:szCs w:val="21"/>
              </w:rPr>
              <w:t>。</w:t>
            </w:r>
          </w:p>
          <w:p>
            <w:pPr>
              <w:rPr>
                <w:rFonts w:ascii="宋体" w:hAnsi="宋体" w:cs="宋体"/>
                <w:szCs w:val="21"/>
              </w:rPr>
            </w:pPr>
            <w:r>
              <w:rPr>
                <w:rFonts w:hint="eastAsia" w:ascii="宋体" w:hAnsi="宋体" w:cs="宋体"/>
                <w:szCs w:val="21"/>
              </w:rPr>
              <w:t>查阅内部审核有关记录</w:t>
            </w:r>
          </w:p>
          <w:p>
            <w:pPr>
              <w:numPr>
                <w:ilvl w:val="0"/>
                <w:numId w:val="1"/>
              </w:numPr>
              <w:rPr>
                <w:rFonts w:hint="eastAsia"/>
                <w:bCs/>
                <w:color w:val="000000"/>
                <w:szCs w:val="21"/>
              </w:rPr>
            </w:pPr>
            <w:r>
              <w:rPr>
                <w:rFonts w:hint="eastAsia" w:ascii="宋体" w:hAnsi="宋体" w:cs="宋体"/>
                <w:szCs w:val="21"/>
              </w:rPr>
              <w:t>提供了审核组名单：</w:t>
            </w:r>
            <w:r>
              <w:rPr>
                <w:rFonts w:hint="eastAsia"/>
                <w:bCs/>
                <w:color w:val="000000"/>
                <w:szCs w:val="21"/>
              </w:rPr>
              <w:t>组长：李兴民 组员：</w:t>
            </w:r>
            <w:r>
              <w:rPr>
                <w:rFonts w:hint="eastAsia"/>
                <w:bCs/>
                <w:color w:val="000000"/>
                <w:szCs w:val="21"/>
                <w:lang w:eastAsia="zh-CN"/>
              </w:rPr>
              <w:t>周莉</w:t>
            </w:r>
            <w:r>
              <w:rPr>
                <w:rFonts w:hint="eastAsia"/>
                <w:bCs/>
                <w:color w:val="000000"/>
                <w:szCs w:val="21"/>
                <w:lang w:val="en-US" w:eastAsia="zh-CN"/>
              </w:rPr>
              <w:t xml:space="preserve"> </w:t>
            </w:r>
            <w:r>
              <w:rPr>
                <w:rFonts w:hint="eastAsia" w:ascii="宋体" w:hAnsi="宋体" w:cs="宋体"/>
                <w:szCs w:val="21"/>
              </w:rPr>
              <w:t xml:space="preserve">审核时间：  </w:t>
            </w:r>
            <w:r>
              <w:rPr>
                <w:rFonts w:hint="eastAsia"/>
                <w:color w:val="000000"/>
                <w:szCs w:val="21"/>
              </w:rPr>
              <w:t>2021年08月30日-2021年08月31日</w:t>
            </w:r>
          </w:p>
          <w:p>
            <w:pPr>
              <w:rPr>
                <w:rFonts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7"/>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rPr>
              <w:t>提供了《内审不符合报告》</w:t>
            </w:r>
            <w:r>
              <w:rPr>
                <w:rFonts w:hint="eastAsia" w:ascii="宋体" w:hAnsi="宋体" w:cs="宋体"/>
                <w:szCs w:val="21"/>
                <w:lang w:val="en-US" w:eastAsia="zh-CN"/>
              </w:rPr>
              <w:t>2</w:t>
            </w:r>
            <w:r>
              <w:rPr>
                <w:rFonts w:hint="eastAsia" w:ascii="宋体" w:hAnsi="宋体" w:cs="宋体"/>
                <w:szCs w:val="21"/>
              </w:rPr>
              <w:t xml:space="preserve">份，不符合GB/T19001-2016 IDT ISO 9001:2015 、GB/T24001-2016 IDT IS014001:2015、ISO 45001:2018 </w:t>
            </w:r>
            <w:r>
              <w:rPr>
                <w:rFonts w:hint="eastAsia" w:ascii="宋体" w:hAnsi="宋体" w:cs="宋体"/>
                <w:szCs w:val="21"/>
                <w:lang w:val="en-US" w:eastAsia="zh-CN"/>
              </w:rPr>
              <w:t>标准</w:t>
            </w:r>
            <w:r>
              <w:rPr>
                <w:rFonts w:hint="eastAsia" w:ascii="宋体" w:hAnsi="宋体" w:cs="宋体"/>
                <w:szCs w:val="21"/>
              </w:rPr>
              <w:t>7.2  条款</w:t>
            </w:r>
            <w:r>
              <w:rPr>
                <w:rFonts w:hint="eastAsia" w:ascii="宋体" w:hAnsi="宋体" w:cs="宋体"/>
                <w:szCs w:val="21"/>
                <w:lang w:eastAsia="zh-CN"/>
              </w:rPr>
              <w:t>、</w:t>
            </w:r>
            <w:r>
              <w:rPr>
                <w:rFonts w:hint="eastAsia" w:ascii="宋体" w:hAnsi="宋体" w:cs="宋体"/>
                <w:szCs w:val="21"/>
              </w:rPr>
              <w:t>GB/T19001-2016 idt ISO9001:2015标准8.5.2条款。</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ascii="宋体" w:hAnsi="宋体" w:cs="宋体"/>
                <w:szCs w:val="21"/>
              </w:rPr>
            </w:pPr>
            <w:r>
              <w:rPr>
                <w:rFonts w:hint="eastAsia" w:ascii="宋体" w:hAnsi="宋体" w:cs="宋体"/>
                <w:szCs w:val="21"/>
              </w:rPr>
              <w:t>审核结论：综合来看，这次内审是比较成功的审核，同时也发现我公司的质量/环境/安全管理体系运行基本是正常的、有效的，已具备（依据GB/T19001-2016 、GB/T24001-2016、GB/T45001-2020）申请第三方认证的条件。</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58"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596"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w:t>
            </w:r>
            <w:r>
              <w:rPr>
                <w:rFonts w:hint="eastAsia"/>
                <w:szCs w:val="21"/>
                <w:lang w:eastAsia="zh-CN"/>
              </w:rPr>
              <w:t>《</w:t>
            </w:r>
            <w:r>
              <w:rPr>
                <w:rFonts w:hint="eastAsia"/>
                <w:szCs w:val="21"/>
              </w:rPr>
              <w:t>纠正措施控制程序</w:t>
            </w:r>
            <w:r>
              <w:rPr>
                <w:rFonts w:hint="eastAsia"/>
                <w:szCs w:val="21"/>
                <w:lang w:eastAsia="zh-CN"/>
              </w:rPr>
              <w:t>》、《</w:t>
            </w:r>
            <w:r>
              <w:rPr>
                <w:rFonts w:hint="eastAsia" w:ascii="宋体" w:hAnsi="宋体" w:eastAsia="宋体" w:cs="宋体"/>
                <w:color w:val="auto"/>
                <w:sz w:val="21"/>
                <w:szCs w:val="21"/>
                <w:highlight w:val="none"/>
              </w:rPr>
              <w:t>预防措施控制程序</w:t>
            </w:r>
            <w:r>
              <w:rPr>
                <w:rFonts w:hint="eastAsia" w:ascii="宋体" w:hAnsi="宋体" w:cs="宋体"/>
                <w:color w:val="auto"/>
                <w:sz w:val="21"/>
                <w:szCs w:val="21"/>
                <w:highlight w:val="none"/>
                <w:lang w:eastAsia="zh-CN"/>
              </w:rPr>
              <w:t>》、</w:t>
            </w:r>
            <w:r>
              <w:rPr>
                <w:rFonts w:hint="eastAsia"/>
                <w:szCs w:val="21"/>
              </w:rPr>
              <w:t>《</w:t>
            </w:r>
            <w:r>
              <w:rPr>
                <w:rFonts w:hint="eastAsia" w:ascii="宋体" w:hAnsi="宋体" w:eastAsia="宋体" w:cs="宋体"/>
                <w:strike w:val="0"/>
                <w:dstrike w:val="0"/>
                <w:color w:val="auto"/>
                <w:sz w:val="21"/>
                <w:szCs w:val="21"/>
                <w:highlight w:val="none"/>
              </w:rPr>
              <w:t>事件调查处理控制程序</w:t>
            </w:r>
            <w:r>
              <w:rPr>
                <w:rFonts w:hint="eastAsia"/>
                <w:szCs w:val="21"/>
              </w:rPr>
              <w:t>》等，通过分析实际存在的或潜在的不符合的原因，制定纠正和预防措施，并验证其效果，以防止不符合的发生／再发生，实现持续改进绩效的目的。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17"/>
              <w:rPr>
                <w:bCs w:val="0"/>
                <w:spacing w:val="0"/>
                <w:szCs w:val="21"/>
              </w:rPr>
            </w:pPr>
            <w:r>
              <w:rPr>
                <w:rFonts w:hint="eastAsia"/>
                <w:bCs w:val="0"/>
                <w:spacing w:val="0"/>
                <w:szCs w:val="21"/>
              </w:rPr>
              <w:t>查持续改进：</w:t>
            </w:r>
          </w:p>
          <w:p>
            <w:pPr>
              <w:pStyle w:val="17"/>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7"/>
              <w:ind w:firstLine="420" w:firstLineChars="200"/>
              <w:rPr>
                <w:bCs w:val="0"/>
                <w:spacing w:val="0"/>
                <w:szCs w:val="21"/>
              </w:rPr>
            </w:pPr>
            <w:r>
              <w:rPr>
                <w:rFonts w:hint="eastAsia"/>
                <w:bCs w:val="0"/>
                <w:spacing w:val="0"/>
                <w:szCs w:val="21"/>
              </w:rPr>
              <w:t>b. 通过数据分析、纠正、预防措施实施达到持续改进；</w:t>
            </w:r>
          </w:p>
          <w:p>
            <w:pPr>
              <w:pStyle w:val="17"/>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21"/>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1AF5C86"/>
    <w:rsid w:val="129F0DF1"/>
    <w:rsid w:val="15110FDA"/>
    <w:rsid w:val="155A19C5"/>
    <w:rsid w:val="17B20018"/>
    <w:rsid w:val="18DB38B5"/>
    <w:rsid w:val="1A120A39"/>
    <w:rsid w:val="1AD215C7"/>
    <w:rsid w:val="1B2C7B1C"/>
    <w:rsid w:val="1E295883"/>
    <w:rsid w:val="1E565434"/>
    <w:rsid w:val="1E90527F"/>
    <w:rsid w:val="21747ECE"/>
    <w:rsid w:val="22017E7F"/>
    <w:rsid w:val="224458A6"/>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3E2EF6"/>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473149B"/>
    <w:rsid w:val="56311B54"/>
    <w:rsid w:val="590762DE"/>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8681A0A"/>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5">
    <w:name w:val="Body Text"/>
    <w:basedOn w:val="1"/>
    <w:qFormat/>
    <w:uiPriority w:val="0"/>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8"/>
    <w:unhideWhenUsed/>
    <w:uiPriority w:val="99"/>
    <w:pPr>
      <w:spacing w:after="120"/>
      <w:ind w:left="420" w:leftChars="200"/>
    </w:pPr>
    <w:rPr>
      <w:sz w:val="16"/>
      <w:szCs w:val="16"/>
    </w:rPr>
  </w:style>
  <w:style w:type="paragraph" w:styleId="12">
    <w:name w:val="Body Text First Indent"/>
    <w:basedOn w:val="5"/>
    <w:qFormat/>
    <w:uiPriority w:val="0"/>
    <w:pPr>
      <w:ind w:firstLine="420" w:firstLineChars="100"/>
    </w:pPr>
    <w:rPr>
      <w:szCs w:val="20"/>
    </w:rPr>
  </w:style>
  <w:style w:type="paragraph" w:styleId="13">
    <w:name w:val="Body Text First Indent 2"/>
    <w:basedOn w:val="6"/>
    <w:qFormat/>
    <w:uiPriority w:val="0"/>
    <w:pPr>
      <w:ind w:firstLine="420"/>
      <w:jc w:val="left"/>
    </w:pPr>
    <w:rPr>
      <w:rFonts w:eastAsia="仿宋_GB2312"/>
      <w:color w:val="000000"/>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6"/>
    <w:link w:val="10"/>
    <w:qFormat/>
    <w:uiPriority w:val="99"/>
    <w:rPr>
      <w:rFonts w:ascii="Times New Roman" w:hAnsi="Times New Roman" w:eastAsia="宋体" w:cs="Times New Roman"/>
      <w:sz w:val="18"/>
      <w:szCs w:val="18"/>
    </w:rPr>
  </w:style>
  <w:style w:type="character" w:customStyle="1" w:styleId="19">
    <w:name w:val="页脚 字符"/>
    <w:basedOn w:val="16"/>
    <w:link w:val="9"/>
    <w:qFormat/>
    <w:uiPriority w:val="99"/>
    <w:rPr>
      <w:rFonts w:ascii="Times New Roman" w:hAnsi="Times New Roman" w:eastAsia="宋体" w:cs="Times New Roman"/>
      <w:sz w:val="18"/>
      <w:szCs w:val="18"/>
    </w:rPr>
  </w:style>
  <w:style w:type="character" w:customStyle="1" w:styleId="20">
    <w:name w:val="批注框文本 字符"/>
    <w:basedOn w:val="16"/>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_Style 2"/>
    <w:basedOn w:val="1"/>
    <w:qFormat/>
    <w:uiPriority w:val="34"/>
    <w:pPr>
      <w:widowControl/>
      <w:ind w:firstLine="420" w:firstLineChars="200"/>
      <w:jc w:val="left"/>
    </w:pPr>
    <w:rPr>
      <w:kern w:val="0"/>
      <w:sz w:val="20"/>
      <w:lang w:eastAsia="en-US"/>
    </w:rPr>
  </w:style>
  <w:style w:type="character" w:customStyle="1" w:styleId="23">
    <w:name w:val="info-content-text"/>
    <w:uiPriority w:val="0"/>
  </w:style>
  <w:style w:type="character" w:customStyle="1" w:styleId="24">
    <w:name w:val="标题 1 字符"/>
    <w:basedOn w:val="16"/>
    <w:link w:val="3"/>
    <w:qFormat/>
    <w:uiPriority w:val="0"/>
    <w:rPr>
      <w:b/>
      <w:bCs/>
      <w:kern w:val="44"/>
      <w:sz w:val="44"/>
      <w:szCs w:val="44"/>
    </w:rPr>
  </w:style>
  <w:style w:type="paragraph" w:styleId="25">
    <w:name w:val="List Paragraph"/>
    <w:basedOn w:val="1"/>
    <w:qFormat/>
    <w:uiPriority w:val="99"/>
    <w:pPr>
      <w:ind w:firstLine="420" w:firstLineChars="200"/>
    </w:pPr>
  </w:style>
  <w:style w:type="paragraph" w:customStyle="1" w:styleId="2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7">
    <w:name w:val="默认段落字体 Para Char Char Char1 Char"/>
    <w:basedOn w:val="1"/>
    <w:next w:val="1"/>
    <w:uiPriority w:val="0"/>
    <w:pPr>
      <w:spacing w:line="240" w:lineRule="atLeast"/>
      <w:ind w:left="420" w:firstLine="420"/>
      <w:jc w:val="left"/>
    </w:pPr>
    <w:rPr>
      <w:szCs w:val="24"/>
    </w:rPr>
  </w:style>
  <w:style w:type="character" w:customStyle="1" w:styleId="28">
    <w:name w:val="正文文本缩进 3 字符"/>
    <w:basedOn w:val="16"/>
    <w:link w:val="11"/>
    <w:semiHidden/>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7</TotalTime>
  <ScaleCrop>false</ScaleCrop>
  <LinksUpToDate>false</LinksUpToDate>
  <CharactersWithSpaces>7787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cp:lastModifiedBy>
  <dcterms:modified xsi:type="dcterms:W3CDTF">2021-11-03T06:26:00Z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7D4B013820AC4FC2900CB2E128A06AF9</vt:lpwstr>
  </property>
</Properties>
</file>