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29" w:name="_GoBack"/>
      <w:bookmarkEnd w:id="29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商洛鑫圣源新型保温建材有限公司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陕西省商洛市丹凤县商镇老君村高速路口东侧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陕西省商洛市丹凤县商镇老君村高速路口东侧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1099-2021-QEO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周玫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13991500150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516040581@qq.com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李兴民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非现场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jc w:val="both"/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widowControl/>
              <w:jc w:val="both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18" w:name="审核范围"/>
            <w:r>
              <w:t>Q：</w:t>
            </w:r>
            <w:r>
              <w:rPr>
                <w:rFonts w:hint="eastAsia"/>
                <w:lang w:eastAsia="zh-CN"/>
              </w:rPr>
              <w:t>隔热和隔音材料制造</w:t>
            </w:r>
          </w:p>
          <w:p>
            <w:r>
              <w:t>E：</w:t>
            </w:r>
            <w:r>
              <w:rPr>
                <w:rFonts w:hint="eastAsia"/>
                <w:lang w:eastAsia="zh-CN"/>
              </w:rPr>
              <w:t>隔热和隔音材料制造</w:t>
            </w:r>
            <w:r>
              <w:t>所涉及场所的相关环境管理活动</w:t>
            </w:r>
          </w:p>
          <w:p>
            <w:r>
              <w:t>O：</w:t>
            </w:r>
            <w:r>
              <w:rPr>
                <w:rFonts w:hint="eastAsia"/>
                <w:lang w:eastAsia="zh-CN"/>
              </w:rPr>
              <w:t>隔热和隔音材料制造</w:t>
            </w:r>
            <w:r>
              <w:t>所涉及场所相关的职业健康安全管理活动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Q：14.02.01</w:t>
            </w:r>
          </w:p>
          <w:p>
            <w:r>
              <w:t>E：14.02.01</w:t>
            </w:r>
          </w:p>
          <w:p>
            <w:r>
              <w:t>O：14.02.01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2021年10月29日 上午至2021年10月29日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2019-N1QMS-1258213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2020-N1EMS-1258213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2020-N1OHSMS-1258213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2019-N1QMS-2210533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2021-N1OHSMS-1210533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2021.10.29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08：30-09：00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09：00-10：00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13：00-14：00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14：00-15：00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15：00-16：00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16：00-17：00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637" w:leftChars="0" w:hanging="36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637" w:leftChars="0" w:hanging="36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17：00-17：30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C85069"/>
    <w:rsid w:val="1FCD4DA1"/>
    <w:rsid w:val="3B5B71F1"/>
    <w:rsid w:val="52770E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3</TotalTime>
  <ScaleCrop>false</ScaleCrop>
  <LinksUpToDate>false</LinksUpToDate>
  <CharactersWithSpaces>3682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春华秋实</cp:lastModifiedBy>
  <cp:lastPrinted>2019-03-27T03:10:00Z</cp:lastPrinted>
  <dcterms:modified xsi:type="dcterms:W3CDTF">2021-11-01T06:40:17Z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2052-11.1.0.11045</vt:lpwstr>
  </property>
</Properties>
</file>