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E7" w:rsidRDefault="00A34B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660E7">
        <w:trPr>
          <w:trHeight w:val="515"/>
        </w:trPr>
        <w:tc>
          <w:tcPr>
            <w:tcW w:w="1809" w:type="dxa"/>
            <w:vMerge w:val="restart"/>
            <w:vAlign w:val="center"/>
          </w:tcPr>
          <w:p w:rsidR="008660E7" w:rsidRDefault="00A34BDE">
            <w:pPr>
              <w:spacing w:before="120" w:line="360" w:lineRule="auto"/>
              <w:jc w:val="center"/>
              <w:rPr>
                <w:rFonts w:eastAsiaTheme="minorEastAsia"/>
                <w:sz w:val="24"/>
                <w:szCs w:val="24"/>
              </w:rPr>
            </w:pPr>
            <w:r>
              <w:rPr>
                <w:rFonts w:eastAsiaTheme="minorEastAsia" w:hAnsiTheme="minorEastAsia"/>
                <w:sz w:val="24"/>
                <w:szCs w:val="24"/>
              </w:rPr>
              <w:t>过程与活动、</w:t>
            </w:r>
          </w:p>
          <w:p w:rsidR="008660E7" w:rsidRDefault="00A34BDE">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8660E7" w:rsidRDefault="00A34BDE" w:rsidP="0013505D">
            <w:pPr>
              <w:spacing w:line="360" w:lineRule="auto"/>
              <w:rPr>
                <w:rFonts w:eastAsiaTheme="minorEastAsia"/>
                <w:sz w:val="24"/>
                <w:szCs w:val="24"/>
              </w:rPr>
            </w:pPr>
            <w:r>
              <w:rPr>
                <w:rFonts w:eastAsiaTheme="minorEastAsia" w:hAnsiTheme="minorEastAsia"/>
                <w:sz w:val="24"/>
                <w:szCs w:val="24"/>
              </w:rPr>
              <w:t>受审核部门：管理层</w:t>
            </w:r>
            <w:r w:rsidR="001F236A">
              <w:rPr>
                <w:rFonts w:eastAsiaTheme="minorEastAsia" w:hAnsiTheme="minorEastAsia" w:hint="eastAsia"/>
                <w:sz w:val="24"/>
                <w:szCs w:val="24"/>
              </w:rPr>
              <w:t xml:space="preserve">     </w:t>
            </w:r>
            <w:r>
              <w:rPr>
                <w:rFonts w:eastAsiaTheme="minorEastAsia" w:hAnsiTheme="minorEastAsia"/>
                <w:sz w:val="24"/>
                <w:szCs w:val="24"/>
              </w:rPr>
              <w:t>主管领导</w:t>
            </w:r>
            <w:r w:rsidR="0013505D">
              <w:rPr>
                <w:rFonts w:eastAsiaTheme="minorEastAsia" w:hAnsiTheme="minorEastAsia" w:hint="eastAsia"/>
                <w:sz w:val="24"/>
                <w:szCs w:val="24"/>
              </w:rPr>
              <w:t>/</w:t>
            </w:r>
            <w:r w:rsidR="0013505D">
              <w:rPr>
                <w:rFonts w:eastAsiaTheme="minorEastAsia" w:hAnsiTheme="minorEastAsia" w:hint="eastAsia"/>
                <w:sz w:val="24"/>
                <w:szCs w:val="24"/>
              </w:rPr>
              <w:t>陪同人员</w:t>
            </w:r>
            <w:r>
              <w:rPr>
                <w:rFonts w:eastAsiaTheme="minorEastAsia" w:hAnsiTheme="minorEastAsia"/>
                <w:sz w:val="24"/>
                <w:szCs w:val="24"/>
              </w:rPr>
              <w:t>：</w:t>
            </w:r>
            <w:r w:rsidR="00B5337F" w:rsidRPr="00B5337F">
              <w:rPr>
                <w:rFonts w:eastAsiaTheme="minorEastAsia" w:hAnsiTheme="minorEastAsia" w:hint="eastAsia"/>
                <w:sz w:val="24"/>
                <w:szCs w:val="24"/>
              </w:rPr>
              <w:t>肖建华</w:t>
            </w:r>
            <w:r>
              <w:rPr>
                <w:rFonts w:eastAsiaTheme="minorEastAsia" w:hAnsiTheme="minorEastAsia" w:hint="eastAsia"/>
                <w:sz w:val="24"/>
                <w:szCs w:val="24"/>
              </w:rPr>
              <w:t xml:space="preserve">  </w:t>
            </w:r>
          </w:p>
        </w:tc>
        <w:tc>
          <w:tcPr>
            <w:tcW w:w="1585"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判定</w:t>
            </w:r>
          </w:p>
        </w:tc>
      </w:tr>
      <w:tr w:rsidR="008660E7">
        <w:trPr>
          <w:trHeight w:val="403"/>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rsidP="00E01749">
            <w:pPr>
              <w:spacing w:before="120" w:line="360" w:lineRule="auto"/>
              <w:rPr>
                <w:rFonts w:eastAsiaTheme="minorEastAsia"/>
                <w:sz w:val="24"/>
                <w:szCs w:val="24"/>
              </w:rPr>
            </w:pPr>
            <w:r>
              <w:rPr>
                <w:rFonts w:eastAsiaTheme="minorEastAsia" w:hAnsiTheme="minorEastAsia"/>
                <w:sz w:val="24"/>
                <w:szCs w:val="24"/>
              </w:rPr>
              <w:t>审核员：文波</w:t>
            </w:r>
            <w:r w:rsidR="001F236A">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w:t>
            </w:r>
            <w:r w:rsidR="00E01749">
              <w:rPr>
                <w:rFonts w:eastAsiaTheme="minorEastAsia" w:hint="eastAsia"/>
                <w:sz w:val="24"/>
                <w:szCs w:val="24"/>
              </w:rPr>
              <w:t>1</w:t>
            </w:r>
            <w:r>
              <w:rPr>
                <w:rFonts w:eastAsiaTheme="minorEastAsia"/>
                <w:sz w:val="24"/>
                <w:szCs w:val="24"/>
              </w:rPr>
              <w:t>.</w:t>
            </w:r>
            <w:r w:rsidR="00E01749">
              <w:rPr>
                <w:rFonts w:eastAsiaTheme="minorEastAsia" w:hint="eastAsia"/>
                <w:sz w:val="24"/>
                <w:szCs w:val="24"/>
              </w:rPr>
              <w:t>10</w:t>
            </w:r>
            <w:r>
              <w:rPr>
                <w:rFonts w:eastAsiaTheme="minorEastAsia"/>
                <w:sz w:val="24"/>
                <w:szCs w:val="24"/>
              </w:rPr>
              <w:t>.</w:t>
            </w:r>
            <w:r w:rsidR="00E01749">
              <w:rPr>
                <w:rFonts w:eastAsiaTheme="minorEastAsia" w:hint="eastAsia"/>
                <w:sz w:val="24"/>
                <w:szCs w:val="24"/>
              </w:rPr>
              <w:t>27</w:t>
            </w:r>
          </w:p>
        </w:tc>
        <w:tc>
          <w:tcPr>
            <w:tcW w:w="1585" w:type="dxa"/>
            <w:vMerge/>
          </w:tcPr>
          <w:p w:rsidR="008660E7" w:rsidRDefault="008660E7">
            <w:pPr>
              <w:spacing w:line="360" w:lineRule="auto"/>
              <w:rPr>
                <w:rFonts w:eastAsiaTheme="minorEastAsia"/>
                <w:sz w:val="24"/>
                <w:szCs w:val="24"/>
              </w:rPr>
            </w:pPr>
          </w:p>
        </w:tc>
      </w:tr>
      <w:tr w:rsidR="008660E7">
        <w:trPr>
          <w:trHeight w:val="1848"/>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pPr>
              <w:spacing w:line="360" w:lineRule="auto"/>
              <w:rPr>
                <w:rFonts w:eastAsiaTheme="minorEastAsia" w:hAnsiTheme="minorEastAsia"/>
                <w:sz w:val="24"/>
                <w:szCs w:val="24"/>
              </w:rPr>
            </w:pPr>
            <w:r>
              <w:rPr>
                <w:rFonts w:eastAsiaTheme="minorEastAsia" w:hAnsiTheme="minorEastAsia"/>
                <w:sz w:val="24"/>
                <w:szCs w:val="24"/>
              </w:rPr>
              <w:t>审核条款</w:t>
            </w:r>
          </w:p>
          <w:p w:rsidR="00950D8B" w:rsidRPr="00950D8B" w:rsidRDefault="00950D8B" w:rsidP="00950D8B">
            <w:pPr>
              <w:spacing w:line="360" w:lineRule="auto"/>
              <w:rPr>
                <w:rFonts w:eastAsiaTheme="minorEastAsia" w:hAnsiTheme="minorEastAsia"/>
                <w:sz w:val="24"/>
                <w:szCs w:val="24"/>
              </w:rPr>
            </w:pPr>
            <w:r w:rsidRPr="00950D8B">
              <w:rPr>
                <w:rFonts w:eastAsiaTheme="minorEastAsia" w:hAnsiTheme="minorEastAsia" w:hint="eastAsia"/>
                <w:sz w:val="24"/>
                <w:szCs w:val="24"/>
              </w:rPr>
              <w:t>QMS:4.1</w:t>
            </w:r>
            <w:r w:rsidRPr="00950D8B">
              <w:rPr>
                <w:rFonts w:eastAsiaTheme="minorEastAsia" w:hAnsiTheme="minorEastAsia" w:hint="eastAsia"/>
                <w:sz w:val="24"/>
                <w:szCs w:val="24"/>
              </w:rPr>
              <w:t>理解组织及其环境、</w:t>
            </w:r>
            <w:r w:rsidRPr="00950D8B">
              <w:rPr>
                <w:rFonts w:eastAsiaTheme="minorEastAsia" w:hAnsiTheme="minorEastAsia" w:hint="eastAsia"/>
                <w:sz w:val="24"/>
                <w:szCs w:val="24"/>
              </w:rPr>
              <w:t>4.2</w:t>
            </w:r>
            <w:r w:rsidRPr="00950D8B">
              <w:rPr>
                <w:rFonts w:eastAsiaTheme="minorEastAsia" w:hAnsiTheme="minorEastAsia" w:hint="eastAsia"/>
                <w:sz w:val="24"/>
                <w:szCs w:val="24"/>
              </w:rPr>
              <w:t>理解相关方的需求和期望、</w:t>
            </w:r>
            <w:r w:rsidRPr="00950D8B">
              <w:rPr>
                <w:rFonts w:eastAsiaTheme="minorEastAsia" w:hAnsiTheme="minorEastAsia" w:hint="eastAsia"/>
                <w:sz w:val="24"/>
                <w:szCs w:val="24"/>
              </w:rPr>
              <w:t xml:space="preserve">4.3 </w:t>
            </w:r>
            <w:r w:rsidRPr="00950D8B">
              <w:rPr>
                <w:rFonts w:eastAsiaTheme="minorEastAsia" w:hAnsiTheme="minorEastAsia" w:hint="eastAsia"/>
                <w:sz w:val="24"/>
                <w:szCs w:val="24"/>
              </w:rPr>
              <w:t>确定管理体系的范围、</w:t>
            </w:r>
            <w:r w:rsidRPr="00950D8B">
              <w:rPr>
                <w:rFonts w:eastAsiaTheme="minorEastAsia" w:hAnsiTheme="minorEastAsia" w:hint="eastAsia"/>
                <w:sz w:val="24"/>
                <w:szCs w:val="24"/>
              </w:rPr>
              <w:t>4.4</w:t>
            </w:r>
            <w:r w:rsidRPr="00950D8B">
              <w:rPr>
                <w:rFonts w:eastAsiaTheme="minorEastAsia" w:hAnsiTheme="minorEastAsia" w:hint="eastAsia"/>
                <w:sz w:val="24"/>
                <w:szCs w:val="24"/>
              </w:rPr>
              <w:t>质量管理体系及其过程、</w:t>
            </w:r>
            <w:r w:rsidRPr="00950D8B">
              <w:rPr>
                <w:rFonts w:eastAsiaTheme="minorEastAsia" w:hAnsiTheme="minorEastAsia" w:hint="eastAsia"/>
                <w:sz w:val="24"/>
                <w:szCs w:val="24"/>
              </w:rPr>
              <w:t>5.1</w:t>
            </w:r>
            <w:r w:rsidRPr="00950D8B">
              <w:rPr>
                <w:rFonts w:eastAsiaTheme="minorEastAsia" w:hAnsiTheme="minorEastAsia" w:hint="eastAsia"/>
                <w:sz w:val="24"/>
                <w:szCs w:val="24"/>
              </w:rPr>
              <w:t>领导作用和承诺、</w:t>
            </w:r>
            <w:r w:rsidRPr="00950D8B">
              <w:rPr>
                <w:rFonts w:eastAsiaTheme="minorEastAsia" w:hAnsiTheme="minorEastAsia" w:hint="eastAsia"/>
                <w:sz w:val="24"/>
                <w:szCs w:val="24"/>
              </w:rPr>
              <w:t>5.2</w:t>
            </w:r>
            <w:r w:rsidRPr="00950D8B">
              <w:rPr>
                <w:rFonts w:eastAsiaTheme="minorEastAsia" w:hAnsiTheme="minorEastAsia" w:hint="eastAsia"/>
                <w:sz w:val="24"/>
                <w:szCs w:val="24"/>
              </w:rPr>
              <w:t>质量方针、</w:t>
            </w:r>
            <w:r w:rsidRPr="00950D8B">
              <w:rPr>
                <w:rFonts w:eastAsiaTheme="minorEastAsia" w:hAnsiTheme="minorEastAsia" w:hint="eastAsia"/>
                <w:sz w:val="24"/>
                <w:szCs w:val="24"/>
              </w:rPr>
              <w:t>5.3</w:t>
            </w:r>
            <w:r w:rsidRPr="00950D8B">
              <w:rPr>
                <w:rFonts w:eastAsiaTheme="minorEastAsia" w:hAnsiTheme="minorEastAsia" w:hint="eastAsia"/>
                <w:sz w:val="24"/>
                <w:szCs w:val="24"/>
              </w:rPr>
              <w:t>组织的岗位、职责和权限、</w:t>
            </w:r>
            <w:r w:rsidRPr="00950D8B">
              <w:rPr>
                <w:rFonts w:eastAsiaTheme="minorEastAsia" w:hAnsiTheme="minorEastAsia" w:hint="eastAsia"/>
                <w:sz w:val="24"/>
                <w:szCs w:val="24"/>
              </w:rPr>
              <w:t>6.1</w:t>
            </w:r>
            <w:r w:rsidRPr="00950D8B">
              <w:rPr>
                <w:rFonts w:eastAsiaTheme="minorEastAsia" w:hAnsiTheme="minorEastAsia" w:hint="eastAsia"/>
                <w:sz w:val="24"/>
                <w:szCs w:val="24"/>
              </w:rPr>
              <w:t>应对风险和机遇的措施、</w:t>
            </w:r>
            <w:r w:rsidRPr="00950D8B">
              <w:rPr>
                <w:rFonts w:eastAsiaTheme="minorEastAsia" w:hAnsiTheme="minorEastAsia" w:hint="eastAsia"/>
                <w:sz w:val="24"/>
                <w:szCs w:val="24"/>
              </w:rPr>
              <w:t>6.2</w:t>
            </w:r>
            <w:r w:rsidRPr="00950D8B">
              <w:rPr>
                <w:rFonts w:eastAsiaTheme="minorEastAsia" w:hAnsiTheme="minorEastAsia" w:hint="eastAsia"/>
                <w:sz w:val="24"/>
                <w:szCs w:val="24"/>
              </w:rPr>
              <w:t>质量目标及其实现的策划、</w:t>
            </w:r>
            <w:r w:rsidRPr="00950D8B">
              <w:rPr>
                <w:rFonts w:eastAsiaTheme="minorEastAsia" w:hAnsiTheme="minorEastAsia" w:hint="eastAsia"/>
                <w:sz w:val="24"/>
                <w:szCs w:val="24"/>
              </w:rPr>
              <w:t>6.3</w:t>
            </w:r>
            <w:r w:rsidRPr="00950D8B">
              <w:rPr>
                <w:rFonts w:eastAsiaTheme="minorEastAsia" w:hAnsiTheme="minorEastAsia" w:hint="eastAsia"/>
                <w:sz w:val="24"/>
                <w:szCs w:val="24"/>
              </w:rPr>
              <w:t>变更的策划、</w:t>
            </w:r>
            <w:r w:rsidRPr="00950D8B">
              <w:rPr>
                <w:rFonts w:eastAsiaTheme="minorEastAsia" w:hAnsiTheme="minorEastAsia" w:hint="eastAsia"/>
                <w:sz w:val="24"/>
                <w:szCs w:val="24"/>
              </w:rPr>
              <w:t>9.3</w:t>
            </w:r>
            <w:r w:rsidRPr="00950D8B">
              <w:rPr>
                <w:rFonts w:eastAsiaTheme="minorEastAsia" w:hAnsiTheme="minorEastAsia" w:hint="eastAsia"/>
                <w:sz w:val="24"/>
                <w:szCs w:val="24"/>
              </w:rPr>
              <w:t>管理评审、</w:t>
            </w:r>
            <w:r w:rsidRPr="00950D8B">
              <w:rPr>
                <w:rFonts w:eastAsiaTheme="minorEastAsia" w:hAnsiTheme="minorEastAsia" w:hint="eastAsia"/>
                <w:sz w:val="24"/>
                <w:szCs w:val="24"/>
              </w:rPr>
              <w:t>10.1</w:t>
            </w:r>
            <w:r w:rsidRPr="00950D8B">
              <w:rPr>
                <w:rFonts w:eastAsiaTheme="minorEastAsia" w:hAnsiTheme="minorEastAsia" w:hint="eastAsia"/>
                <w:sz w:val="24"/>
                <w:szCs w:val="24"/>
              </w:rPr>
              <w:t>改进、</w:t>
            </w:r>
            <w:r w:rsidRPr="00950D8B">
              <w:rPr>
                <w:rFonts w:eastAsiaTheme="minorEastAsia" w:hAnsiTheme="minorEastAsia" w:hint="eastAsia"/>
                <w:sz w:val="24"/>
                <w:szCs w:val="24"/>
              </w:rPr>
              <w:t>10.3</w:t>
            </w:r>
            <w:r w:rsidRPr="00950D8B">
              <w:rPr>
                <w:rFonts w:eastAsiaTheme="minorEastAsia" w:hAnsiTheme="minorEastAsia" w:hint="eastAsia"/>
                <w:sz w:val="24"/>
                <w:szCs w:val="24"/>
              </w:rPr>
              <w:t>持续改进，</w:t>
            </w:r>
          </w:p>
          <w:p w:rsidR="008660E7" w:rsidRDefault="00950D8B" w:rsidP="00950D8B">
            <w:pPr>
              <w:spacing w:line="360" w:lineRule="auto"/>
              <w:rPr>
                <w:rFonts w:eastAsiaTheme="minorEastAsia" w:hAnsiTheme="minorEastAsia"/>
                <w:sz w:val="24"/>
                <w:szCs w:val="24"/>
              </w:rPr>
            </w:pPr>
            <w:r w:rsidRPr="00950D8B">
              <w:rPr>
                <w:rFonts w:eastAsiaTheme="minorEastAsia" w:hAnsiTheme="minorEastAsia" w:hint="eastAsia"/>
                <w:sz w:val="24"/>
                <w:szCs w:val="24"/>
              </w:rPr>
              <w:t>标准</w:t>
            </w:r>
            <w:r w:rsidRPr="00950D8B">
              <w:rPr>
                <w:rFonts w:eastAsiaTheme="minorEastAsia" w:hAnsiTheme="minorEastAsia" w:hint="eastAsia"/>
                <w:sz w:val="24"/>
                <w:szCs w:val="24"/>
              </w:rPr>
              <w:t>/</w:t>
            </w:r>
            <w:r w:rsidRPr="00950D8B">
              <w:rPr>
                <w:rFonts w:eastAsiaTheme="minorEastAsia" w:hAnsiTheme="minorEastAsia" w:hint="eastAsia"/>
                <w:sz w:val="24"/>
                <w:szCs w:val="24"/>
              </w:rPr>
              <w:t>规范</w:t>
            </w:r>
            <w:r w:rsidRPr="00950D8B">
              <w:rPr>
                <w:rFonts w:eastAsiaTheme="minorEastAsia" w:hAnsiTheme="minorEastAsia" w:hint="eastAsia"/>
                <w:sz w:val="24"/>
                <w:szCs w:val="24"/>
              </w:rPr>
              <w:t>/</w:t>
            </w:r>
            <w:r w:rsidRPr="00950D8B">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rsidR="008660E7" w:rsidRDefault="008660E7">
            <w:pPr>
              <w:spacing w:line="360" w:lineRule="auto"/>
              <w:rPr>
                <w:rFonts w:eastAsiaTheme="minorEastAsia"/>
                <w:sz w:val="24"/>
                <w:szCs w:val="24"/>
              </w:rPr>
            </w:pPr>
          </w:p>
        </w:tc>
      </w:tr>
      <w:tr w:rsidR="003F722B" w:rsidTr="001075B3">
        <w:trPr>
          <w:trHeight w:val="416"/>
        </w:trPr>
        <w:tc>
          <w:tcPr>
            <w:tcW w:w="1809" w:type="dxa"/>
          </w:tcPr>
          <w:p w:rsidR="003F722B" w:rsidRDefault="003F722B" w:rsidP="00EF1E6E">
            <w:pPr>
              <w:rPr>
                <w:rFonts w:ascii="宋体" w:hAnsi="宋体" w:cs="Arial"/>
                <w:spacing w:val="-6"/>
                <w:szCs w:val="21"/>
              </w:rPr>
            </w:pPr>
            <w:r>
              <w:rPr>
                <w:rFonts w:ascii="宋体" w:hAnsi="宋体" w:cs="Arial" w:hint="eastAsia"/>
                <w:spacing w:val="-6"/>
                <w:szCs w:val="21"/>
              </w:rPr>
              <w:t>理解组织及其环境</w:t>
            </w:r>
          </w:p>
        </w:tc>
        <w:tc>
          <w:tcPr>
            <w:tcW w:w="1311" w:type="dxa"/>
          </w:tcPr>
          <w:p w:rsidR="003F722B" w:rsidRDefault="003F722B" w:rsidP="00EF1E6E">
            <w:pPr>
              <w:jc w:val="center"/>
              <w:rPr>
                <w:rFonts w:ascii="宋体" w:hAnsi="宋体" w:cs="Arial"/>
                <w:spacing w:val="-6"/>
                <w:szCs w:val="21"/>
              </w:rPr>
            </w:pPr>
            <w:r>
              <w:rPr>
                <w:rFonts w:ascii="宋体" w:hAnsi="宋体" w:cs="Arial" w:hint="eastAsia"/>
                <w:spacing w:val="-6"/>
                <w:szCs w:val="21"/>
              </w:rPr>
              <w:t>Q:4.1</w:t>
            </w:r>
          </w:p>
        </w:tc>
        <w:tc>
          <w:tcPr>
            <w:tcW w:w="10004" w:type="dxa"/>
          </w:tcPr>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面谈人员：</w:t>
            </w:r>
            <w:r w:rsidRPr="0012726D">
              <w:rPr>
                <w:rFonts w:eastAsiaTheme="minorEastAsia" w:hAnsiTheme="minorEastAsia" w:hint="eastAsia"/>
                <w:color w:val="000000"/>
                <w:sz w:val="24"/>
                <w:szCs w:val="24"/>
              </w:rPr>
              <w:t>管代：肖建华</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公司成立于成立日期：</w:t>
            </w:r>
            <w:r w:rsidRPr="0012726D">
              <w:rPr>
                <w:rFonts w:eastAsiaTheme="minorEastAsia" w:hAnsiTheme="minorEastAsia" w:hint="eastAsia"/>
                <w:color w:val="000000"/>
                <w:sz w:val="24"/>
                <w:szCs w:val="24"/>
              </w:rPr>
              <w:t>2006</w:t>
            </w:r>
            <w:r w:rsidRPr="0012726D">
              <w:rPr>
                <w:rFonts w:eastAsiaTheme="minorEastAsia" w:hAnsiTheme="minorEastAsia" w:hint="eastAsia"/>
                <w:color w:val="000000"/>
                <w:sz w:val="24"/>
                <w:szCs w:val="24"/>
              </w:rPr>
              <w:t>年</w:t>
            </w:r>
            <w:r w:rsidRPr="0012726D">
              <w:rPr>
                <w:rFonts w:eastAsiaTheme="minorEastAsia" w:hAnsiTheme="minorEastAsia" w:hint="eastAsia"/>
                <w:color w:val="000000"/>
                <w:sz w:val="24"/>
                <w:szCs w:val="24"/>
              </w:rPr>
              <w:t>1</w:t>
            </w:r>
            <w:r w:rsidRPr="0012726D">
              <w:rPr>
                <w:rFonts w:eastAsiaTheme="minorEastAsia" w:hAnsiTheme="minorEastAsia" w:hint="eastAsia"/>
                <w:color w:val="000000"/>
                <w:sz w:val="24"/>
                <w:szCs w:val="24"/>
              </w:rPr>
              <w:t>月</w:t>
            </w:r>
            <w:r w:rsidRPr="0012726D">
              <w:rPr>
                <w:rFonts w:eastAsiaTheme="minorEastAsia" w:hAnsiTheme="minorEastAsia" w:hint="eastAsia"/>
                <w:color w:val="000000"/>
                <w:sz w:val="24"/>
                <w:szCs w:val="24"/>
              </w:rPr>
              <w:t>23</w:t>
            </w:r>
            <w:r w:rsidRPr="0012726D">
              <w:rPr>
                <w:rFonts w:eastAsiaTheme="minorEastAsia" w:hAnsiTheme="minorEastAsia" w:hint="eastAsia"/>
                <w:color w:val="000000"/>
                <w:sz w:val="24"/>
                <w:szCs w:val="24"/>
              </w:rPr>
              <w:t>日，统一社会信用代码：</w:t>
            </w:r>
            <w:r w:rsidRPr="0012726D">
              <w:rPr>
                <w:rFonts w:eastAsiaTheme="minorEastAsia" w:hAnsiTheme="minorEastAsia" w:hint="eastAsia"/>
                <w:color w:val="000000"/>
                <w:sz w:val="24"/>
                <w:szCs w:val="24"/>
              </w:rPr>
              <w:t>91360100784116027U</w:t>
            </w:r>
            <w:r w:rsidRPr="0012726D">
              <w:rPr>
                <w:rFonts w:eastAsiaTheme="minorEastAsia" w:hAnsiTheme="minorEastAsia" w:hint="eastAsia"/>
                <w:color w:val="000000"/>
                <w:sz w:val="24"/>
                <w:szCs w:val="24"/>
              </w:rPr>
              <w:t>，法人代表李中美，公司注册资本</w:t>
            </w:r>
            <w:r w:rsidRPr="0012726D">
              <w:rPr>
                <w:rFonts w:eastAsiaTheme="minorEastAsia" w:hAnsiTheme="minorEastAsia" w:hint="eastAsia"/>
                <w:color w:val="000000"/>
                <w:sz w:val="24"/>
                <w:szCs w:val="24"/>
              </w:rPr>
              <w:t>50</w:t>
            </w:r>
            <w:r w:rsidRPr="0012726D">
              <w:rPr>
                <w:rFonts w:eastAsiaTheme="minorEastAsia" w:hAnsiTheme="minorEastAsia" w:hint="eastAsia"/>
                <w:color w:val="000000"/>
                <w:sz w:val="24"/>
                <w:szCs w:val="24"/>
              </w:rPr>
              <w:t>万元。</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注册地址：江西省南昌市青山湖区郊区罗家镇七六四厂区内。</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经营范围：电子产品研发、制造、销售及售后服务</w:t>
            </w:r>
            <w:r w:rsidRPr="0012726D">
              <w:rPr>
                <w:rFonts w:eastAsiaTheme="minorEastAsia" w:hAnsiTheme="minorEastAsia" w:hint="eastAsia"/>
                <w:color w:val="000000"/>
                <w:sz w:val="24"/>
                <w:szCs w:val="24"/>
              </w:rPr>
              <w:t>(</w:t>
            </w:r>
            <w:r w:rsidRPr="0012726D">
              <w:rPr>
                <w:rFonts w:eastAsiaTheme="minorEastAsia" w:hAnsiTheme="minorEastAsia" w:hint="eastAsia"/>
                <w:color w:val="000000"/>
                <w:sz w:val="24"/>
                <w:szCs w:val="24"/>
              </w:rPr>
              <w:t>以上项目依法需经批准的项目，需经相关部门批准后方可开展经营活动</w:t>
            </w:r>
            <w:r w:rsidRPr="0012726D">
              <w:rPr>
                <w:rFonts w:eastAsiaTheme="minorEastAsia" w:hAnsiTheme="minorEastAsia" w:hint="eastAsia"/>
                <w:color w:val="000000"/>
                <w:sz w:val="24"/>
                <w:szCs w:val="24"/>
              </w:rPr>
              <w:t xml:space="preserve">) </w:t>
            </w:r>
            <w:r w:rsidRPr="0012726D">
              <w:rPr>
                <w:rFonts w:eastAsiaTheme="minorEastAsia" w:hAnsiTheme="minorEastAsia" w:hint="eastAsia"/>
                <w:color w:val="000000"/>
                <w:sz w:val="24"/>
                <w:szCs w:val="24"/>
              </w:rPr>
              <w:t>。</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组织机构：行政部、生产部、品质部、市场部，体系人数</w:t>
            </w:r>
            <w:r w:rsidRPr="0012726D">
              <w:rPr>
                <w:rFonts w:eastAsiaTheme="minorEastAsia" w:hAnsiTheme="minorEastAsia" w:hint="eastAsia"/>
                <w:color w:val="000000"/>
                <w:sz w:val="24"/>
                <w:szCs w:val="24"/>
              </w:rPr>
              <w:t>23</w:t>
            </w:r>
            <w:r w:rsidRPr="0012726D">
              <w:rPr>
                <w:rFonts w:eastAsiaTheme="minorEastAsia" w:hAnsiTheme="minorEastAsia" w:hint="eastAsia"/>
                <w:color w:val="000000"/>
                <w:sz w:val="24"/>
                <w:szCs w:val="24"/>
              </w:rPr>
              <w:t>人。</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查到了企业的营业执照，经营范围包括了认证范围内产品。</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lastRenderedPageBreak/>
              <w:t>营业执照：</w:t>
            </w:r>
            <w:r w:rsidRPr="0012726D">
              <w:rPr>
                <w:rFonts w:eastAsiaTheme="minorEastAsia" w:hAnsiTheme="minorEastAsia" w:hint="eastAsia"/>
                <w:color w:val="000000"/>
                <w:sz w:val="24"/>
                <w:szCs w:val="24"/>
              </w:rPr>
              <w:t xml:space="preserve"> </w:t>
            </w:r>
            <w:r w:rsidRPr="0012726D">
              <w:rPr>
                <w:rFonts w:eastAsiaTheme="minorEastAsia" w:hAnsiTheme="minorEastAsia" w:hint="eastAsia"/>
                <w:color w:val="000000"/>
                <w:sz w:val="24"/>
                <w:szCs w:val="24"/>
              </w:rPr>
              <w:tab/>
            </w:r>
            <w:r w:rsidRPr="0012726D">
              <w:rPr>
                <w:rFonts w:eastAsiaTheme="minorEastAsia" w:hAnsiTheme="minorEastAsia" w:hint="eastAsia"/>
                <w:color w:val="000000"/>
                <w:sz w:val="24"/>
                <w:szCs w:val="24"/>
              </w:rPr>
              <w:t>南昌天佳光电科技有限公司</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统一社会信用代码：</w:t>
            </w:r>
            <w:r w:rsidRPr="0012726D">
              <w:rPr>
                <w:rFonts w:eastAsiaTheme="minorEastAsia" w:hAnsiTheme="minorEastAsia"/>
                <w:color w:val="000000"/>
                <w:sz w:val="24"/>
                <w:szCs w:val="24"/>
              </w:rPr>
              <w:t xml:space="preserve">    </w:t>
            </w:r>
            <w:r w:rsidRPr="0012726D">
              <w:rPr>
                <w:rFonts w:eastAsiaTheme="minorEastAsia" w:hAnsiTheme="minorEastAsia" w:hint="eastAsia"/>
                <w:color w:val="000000"/>
                <w:sz w:val="24"/>
                <w:szCs w:val="24"/>
              </w:rPr>
              <w:t>91360100784116027U</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成立日期：</w:t>
            </w:r>
            <w:r w:rsidRPr="0012726D">
              <w:rPr>
                <w:rFonts w:eastAsiaTheme="minorEastAsia" w:hAnsiTheme="minorEastAsia" w:hint="eastAsia"/>
                <w:color w:val="000000"/>
                <w:sz w:val="24"/>
                <w:szCs w:val="24"/>
              </w:rPr>
              <w:t xml:space="preserve">   2006</w:t>
            </w:r>
            <w:r w:rsidRPr="0012726D">
              <w:rPr>
                <w:rFonts w:eastAsiaTheme="minorEastAsia" w:hAnsiTheme="minorEastAsia" w:hint="eastAsia"/>
                <w:color w:val="000000"/>
                <w:sz w:val="24"/>
                <w:szCs w:val="24"/>
              </w:rPr>
              <w:t>年</w:t>
            </w:r>
            <w:r w:rsidRPr="0012726D">
              <w:rPr>
                <w:rFonts w:eastAsiaTheme="minorEastAsia" w:hAnsiTheme="minorEastAsia" w:hint="eastAsia"/>
                <w:color w:val="000000"/>
                <w:sz w:val="24"/>
                <w:szCs w:val="24"/>
              </w:rPr>
              <w:t>1</w:t>
            </w:r>
            <w:r w:rsidRPr="0012726D">
              <w:rPr>
                <w:rFonts w:eastAsiaTheme="minorEastAsia" w:hAnsiTheme="minorEastAsia" w:hint="eastAsia"/>
                <w:color w:val="000000"/>
                <w:sz w:val="24"/>
                <w:szCs w:val="24"/>
              </w:rPr>
              <w:t>月</w:t>
            </w:r>
            <w:r w:rsidRPr="0012726D">
              <w:rPr>
                <w:rFonts w:eastAsiaTheme="minorEastAsia" w:hAnsiTheme="minorEastAsia" w:hint="eastAsia"/>
                <w:color w:val="000000"/>
                <w:sz w:val="24"/>
                <w:szCs w:val="24"/>
              </w:rPr>
              <w:t>23</w:t>
            </w:r>
            <w:r w:rsidRPr="0012726D">
              <w:rPr>
                <w:rFonts w:eastAsiaTheme="minorEastAsia" w:hAnsiTheme="minorEastAsia" w:hint="eastAsia"/>
                <w:color w:val="000000"/>
                <w:sz w:val="24"/>
                <w:szCs w:val="24"/>
              </w:rPr>
              <w:t>日</w:t>
            </w:r>
            <w:r w:rsidRPr="0012726D">
              <w:rPr>
                <w:rFonts w:eastAsiaTheme="minorEastAsia" w:hAnsiTheme="minorEastAsia" w:hint="eastAsia"/>
                <w:color w:val="000000"/>
                <w:sz w:val="24"/>
                <w:szCs w:val="24"/>
              </w:rPr>
              <w:t xml:space="preserve">   </w:t>
            </w:r>
            <w:r w:rsidRPr="0012726D">
              <w:rPr>
                <w:rFonts w:eastAsiaTheme="minorEastAsia" w:hAnsiTheme="minorEastAsia" w:hint="eastAsia"/>
                <w:color w:val="000000"/>
                <w:sz w:val="24"/>
                <w:szCs w:val="24"/>
              </w:rPr>
              <w:t>有效期：</w:t>
            </w:r>
            <w:r w:rsidRPr="0012726D">
              <w:rPr>
                <w:rFonts w:eastAsiaTheme="minorEastAsia" w:hAnsiTheme="minorEastAsia" w:hint="eastAsia"/>
                <w:color w:val="000000"/>
                <w:sz w:val="24"/>
                <w:szCs w:val="24"/>
              </w:rPr>
              <w:t>2006</w:t>
            </w:r>
            <w:r w:rsidRPr="0012726D">
              <w:rPr>
                <w:rFonts w:eastAsiaTheme="minorEastAsia" w:hAnsiTheme="minorEastAsia" w:hint="eastAsia"/>
                <w:color w:val="000000"/>
                <w:sz w:val="24"/>
                <w:szCs w:val="24"/>
              </w:rPr>
              <w:t>年</w:t>
            </w:r>
            <w:r w:rsidRPr="0012726D">
              <w:rPr>
                <w:rFonts w:eastAsiaTheme="minorEastAsia" w:hAnsiTheme="minorEastAsia" w:hint="eastAsia"/>
                <w:color w:val="000000"/>
                <w:sz w:val="24"/>
                <w:szCs w:val="24"/>
              </w:rPr>
              <w:t>1</w:t>
            </w:r>
            <w:r w:rsidRPr="0012726D">
              <w:rPr>
                <w:rFonts w:eastAsiaTheme="minorEastAsia" w:hAnsiTheme="minorEastAsia" w:hint="eastAsia"/>
                <w:color w:val="000000"/>
                <w:sz w:val="24"/>
                <w:szCs w:val="24"/>
              </w:rPr>
              <w:t>月</w:t>
            </w:r>
            <w:r w:rsidRPr="0012726D">
              <w:rPr>
                <w:rFonts w:eastAsiaTheme="minorEastAsia" w:hAnsiTheme="minorEastAsia" w:hint="eastAsia"/>
                <w:color w:val="000000"/>
                <w:sz w:val="24"/>
                <w:szCs w:val="24"/>
              </w:rPr>
              <w:t>23</w:t>
            </w:r>
            <w:r w:rsidRPr="0012726D">
              <w:rPr>
                <w:rFonts w:eastAsiaTheme="minorEastAsia" w:hAnsiTheme="minorEastAsia" w:hint="eastAsia"/>
                <w:color w:val="000000"/>
                <w:sz w:val="24"/>
                <w:szCs w:val="24"/>
              </w:rPr>
              <w:t>日至</w:t>
            </w:r>
            <w:r w:rsidRPr="0012726D">
              <w:rPr>
                <w:rFonts w:eastAsiaTheme="minorEastAsia" w:hAnsiTheme="minorEastAsia" w:hint="eastAsia"/>
                <w:color w:val="000000"/>
                <w:sz w:val="24"/>
                <w:szCs w:val="24"/>
              </w:rPr>
              <w:t xml:space="preserve"> </w:t>
            </w:r>
            <w:r w:rsidRPr="0012726D">
              <w:rPr>
                <w:rFonts w:eastAsiaTheme="minorEastAsia" w:hAnsiTheme="minorEastAsia" w:hint="eastAsia"/>
                <w:color w:val="000000"/>
                <w:sz w:val="24"/>
                <w:szCs w:val="24"/>
              </w:rPr>
              <w:t>长期</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法人代表：</w:t>
            </w:r>
            <w:r w:rsidRPr="0012726D">
              <w:rPr>
                <w:rFonts w:eastAsiaTheme="minorEastAsia" w:hAnsiTheme="minorEastAsia" w:hint="eastAsia"/>
                <w:color w:val="000000"/>
                <w:sz w:val="24"/>
                <w:szCs w:val="24"/>
              </w:rPr>
              <w:t>李中美</w:t>
            </w:r>
            <w:r w:rsidRPr="0012726D">
              <w:rPr>
                <w:rFonts w:eastAsiaTheme="minorEastAsia" w:hAnsiTheme="minorEastAsia"/>
                <w:color w:val="000000"/>
                <w:sz w:val="24"/>
                <w:szCs w:val="24"/>
              </w:rPr>
              <w:t>，公司注册资本</w:t>
            </w:r>
            <w:r w:rsidRPr="0012726D">
              <w:rPr>
                <w:rFonts w:eastAsiaTheme="minorEastAsia" w:hAnsiTheme="minorEastAsia" w:hint="eastAsia"/>
                <w:color w:val="000000"/>
                <w:sz w:val="24"/>
                <w:szCs w:val="24"/>
              </w:rPr>
              <w:t>50</w:t>
            </w:r>
            <w:r w:rsidRPr="0012726D">
              <w:rPr>
                <w:rFonts w:eastAsiaTheme="minorEastAsia" w:hAnsiTheme="minorEastAsia"/>
                <w:color w:val="000000"/>
                <w:sz w:val="24"/>
                <w:szCs w:val="24"/>
              </w:rPr>
              <w:t>万元。</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注册地址：</w:t>
            </w:r>
            <w:r w:rsidRPr="0012726D">
              <w:rPr>
                <w:rFonts w:eastAsiaTheme="minorEastAsia" w:hAnsiTheme="minorEastAsia" w:hint="eastAsia"/>
                <w:color w:val="000000"/>
                <w:sz w:val="24"/>
                <w:szCs w:val="24"/>
              </w:rPr>
              <w:t>江西省南昌市青山湖区郊区罗家镇七六四厂区内</w:t>
            </w:r>
            <w:r w:rsidRPr="0012726D">
              <w:rPr>
                <w:rFonts w:eastAsiaTheme="minorEastAsia" w:hAnsiTheme="minorEastAsia"/>
                <w:color w:val="000000"/>
                <w:sz w:val="24"/>
                <w:szCs w:val="24"/>
              </w:rPr>
              <w:t>。</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经营范围：电子产品研发、制造、销售及售后服务</w:t>
            </w:r>
            <w:r w:rsidRPr="0012726D">
              <w:rPr>
                <w:rFonts w:eastAsiaTheme="minorEastAsia" w:hAnsiTheme="minorEastAsia" w:hint="eastAsia"/>
                <w:color w:val="000000"/>
                <w:sz w:val="24"/>
                <w:szCs w:val="24"/>
              </w:rPr>
              <w:t>(</w:t>
            </w:r>
            <w:r w:rsidRPr="0012726D">
              <w:rPr>
                <w:rFonts w:eastAsiaTheme="minorEastAsia" w:hAnsiTheme="minorEastAsia" w:hint="eastAsia"/>
                <w:color w:val="000000"/>
                <w:sz w:val="24"/>
                <w:szCs w:val="24"/>
              </w:rPr>
              <w:t>以上项目依法需经批准的项目，需经相关部门批准后方可开展经营活动</w:t>
            </w:r>
            <w:r w:rsidRPr="0012726D">
              <w:rPr>
                <w:rFonts w:eastAsiaTheme="minorEastAsia" w:hAnsiTheme="minorEastAsia" w:hint="eastAsia"/>
                <w:color w:val="000000"/>
                <w:sz w:val="24"/>
                <w:szCs w:val="24"/>
              </w:rPr>
              <w:t>)</w:t>
            </w:r>
            <w:r w:rsidRPr="0012726D">
              <w:rPr>
                <w:rFonts w:eastAsiaTheme="minorEastAsia" w:hAnsiTheme="minorEastAsia" w:hint="eastAsia"/>
                <w:color w:val="000000"/>
                <w:sz w:val="24"/>
                <w:szCs w:val="24"/>
              </w:rPr>
              <w:t>。</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查国家企业信用信息公示系统，企业无异常经营记录、无违法失信记录。</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查到了企业的营业执照，经营范围包括了认证范围内产品。</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hint="eastAsia"/>
                <w:color w:val="000000"/>
                <w:sz w:val="24"/>
                <w:szCs w:val="24"/>
              </w:rPr>
              <w:t>经交流得知公司</w:t>
            </w:r>
            <w:r w:rsidRPr="0012726D">
              <w:rPr>
                <w:rFonts w:eastAsiaTheme="minorEastAsia" w:hAnsiTheme="minorEastAsia"/>
                <w:color w:val="000000"/>
                <w:sz w:val="24"/>
                <w:szCs w:val="24"/>
              </w:rPr>
              <w:t>通过定期的网站获取、顾客沟通、及定期内部总结等方式</w:t>
            </w:r>
            <w:r w:rsidRPr="0012726D">
              <w:rPr>
                <w:rFonts w:eastAsiaTheme="minorEastAsia" w:hAnsiTheme="minorEastAsia" w:hint="eastAsia"/>
                <w:color w:val="000000"/>
                <w:sz w:val="24"/>
                <w:szCs w:val="24"/>
              </w:rPr>
              <w:t>对内外部因素</w:t>
            </w:r>
            <w:r w:rsidRPr="0012726D">
              <w:rPr>
                <w:rFonts w:eastAsiaTheme="minorEastAsia" w:hAnsiTheme="minorEastAsia"/>
                <w:color w:val="000000"/>
                <w:sz w:val="24"/>
                <w:szCs w:val="24"/>
              </w:rPr>
              <w:t>进行监视和评审</w:t>
            </w:r>
            <w:r w:rsidRPr="0012726D">
              <w:rPr>
                <w:rFonts w:eastAsiaTheme="minorEastAsia" w:hAnsiTheme="minorEastAsia" w:hint="eastAsia"/>
                <w:color w:val="000000"/>
                <w:sz w:val="24"/>
                <w:szCs w:val="24"/>
              </w:rPr>
              <w:t>：</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外部因素：</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包</w:t>
            </w:r>
            <w:r w:rsidRPr="0012726D">
              <w:rPr>
                <w:rFonts w:eastAsiaTheme="minorEastAsia" w:hAnsiTheme="minorEastAsia" w:hint="eastAsia"/>
                <w:color w:val="000000"/>
                <w:sz w:val="24"/>
                <w:szCs w:val="24"/>
              </w:rPr>
              <w:t>发光二极管（</w:t>
            </w:r>
            <w:r w:rsidRPr="0012726D">
              <w:rPr>
                <w:rFonts w:eastAsiaTheme="minorEastAsia" w:hAnsiTheme="minorEastAsia" w:hint="eastAsia"/>
                <w:color w:val="000000"/>
                <w:sz w:val="24"/>
                <w:szCs w:val="24"/>
              </w:rPr>
              <w:t>LED</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的生产加工行业持续新建发展带来的机遇，安全环保的法规和政府对生产加工业的环保性、安全性和质量提出了越来越高的要求，行业有着非常大的提升空间，并取得迅速的发展。</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国内文化、社会因素影响因素很小。</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与同类企业相比，具有</w:t>
            </w:r>
            <w:r w:rsidRPr="0012726D">
              <w:rPr>
                <w:rFonts w:eastAsiaTheme="minorEastAsia" w:hAnsiTheme="minorEastAsia" w:hint="eastAsia"/>
                <w:color w:val="000000"/>
                <w:sz w:val="24"/>
                <w:szCs w:val="24"/>
              </w:rPr>
              <w:t>设备先进、</w:t>
            </w:r>
            <w:r w:rsidRPr="0012726D">
              <w:rPr>
                <w:rFonts w:eastAsiaTheme="minorEastAsia" w:hAnsiTheme="minorEastAsia"/>
                <w:color w:val="000000"/>
                <w:sz w:val="24"/>
                <w:szCs w:val="24"/>
              </w:rPr>
              <w:t>人员少、生产效率高</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生产周期短</w:t>
            </w:r>
            <w:r w:rsidRPr="0012726D">
              <w:rPr>
                <w:rFonts w:eastAsiaTheme="minorEastAsia" w:hAnsiTheme="minorEastAsia" w:hint="eastAsia"/>
                <w:color w:val="000000"/>
                <w:sz w:val="24"/>
                <w:szCs w:val="24"/>
              </w:rPr>
              <w:t>等</w:t>
            </w:r>
            <w:r w:rsidRPr="0012726D">
              <w:rPr>
                <w:rFonts w:eastAsiaTheme="minorEastAsia" w:hAnsiTheme="minorEastAsia"/>
                <w:color w:val="000000"/>
                <w:sz w:val="24"/>
                <w:szCs w:val="24"/>
              </w:rPr>
              <w:t>优势。</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hint="eastAsia"/>
                <w:color w:val="000000"/>
                <w:sz w:val="24"/>
                <w:szCs w:val="24"/>
              </w:rPr>
              <w:t>产品供应商质量稳定、价廉物美、技术力量强、合作稳定等优势、</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内部因素：</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lastRenderedPageBreak/>
              <w:t>公司的人员均为有多年生产实践经验和质检及相关岗位管理工作经验</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生产技术人员全部经过技能</w:t>
            </w:r>
            <w:r w:rsidRPr="0012726D">
              <w:rPr>
                <w:rFonts w:eastAsiaTheme="minorEastAsia" w:hAnsiTheme="minorEastAsia"/>
                <w:color w:val="000000"/>
                <w:sz w:val="24"/>
                <w:szCs w:val="24"/>
              </w:rPr>
              <w:t>/</w:t>
            </w:r>
            <w:r w:rsidRPr="0012726D">
              <w:rPr>
                <w:rFonts w:eastAsiaTheme="minorEastAsia" w:hAnsiTheme="minorEastAsia"/>
                <w:color w:val="000000"/>
                <w:sz w:val="24"/>
                <w:szCs w:val="24"/>
              </w:rPr>
              <w:t>合规性培训，业务熟练，质量意识</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环境保护意识</w:t>
            </w:r>
            <w:r w:rsidRPr="0012726D">
              <w:rPr>
                <w:rFonts w:eastAsiaTheme="minorEastAsia" w:hAnsiTheme="minorEastAsia" w:hint="eastAsia"/>
                <w:color w:val="000000"/>
                <w:sz w:val="24"/>
                <w:szCs w:val="24"/>
              </w:rPr>
              <w:t>、职业健康安全意识</w:t>
            </w:r>
            <w:r w:rsidRPr="0012726D">
              <w:rPr>
                <w:rFonts w:eastAsiaTheme="minorEastAsia" w:hAnsiTheme="minorEastAsia"/>
                <w:color w:val="000000"/>
                <w:sz w:val="24"/>
                <w:szCs w:val="24"/>
              </w:rPr>
              <w:t>较强。</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采用先进成熟的生产工艺，产品环境、职业健康安全有保证，规模较大，产能有一定的优势。</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公司财务能保障公司质量管理体系运行所需</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公司的技术、基础设施、环保安全设施配备齐全、过程运行环境控制良好</w:t>
            </w:r>
            <w:r w:rsidRPr="0012726D">
              <w:rPr>
                <w:rFonts w:eastAsiaTheme="minorEastAsia" w:hAnsiTheme="minorEastAsia" w:hint="eastAsia"/>
                <w:color w:val="000000"/>
                <w:sz w:val="24"/>
                <w:szCs w:val="24"/>
              </w:rPr>
              <w:t>。</w:t>
            </w:r>
          </w:p>
          <w:p w:rsidR="003F722B" w:rsidRPr="0012726D" w:rsidRDefault="003F722B" w:rsidP="0013505D">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经查，符合要求。</w:t>
            </w:r>
          </w:p>
        </w:tc>
        <w:tc>
          <w:tcPr>
            <w:tcW w:w="1585" w:type="dxa"/>
          </w:tcPr>
          <w:p w:rsidR="003F722B" w:rsidRDefault="003F722B">
            <w:pPr>
              <w:spacing w:line="360" w:lineRule="auto"/>
              <w:rPr>
                <w:rFonts w:eastAsiaTheme="minorEastAsia"/>
                <w:sz w:val="24"/>
                <w:szCs w:val="24"/>
              </w:rPr>
            </w:pPr>
            <w:r>
              <w:rPr>
                <w:rFonts w:eastAsiaTheme="minorEastAsia"/>
                <w:sz w:val="24"/>
                <w:szCs w:val="24"/>
              </w:rPr>
              <w:lastRenderedPageBreak/>
              <w:t>符合</w:t>
            </w:r>
          </w:p>
        </w:tc>
      </w:tr>
      <w:tr w:rsidR="003F722B" w:rsidTr="00C757FA">
        <w:trPr>
          <w:trHeight w:val="416"/>
        </w:trPr>
        <w:tc>
          <w:tcPr>
            <w:tcW w:w="1809" w:type="dxa"/>
          </w:tcPr>
          <w:p w:rsidR="003F722B" w:rsidRDefault="003F722B" w:rsidP="00EF1E6E">
            <w:pPr>
              <w:rPr>
                <w:rFonts w:ascii="宋体" w:hAnsi="宋体" w:cs="Arial"/>
                <w:spacing w:val="-6"/>
                <w:szCs w:val="21"/>
              </w:rPr>
            </w:pPr>
            <w:r>
              <w:rPr>
                <w:rFonts w:ascii="宋体" w:hAnsi="宋体" w:cs="Arial" w:hint="eastAsia"/>
                <w:spacing w:val="-6"/>
                <w:szCs w:val="21"/>
              </w:rPr>
              <w:lastRenderedPageBreak/>
              <w:t>理解相关方的需求和期望</w:t>
            </w:r>
          </w:p>
          <w:p w:rsidR="003F722B" w:rsidRDefault="003F722B" w:rsidP="00EF1E6E">
            <w:pPr>
              <w:rPr>
                <w:rFonts w:ascii="宋体" w:hAnsi="宋体" w:cs="Arial"/>
                <w:spacing w:val="-6"/>
                <w:szCs w:val="21"/>
              </w:rPr>
            </w:pPr>
          </w:p>
        </w:tc>
        <w:tc>
          <w:tcPr>
            <w:tcW w:w="1311" w:type="dxa"/>
          </w:tcPr>
          <w:p w:rsidR="003F722B" w:rsidRDefault="003F722B" w:rsidP="00EF1E6E">
            <w:pPr>
              <w:jc w:val="center"/>
              <w:rPr>
                <w:rFonts w:ascii="宋体" w:hAnsi="宋体" w:cs="Arial"/>
                <w:spacing w:val="-6"/>
                <w:szCs w:val="21"/>
              </w:rPr>
            </w:pPr>
            <w:r>
              <w:rPr>
                <w:rFonts w:ascii="宋体" w:hAnsi="宋体" w:cs="Arial" w:hint="eastAsia"/>
                <w:spacing w:val="-6"/>
                <w:szCs w:val="21"/>
              </w:rPr>
              <w:t>Q:4.2</w:t>
            </w:r>
          </w:p>
        </w:tc>
        <w:tc>
          <w:tcPr>
            <w:tcW w:w="10004" w:type="dxa"/>
          </w:tcPr>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公司确定了与质量、环境、职业健康安全管理体系有关的相关方包括顾客、采购环保合格原材料和合作供方、工商行政行政部门、计量和安全部门、总公司、财政局、物流服务企业、当地环保部门、第三方检测机构等。</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相关方对企业的要求有：遵守国家的现行法律法规、保持有效的资质、生产的产品节能环保，对环境无重大污染、无安全隐患、不断提高技术水平以及不断提高客户满意度等。</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对这些相关方监事和评审的方法有：上级文件、标准和规范的获取、设备器具检定、沟通等。</w:t>
            </w:r>
          </w:p>
        </w:tc>
        <w:tc>
          <w:tcPr>
            <w:tcW w:w="1585" w:type="dxa"/>
          </w:tcPr>
          <w:p w:rsidR="003F722B" w:rsidRDefault="003F722B">
            <w:pPr>
              <w:spacing w:line="360" w:lineRule="auto"/>
              <w:rPr>
                <w:rFonts w:eastAsiaTheme="minorEastAsia"/>
                <w:sz w:val="24"/>
                <w:szCs w:val="24"/>
              </w:rPr>
            </w:pPr>
            <w:r>
              <w:rPr>
                <w:rFonts w:eastAsiaTheme="minorEastAsia"/>
                <w:sz w:val="24"/>
                <w:szCs w:val="24"/>
              </w:rPr>
              <w:t>符合</w:t>
            </w:r>
          </w:p>
        </w:tc>
      </w:tr>
      <w:tr w:rsidR="003F722B" w:rsidTr="005339CE">
        <w:trPr>
          <w:trHeight w:val="1255"/>
        </w:trPr>
        <w:tc>
          <w:tcPr>
            <w:tcW w:w="1809" w:type="dxa"/>
          </w:tcPr>
          <w:p w:rsidR="003F722B" w:rsidRDefault="003F722B" w:rsidP="00EF1E6E">
            <w:pPr>
              <w:rPr>
                <w:rFonts w:ascii="宋体" w:hAnsi="宋体" w:cs="Arial"/>
                <w:spacing w:val="-6"/>
                <w:szCs w:val="21"/>
              </w:rPr>
            </w:pPr>
            <w:r>
              <w:rPr>
                <w:rFonts w:ascii="宋体" w:hAnsi="宋体" w:cs="Arial" w:hint="eastAsia"/>
                <w:spacing w:val="-6"/>
                <w:szCs w:val="21"/>
              </w:rPr>
              <w:t>应对风险和机遇的措施</w:t>
            </w:r>
          </w:p>
          <w:p w:rsidR="003F722B" w:rsidRDefault="003F722B" w:rsidP="00EF1E6E">
            <w:pPr>
              <w:rPr>
                <w:rFonts w:ascii="宋体" w:hAnsi="宋体" w:cs="Arial"/>
                <w:spacing w:val="-6"/>
                <w:szCs w:val="21"/>
              </w:rPr>
            </w:pPr>
            <w:r>
              <w:rPr>
                <w:rFonts w:ascii="宋体" w:hAnsi="宋体" w:cs="Arial" w:hint="eastAsia"/>
                <w:spacing w:val="-6"/>
                <w:szCs w:val="21"/>
              </w:rPr>
              <w:t>确定管理体系的范围</w:t>
            </w:r>
          </w:p>
          <w:p w:rsidR="003F722B" w:rsidRDefault="003F722B" w:rsidP="00EF1E6E">
            <w:pPr>
              <w:rPr>
                <w:rFonts w:ascii="宋体" w:hAnsi="宋体" w:cs="Arial"/>
                <w:spacing w:val="-6"/>
                <w:szCs w:val="21"/>
              </w:rPr>
            </w:pPr>
            <w:r>
              <w:rPr>
                <w:rFonts w:ascii="宋体" w:hAnsi="宋体" w:cs="Arial" w:hint="eastAsia"/>
                <w:spacing w:val="-6"/>
                <w:szCs w:val="21"/>
              </w:rPr>
              <w:t>管理体系及其过程</w:t>
            </w:r>
          </w:p>
          <w:p w:rsidR="003F722B" w:rsidRDefault="003F722B" w:rsidP="00EF1E6E">
            <w:pPr>
              <w:rPr>
                <w:rFonts w:ascii="宋体" w:hAnsi="宋体" w:cs="Arial"/>
                <w:spacing w:val="-6"/>
                <w:szCs w:val="21"/>
              </w:rPr>
            </w:pPr>
            <w:r>
              <w:rPr>
                <w:rFonts w:ascii="宋体" w:hAnsi="宋体" w:cs="Arial" w:hint="eastAsia"/>
                <w:spacing w:val="-6"/>
                <w:szCs w:val="21"/>
              </w:rPr>
              <w:t>变更的策划</w:t>
            </w:r>
          </w:p>
          <w:p w:rsidR="003F722B" w:rsidRDefault="003F722B" w:rsidP="00EF1E6E">
            <w:pPr>
              <w:rPr>
                <w:rFonts w:ascii="宋体" w:hAnsi="宋体" w:cs="Arial"/>
                <w:spacing w:val="-6"/>
                <w:szCs w:val="21"/>
              </w:rPr>
            </w:pPr>
          </w:p>
        </w:tc>
        <w:tc>
          <w:tcPr>
            <w:tcW w:w="1311" w:type="dxa"/>
          </w:tcPr>
          <w:p w:rsidR="003F722B" w:rsidRDefault="003F722B" w:rsidP="00EF1E6E">
            <w:pPr>
              <w:jc w:val="center"/>
              <w:rPr>
                <w:rFonts w:ascii="宋体" w:hAnsi="宋体" w:cs="Arial"/>
                <w:spacing w:val="-6"/>
                <w:szCs w:val="21"/>
              </w:rPr>
            </w:pPr>
            <w:r>
              <w:rPr>
                <w:rFonts w:ascii="宋体" w:hAnsi="宋体" w:cs="Arial" w:hint="eastAsia"/>
                <w:spacing w:val="-6"/>
                <w:szCs w:val="21"/>
              </w:rPr>
              <w:t>Q:6.1</w:t>
            </w:r>
          </w:p>
          <w:p w:rsidR="003F722B" w:rsidRDefault="003F722B" w:rsidP="00EF1E6E">
            <w:pPr>
              <w:jc w:val="center"/>
              <w:rPr>
                <w:rFonts w:ascii="宋体" w:hAnsi="宋体" w:cs="Arial"/>
                <w:spacing w:val="-6"/>
                <w:szCs w:val="21"/>
              </w:rPr>
            </w:pPr>
            <w:r>
              <w:rPr>
                <w:rFonts w:ascii="宋体" w:hAnsi="宋体" w:cs="Arial" w:hint="eastAsia"/>
                <w:spacing w:val="-6"/>
                <w:szCs w:val="21"/>
              </w:rPr>
              <w:t>4.3</w:t>
            </w:r>
          </w:p>
          <w:p w:rsidR="003F722B" w:rsidRDefault="003F722B" w:rsidP="00EF1E6E">
            <w:pPr>
              <w:jc w:val="center"/>
              <w:rPr>
                <w:rFonts w:ascii="宋体" w:hAnsi="宋体" w:cs="Arial"/>
                <w:spacing w:val="-6"/>
                <w:szCs w:val="21"/>
              </w:rPr>
            </w:pPr>
            <w:r>
              <w:rPr>
                <w:rFonts w:ascii="宋体" w:hAnsi="宋体" w:cs="Arial" w:hint="eastAsia"/>
                <w:spacing w:val="-6"/>
                <w:szCs w:val="21"/>
              </w:rPr>
              <w:t>4.4</w:t>
            </w:r>
          </w:p>
          <w:p w:rsidR="003F722B" w:rsidRDefault="003F722B" w:rsidP="00EF1E6E">
            <w:pPr>
              <w:jc w:val="center"/>
              <w:rPr>
                <w:rFonts w:ascii="宋体" w:hAnsi="宋体" w:cs="Arial"/>
                <w:spacing w:val="-6"/>
                <w:szCs w:val="21"/>
              </w:rPr>
            </w:pPr>
            <w:r>
              <w:rPr>
                <w:rFonts w:ascii="宋体" w:hAnsi="宋体" w:cs="Arial" w:hint="eastAsia"/>
                <w:spacing w:val="-6"/>
                <w:szCs w:val="21"/>
              </w:rPr>
              <w:t>Q:6.3</w:t>
            </w:r>
          </w:p>
          <w:p w:rsidR="003F722B" w:rsidRDefault="003F722B" w:rsidP="00EF1E6E">
            <w:pPr>
              <w:jc w:val="center"/>
              <w:rPr>
                <w:rFonts w:ascii="宋体" w:hAnsi="宋体" w:cs="Arial"/>
                <w:spacing w:val="-6"/>
                <w:szCs w:val="21"/>
              </w:rPr>
            </w:pPr>
          </w:p>
        </w:tc>
        <w:tc>
          <w:tcPr>
            <w:tcW w:w="10004" w:type="dxa"/>
          </w:tcPr>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基于对</w:t>
            </w:r>
            <w:r w:rsidRPr="0012726D">
              <w:rPr>
                <w:rFonts w:eastAsiaTheme="minorEastAsia" w:hAnsiTheme="minorEastAsia" w:hint="eastAsia"/>
                <w:color w:val="000000"/>
                <w:sz w:val="24"/>
                <w:szCs w:val="24"/>
              </w:rPr>
              <w:t>4.1</w:t>
            </w:r>
            <w:r w:rsidRPr="0012726D">
              <w:rPr>
                <w:rFonts w:eastAsiaTheme="minorEastAsia" w:hAnsiTheme="minorEastAsia" w:hint="eastAsia"/>
                <w:color w:val="000000"/>
                <w:sz w:val="24"/>
                <w:szCs w:val="24"/>
              </w:rPr>
              <w:t>和</w:t>
            </w:r>
            <w:r w:rsidRPr="0012726D">
              <w:rPr>
                <w:rFonts w:eastAsiaTheme="minorEastAsia" w:hAnsiTheme="minorEastAsia" w:hint="eastAsia"/>
                <w:color w:val="000000"/>
                <w:sz w:val="24"/>
                <w:szCs w:val="24"/>
              </w:rPr>
              <w:t>4.2</w:t>
            </w:r>
            <w:r w:rsidRPr="0012726D">
              <w:rPr>
                <w:rFonts w:eastAsiaTheme="minorEastAsia" w:hAnsiTheme="minorEastAsia" w:hint="eastAsia"/>
                <w:color w:val="000000"/>
                <w:sz w:val="24"/>
                <w:szCs w:val="24"/>
              </w:rPr>
              <w:t>的考虑，分析了公司存在的风险和机遇：</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机遇：</w:t>
            </w:r>
            <w:r w:rsidRPr="0012726D">
              <w:rPr>
                <w:rFonts w:eastAsiaTheme="minorEastAsia" w:hAnsiTheme="minorEastAsia"/>
                <w:color w:val="000000"/>
                <w:sz w:val="24"/>
                <w:szCs w:val="24"/>
              </w:rPr>
              <w:t>行业市场的规模化，市场需求量很大</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销售市场巨大，目前市场经济对企业有较好的推动作用。</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风险：</w:t>
            </w:r>
            <w:r w:rsidRPr="0012726D">
              <w:rPr>
                <w:rFonts w:eastAsiaTheme="minorEastAsia" w:hAnsiTheme="minorEastAsia"/>
                <w:color w:val="000000"/>
                <w:sz w:val="24"/>
                <w:szCs w:val="24"/>
              </w:rPr>
              <w:t>目前国内市场的同类产品有较多的品牌，竞争逐渐加剧。</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编制有《风险和机遇的应对控制程序》，对组织内外的风险和机遇进行了策划。</w:t>
            </w:r>
            <w:r w:rsidRPr="0012726D">
              <w:rPr>
                <w:rFonts w:eastAsiaTheme="minorEastAsia" w:hAnsiTheme="minorEastAsia" w:hint="eastAsia"/>
                <w:color w:val="000000"/>
                <w:sz w:val="24"/>
                <w:szCs w:val="24"/>
              </w:rPr>
              <w:t>介绍说，公司</w:t>
            </w:r>
            <w:r w:rsidRPr="0012726D">
              <w:rPr>
                <w:rFonts w:eastAsiaTheme="minorEastAsia" w:hAnsiTheme="minorEastAsia"/>
                <w:color w:val="000000"/>
                <w:sz w:val="24"/>
                <w:szCs w:val="24"/>
              </w:rPr>
              <w:t>识别了风险和机遇来源、风险和机遇内容、管理措施、责任部门、实时时间、评价措施等</w:t>
            </w:r>
            <w:r w:rsidRPr="0012726D">
              <w:rPr>
                <w:rFonts w:eastAsiaTheme="minorEastAsia" w:hAnsiTheme="minorEastAsia" w:hint="eastAsia"/>
                <w:color w:val="000000"/>
                <w:sz w:val="24"/>
                <w:szCs w:val="24"/>
              </w:rPr>
              <w:t>；</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lastRenderedPageBreak/>
              <w:t>如：监管部门监管力度的加大，如公司执行不规范，可能存在被查处的风险，各级部门严格按照公司的规章制度开展相关工作</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团队经验的不足；管理团队更好的学习能力；采购人员、服务人员，技术人员和其他生产管理人员，由于他们的疏忽导致的风险，以及各岗位主要人员的离职等风险。组织管理层的管理体系等再培训，通过自学</w:t>
            </w:r>
            <w:r w:rsidRPr="0012726D">
              <w:rPr>
                <w:rFonts w:eastAsiaTheme="minorEastAsia" w:hAnsiTheme="minorEastAsia" w:hint="eastAsia"/>
                <w:color w:val="000000"/>
                <w:sz w:val="24"/>
                <w:szCs w:val="24"/>
              </w:rPr>
              <w:t>/</w:t>
            </w:r>
            <w:r w:rsidRPr="0012726D">
              <w:rPr>
                <w:rFonts w:eastAsiaTheme="minorEastAsia" w:hAnsiTheme="minorEastAsia" w:hint="eastAsia"/>
                <w:color w:val="000000"/>
                <w:sz w:val="24"/>
                <w:szCs w:val="24"/>
              </w:rPr>
              <w:t>外培等方式进一步提高管理团队经验，通过培训，人员质量意识提高，做到敬业。</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为应对相应的风险和机遇，公司依据</w:t>
            </w:r>
            <w:r w:rsidRPr="0012726D">
              <w:rPr>
                <w:rFonts w:eastAsiaTheme="minorEastAsia" w:hAnsiTheme="minorEastAsia" w:hint="eastAsia"/>
                <w:color w:val="000000"/>
                <w:sz w:val="24"/>
                <w:szCs w:val="24"/>
              </w:rPr>
              <w:t>GB/T19001-2016</w:t>
            </w:r>
            <w:r w:rsidRPr="0012726D">
              <w:rPr>
                <w:rFonts w:eastAsiaTheme="minorEastAsia" w:hAnsiTheme="minorEastAsia" w:hint="eastAsia"/>
                <w:color w:val="000000"/>
                <w:sz w:val="24"/>
                <w:szCs w:val="24"/>
              </w:rPr>
              <w:t>标准的要求并结合本公司的具体情况，采取</w:t>
            </w:r>
            <w:r w:rsidRPr="0012726D">
              <w:rPr>
                <w:rFonts w:eastAsiaTheme="minorEastAsia" w:hAnsiTheme="minorEastAsia" w:hint="eastAsia"/>
                <w:color w:val="000000"/>
                <w:sz w:val="24"/>
                <w:szCs w:val="24"/>
              </w:rPr>
              <w:t>PDCA</w:t>
            </w:r>
            <w:r w:rsidRPr="0012726D">
              <w:rPr>
                <w:rFonts w:eastAsiaTheme="minorEastAsia" w:hAnsiTheme="minorEastAsia" w:hint="eastAsia"/>
                <w:color w:val="000000"/>
                <w:sz w:val="24"/>
                <w:szCs w:val="24"/>
              </w:rPr>
              <w:t>的过程方法，建立、实施、保持并持续改进质量、环境、职业健康安全管理体系。编制《管理手册》</w:t>
            </w:r>
            <w:r w:rsidRPr="0012726D">
              <w:rPr>
                <w:rFonts w:eastAsiaTheme="minorEastAsia" w:hAnsiTheme="minorEastAsia" w:hint="eastAsia"/>
                <w:color w:val="000000"/>
                <w:sz w:val="24"/>
                <w:szCs w:val="24"/>
              </w:rPr>
              <w:t>A/0</w:t>
            </w:r>
            <w:r w:rsidRPr="0012726D">
              <w:rPr>
                <w:rFonts w:eastAsiaTheme="minorEastAsia" w:hAnsiTheme="minorEastAsia" w:hint="eastAsia"/>
                <w:color w:val="000000"/>
                <w:sz w:val="24"/>
                <w:szCs w:val="24"/>
              </w:rPr>
              <w:t>版，管理体系于</w:t>
            </w:r>
            <w:r w:rsidRPr="0012726D">
              <w:rPr>
                <w:rFonts w:eastAsiaTheme="minorEastAsia" w:hAnsiTheme="minorEastAsia" w:hint="eastAsia"/>
                <w:color w:val="000000"/>
                <w:sz w:val="24"/>
                <w:szCs w:val="24"/>
              </w:rPr>
              <w:t>2019.5.17</w:t>
            </w:r>
            <w:r w:rsidRPr="0012726D">
              <w:rPr>
                <w:rFonts w:eastAsiaTheme="minorEastAsia" w:hAnsiTheme="minorEastAsia" w:hint="eastAsia"/>
                <w:color w:val="000000"/>
                <w:sz w:val="24"/>
                <w:szCs w:val="24"/>
              </w:rPr>
              <w:t>建立并正式实施。另编制程序文件</w:t>
            </w:r>
            <w:r w:rsidRPr="0012726D">
              <w:rPr>
                <w:rFonts w:eastAsiaTheme="minorEastAsia" w:hAnsiTheme="minorEastAsia" w:hint="eastAsia"/>
                <w:color w:val="000000"/>
                <w:sz w:val="24"/>
                <w:szCs w:val="24"/>
              </w:rPr>
              <w:t>16</w:t>
            </w:r>
            <w:r w:rsidRPr="0012726D">
              <w:rPr>
                <w:rFonts w:eastAsiaTheme="minorEastAsia" w:hAnsiTheme="minorEastAsia" w:hint="eastAsia"/>
                <w:color w:val="000000"/>
                <w:sz w:val="24"/>
                <w:szCs w:val="24"/>
              </w:rPr>
              <w:t>个，版本号：</w:t>
            </w:r>
            <w:r w:rsidRPr="0012726D">
              <w:rPr>
                <w:rFonts w:eastAsiaTheme="minorEastAsia" w:hAnsiTheme="minorEastAsia" w:hint="eastAsia"/>
                <w:color w:val="000000"/>
                <w:sz w:val="24"/>
                <w:szCs w:val="24"/>
              </w:rPr>
              <w:t>A/0</w:t>
            </w:r>
            <w:r w:rsidRPr="0012726D">
              <w:rPr>
                <w:rFonts w:eastAsiaTheme="minorEastAsia" w:hAnsiTheme="minorEastAsia" w:hint="eastAsia"/>
                <w:color w:val="000000"/>
                <w:sz w:val="24"/>
                <w:szCs w:val="24"/>
              </w:rPr>
              <w:t>，</w:t>
            </w:r>
            <w:r w:rsidRPr="0012726D">
              <w:rPr>
                <w:rFonts w:eastAsiaTheme="minorEastAsia" w:hAnsiTheme="minorEastAsia" w:hint="eastAsia"/>
                <w:color w:val="000000"/>
                <w:sz w:val="24"/>
                <w:szCs w:val="24"/>
              </w:rPr>
              <w:t>2019</w:t>
            </w:r>
            <w:r w:rsidRPr="0012726D">
              <w:rPr>
                <w:rFonts w:eastAsiaTheme="minorEastAsia" w:hAnsiTheme="minorEastAsia" w:hint="eastAsia"/>
                <w:color w:val="000000"/>
                <w:sz w:val="24"/>
                <w:szCs w:val="24"/>
              </w:rPr>
              <w:t>年</w:t>
            </w:r>
            <w:r w:rsidRPr="0012726D">
              <w:rPr>
                <w:rFonts w:eastAsiaTheme="minorEastAsia" w:hAnsiTheme="minorEastAsia" w:hint="eastAsia"/>
                <w:color w:val="000000"/>
                <w:sz w:val="24"/>
                <w:szCs w:val="24"/>
              </w:rPr>
              <w:t>5</w:t>
            </w:r>
            <w:r w:rsidRPr="0012726D">
              <w:rPr>
                <w:rFonts w:eastAsiaTheme="minorEastAsia" w:hAnsiTheme="minorEastAsia" w:hint="eastAsia"/>
                <w:color w:val="000000"/>
                <w:sz w:val="24"/>
                <w:szCs w:val="24"/>
              </w:rPr>
              <w:t>月</w:t>
            </w:r>
            <w:r w:rsidRPr="0012726D">
              <w:rPr>
                <w:rFonts w:eastAsiaTheme="minorEastAsia" w:hAnsiTheme="minorEastAsia" w:hint="eastAsia"/>
                <w:color w:val="000000"/>
                <w:sz w:val="24"/>
                <w:szCs w:val="24"/>
              </w:rPr>
              <w:t>17</w:t>
            </w:r>
            <w:r w:rsidRPr="0012726D">
              <w:rPr>
                <w:rFonts w:eastAsiaTheme="minorEastAsia" w:hAnsiTheme="minorEastAsia" w:hint="eastAsia"/>
                <w:color w:val="000000"/>
                <w:sz w:val="24"/>
                <w:szCs w:val="24"/>
              </w:rPr>
              <w:t>日实施；制作了作业指导书；建立有外来文件清单，收集法律法规和技术标准、规范等</w:t>
            </w:r>
            <w:r w:rsidRPr="0012726D">
              <w:rPr>
                <w:rFonts w:eastAsiaTheme="minorEastAsia" w:hAnsiTheme="minorEastAsia" w:hint="eastAsia"/>
                <w:color w:val="000000"/>
                <w:sz w:val="24"/>
                <w:szCs w:val="24"/>
              </w:rPr>
              <w:t>16</w:t>
            </w:r>
            <w:r w:rsidRPr="0012726D">
              <w:rPr>
                <w:rFonts w:eastAsiaTheme="minorEastAsia" w:hAnsiTheme="minorEastAsia" w:hint="eastAsia"/>
                <w:color w:val="000000"/>
                <w:sz w:val="24"/>
                <w:szCs w:val="24"/>
              </w:rPr>
              <w:t>个；</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本公司识别并确定了如下分工及过程：采购过程、生产过程、销售过程、检验与交付过程、绩效分析、评价与改进等多个过程。</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生产工艺流程如下：</w:t>
            </w:r>
            <w:r w:rsidRPr="0012726D">
              <w:rPr>
                <w:rFonts w:eastAsiaTheme="minorEastAsia" w:hAnsiTheme="minorEastAsia" w:hint="eastAsia"/>
                <w:color w:val="000000"/>
                <w:sz w:val="24"/>
                <w:szCs w:val="24"/>
              </w:rPr>
              <w:t xml:space="preserve"> </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原材料检验→</w:t>
            </w:r>
            <w:r w:rsidRPr="0012726D">
              <w:rPr>
                <w:rFonts w:eastAsiaTheme="minorEastAsia" w:hAnsiTheme="minorEastAsia" w:hint="eastAsia"/>
                <w:color w:val="000000"/>
                <w:sz w:val="24"/>
                <w:szCs w:val="24"/>
              </w:rPr>
              <w:t>LED</w:t>
            </w:r>
            <w:r w:rsidRPr="0012726D">
              <w:rPr>
                <w:rFonts w:eastAsiaTheme="minorEastAsia" w:hAnsiTheme="minorEastAsia" w:hint="eastAsia"/>
                <w:color w:val="000000"/>
                <w:sz w:val="24"/>
                <w:szCs w:val="24"/>
              </w:rPr>
              <w:t>扩片→固晶→</w:t>
            </w:r>
            <w:r w:rsidRPr="0012726D">
              <w:rPr>
                <w:rFonts w:eastAsiaTheme="minorEastAsia" w:hAnsiTheme="minorEastAsia" w:hint="eastAsia"/>
                <w:color w:val="000000"/>
                <w:sz w:val="24"/>
                <w:szCs w:val="24"/>
              </w:rPr>
              <w:t>LED</w:t>
            </w:r>
            <w:r w:rsidRPr="0012726D">
              <w:rPr>
                <w:rFonts w:eastAsiaTheme="minorEastAsia" w:hAnsiTheme="minorEastAsia" w:hint="eastAsia"/>
                <w:color w:val="000000"/>
                <w:sz w:val="24"/>
                <w:szCs w:val="24"/>
              </w:rPr>
              <w:t>烘烤烧结→</w:t>
            </w:r>
            <w:r w:rsidRPr="0012726D">
              <w:rPr>
                <w:rFonts w:eastAsiaTheme="minorEastAsia" w:hAnsiTheme="minorEastAsia" w:hint="eastAsia"/>
                <w:color w:val="000000"/>
                <w:sz w:val="24"/>
                <w:szCs w:val="24"/>
              </w:rPr>
              <w:t>LED</w:t>
            </w:r>
            <w:r w:rsidRPr="0012726D">
              <w:rPr>
                <w:rFonts w:eastAsiaTheme="minorEastAsia" w:hAnsiTheme="minorEastAsia" w:hint="eastAsia"/>
                <w:color w:val="000000"/>
                <w:sz w:val="24"/>
                <w:szCs w:val="24"/>
              </w:rPr>
              <w:t>压焊→</w:t>
            </w:r>
            <w:r w:rsidRPr="0012726D">
              <w:rPr>
                <w:rFonts w:eastAsiaTheme="minorEastAsia" w:hAnsiTheme="minorEastAsia" w:hint="eastAsia"/>
                <w:color w:val="000000"/>
                <w:sz w:val="24"/>
                <w:szCs w:val="24"/>
              </w:rPr>
              <w:t>LED</w:t>
            </w:r>
            <w:r w:rsidRPr="0012726D">
              <w:rPr>
                <w:rFonts w:eastAsiaTheme="minorEastAsia" w:hAnsiTheme="minorEastAsia" w:hint="eastAsia"/>
                <w:color w:val="000000"/>
                <w:sz w:val="24"/>
                <w:szCs w:val="24"/>
              </w:rPr>
              <w:t>灌装→</w:t>
            </w:r>
            <w:r w:rsidRPr="0012726D">
              <w:rPr>
                <w:rFonts w:eastAsiaTheme="minorEastAsia" w:hAnsiTheme="minorEastAsia" w:hint="eastAsia"/>
                <w:color w:val="000000"/>
                <w:sz w:val="24"/>
                <w:szCs w:val="24"/>
              </w:rPr>
              <w:t>LED</w:t>
            </w:r>
            <w:r w:rsidRPr="0012726D">
              <w:rPr>
                <w:rFonts w:eastAsiaTheme="minorEastAsia" w:hAnsiTheme="minorEastAsia" w:hint="eastAsia"/>
                <w:color w:val="000000"/>
                <w:sz w:val="24"/>
                <w:szCs w:val="24"/>
              </w:rPr>
              <w:t>切筋→</w:t>
            </w:r>
            <w:r w:rsidRPr="0012726D">
              <w:rPr>
                <w:rFonts w:eastAsiaTheme="minorEastAsia" w:hAnsiTheme="minorEastAsia" w:hint="eastAsia"/>
                <w:color w:val="000000"/>
                <w:sz w:val="24"/>
                <w:szCs w:val="24"/>
              </w:rPr>
              <w:t>LED</w:t>
            </w:r>
            <w:r w:rsidRPr="0012726D">
              <w:rPr>
                <w:rFonts w:eastAsiaTheme="minorEastAsia" w:hAnsiTheme="minorEastAsia" w:hint="eastAsia"/>
                <w:color w:val="000000"/>
                <w:sz w:val="24"/>
                <w:szCs w:val="24"/>
              </w:rPr>
              <w:t>测试</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管理体系范围确认：</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QMS</w:t>
            </w:r>
            <w:r w:rsidRPr="0012726D">
              <w:rPr>
                <w:rFonts w:eastAsiaTheme="minorEastAsia" w:hAnsiTheme="minorEastAsia" w:hint="eastAsia"/>
                <w:color w:val="000000"/>
                <w:sz w:val="24"/>
                <w:szCs w:val="24"/>
              </w:rPr>
              <w:t>：</w:t>
            </w:r>
            <w:bookmarkStart w:id="0" w:name="审核范围"/>
            <w:r w:rsidRPr="0012726D">
              <w:rPr>
                <w:rFonts w:eastAsiaTheme="minorEastAsia" w:hAnsiTheme="minorEastAsia"/>
                <w:color w:val="000000"/>
                <w:sz w:val="24"/>
                <w:szCs w:val="24"/>
              </w:rPr>
              <w:t>发光二极管（</w:t>
            </w:r>
            <w:r w:rsidRPr="0012726D">
              <w:rPr>
                <w:rFonts w:eastAsiaTheme="minorEastAsia" w:hAnsiTheme="minorEastAsia"/>
                <w:color w:val="000000"/>
                <w:sz w:val="24"/>
                <w:szCs w:val="24"/>
              </w:rPr>
              <w:t>LED</w:t>
            </w:r>
            <w:r w:rsidRPr="0012726D">
              <w:rPr>
                <w:rFonts w:eastAsiaTheme="minorEastAsia" w:hAnsiTheme="minorEastAsia"/>
                <w:color w:val="000000"/>
                <w:sz w:val="24"/>
                <w:szCs w:val="24"/>
              </w:rPr>
              <w:t>）的生产</w:t>
            </w:r>
            <w:bookmarkEnd w:id="0"/>
            <w:r w:rsidRPr="0012726D">
              <w:rPr>
                <w:rFonts w:eastAsiaTheme="minorEastAsia" w:hAnsiTheme="minorEastAsia" w:hint="eastAsia"/>
                <w:color w:val="000000"/>
                <w:sz w:val="24"/>
                <w:szCs w:val="24"/>
              </w:rPr>
              <w:t>。</w:t>
            </w:r>
          </w:p>
          <w:p w:rsidR="003F722B" w:rsidRPr="0012726D" w:rsidRDefault="003F722B" w:rsidP="0013505D">
            <w:pPr>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不适用条款：</w:t>
            </w:r>
            <w:r w:rsidRPr="0012726D">
              <w:rPr>
                <w:rFonts w:eastAsiaTheme="minorEastAsia" w:hAnsiTheme="minorEastAsia" w:hint="eastAsia"/>
                <w:color w:val="000000"/>
                <w:sz w:val="24"/>
                <w:szCs w:val="24"/>
              </w:rPr>
              <w:t>8.3</w:t>
            </w:r>
            <w:r w:rsidRPr="0012726D">
              <w:rPr>
                <w:rFonts w:eastAsiaTheme="minorEastAsia" w:hAnsiTheme="minorEastAsia" w:hint="eastAsia"/>
                <w:color w:val="000000"/>
                <w:sz w:val="24"/>
                <w:szCs w:val="24"/>
              </w:rPr>
              <w:t>，组织参考国家和行业标准、客户要求，按照传统工艺提供进行</w:t>
            </w:r>
            <w:r w:rsidRPr="0012726D">
              <w:rPr>
                <w:rFonts w:eastAsiaTheme="minorEastAsia" w:hAnsiTheme="minorEastAsia" w:hint="eastAsia"/>
                <w:color w:val="000000"/>
                <w:sz w:val="24"/>
                <w:szCs w:val="24"/>
              </w:rPr>
              <w:t>LED</w:t>
            </w:r>
            <w:r w:rsidRPr="0012726D">
              <w:rPr>
                <w:rFonts w:eastAsiaTheme="minorEastAsia" w:hAnsiTheme="minorEastAsia" w:hint="eastAsia"/>
                <w:color w:val="000000"/>
                <w:sz w:val="24"/>
                <w:szCs w:val="24"/>
              </w:rPr>
              <w:t>的生产和服务，不需进行产品的设计和开发，因此对标准的</w:t>
            </w:r>
            <w:r w:rsidRPr="0012726D">
              <w:rPr>
                <w:rFonts w:eastAsiaTheme="minorEastAsia" w:hAnsiTheme="minorEastAsia" w:hint="eastAsia"/>
                <w:color w:val="000000"/>
                <w:sz w:val="24"/>
                <w:szCs w:val="24"/>
              </w:rPr>
              <w:t>8.3</w:t>
            </w:r>
            <w:r w:rsidRPr="0012726D">
              <w:rPr>
                <w:rFonts w:eastAsiaTheme="minorEastAsia" w:hAnsiTheme="minorEastAsia" w:hint="eastAsia"/>
                <w:color w:val="000000"/>
                <w:sz w:val="24"/>
                <w:szCs w:val="24"/>
              </w:rPr>
              <w:t>条款不适用，且不影响组织提供满足顾客要求和适用法律法规要求的产品的能力或责任，不适用合理。</w:t>
            </w:r>
          </w:p>
          <w:p w:rsidR="003F722B" w:rsidRPr="0012726D" w:rsidRDefault="003F722B"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lastRenderedPageBreak/>
              <w:t>外包过程：无经</w:t>
            </w:r>
            <w:r w:rsidRPr="0012726D">
              <w:rPr>
                <w:rFonts w:eastAsiaTheme="minorEastAsia" w:hAnsiTheme="minorEastAsia"/>
                <w:color w:val="000000"/>
                <w:sz w:val="24"/>
                <w:szCs w:val="24"/>
              </w:rPr>
              <w:t>识别</w:t>
            </w:r>
            <w:r w:rsidRPr="0012726D">
              <w:rPr>
                <w:rFonts w:eastAsiaTheme="minorEastAsia" w:hAnsiTheme="minorEastAsia" w:hint="eastAsia"/>
                <w:color w:val="000000"/>
                <w:sz w:val="24"/>
                <w:szCs w:val="24"/>
              </w:rPr>
              <w:t>，公司</w:t>
            </w:r>
            <w:r w:rsidRPr="0012726D">
              <w:rPr>
                <w:rFonts w:eastAsiaTheme="minorEastAsia" w:hAnsiTheme="minorEastAsia"/>
                <w:color w:val="000000"/>
                <w:sz w:val="24"/>
                <w:szCs w:val="24"/>
              </w:rPr>
              <w:t>无外包过程</w:t>
            </w:r>
            <w:r w:rsidRPr="0012726D">
              <w:rPr>
                <w:rFonts w:eastAsiaTheme="minorEastAsia" w:hAnsiTheme="minorEastAsia" w:hint="eastAsia"/>
                <w:color w:val="000000"/>
                <w:sz w:val="24"/>
                <w:szCs w:val="24"/>
              </w:rPr>
              <w:t>。</w:t>
            </w:r>
          </w:p>
        </w:tc>
        <w:tc>
          <w:tcPr>
            <w:tcW w:w="1585" w:type="dxa"/>
          </w:tcPr>
          <w:p w:rsidR="003F722B" w:rsidRDefault="003F722B" w:rsidP="00EF1E6E">
            <w:r>
              <w:lastRenderedPageBreak/>
              <w:t>符合</w:t>
            </w:r>
          </w:p>
        </w:tc>
      </w:tr>
      <w:tr w:rsidR="008660E7">
        <w:trPr>
          <w:trHeight w:val="1255"/>
        </w:trPr>
        <w:tc>
          <w:tcPr>
            <w:tcW w:w="1809" w:type="dxa"/>
            <w:vAlign w:val="center"/>
          </w:tcPr>
          <w:p w:rsidR="008660E7" w:rsidRDefault="00A34BDE">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8660E7" w:rsidRDefault="00A34BDE">
            <w:pPr>
              <w:spacing w:line="360" w:lineRule="auto"/>
              <w:rPr>
                <w:rFonts w:eastAsiaTheme="minorEastAsia"/>
                <w:b/>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5.1</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9031A3" w:rsidRPr="0012726D" w:rsidRDefault="009031A3"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总经理主持建立了质量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9031A3" w:rsidRPr="0012726D" w:rsidRDefault="009031A3"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公司部门设置有：行政部、生产部、品质部、市场部；</w:t>
            </w:r>
          </w:p>
          <w:p w:rsidR="008660E7" w:rsidRPr="0012726D" w:rsidRDefault="009031A3" w:rsidP="0013505D">
            <w:pPr>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编制了岗位职责汇编，以文件上发的形式沟通各部门的职责及各部门之间工作的联系。</w:t>
            </w:r>
          </w:p>
        </w:tc>
        <w:tc>
          <w:tcPr>
            <w:tcW w:w="1585" w:type="dxa"/>
          </w:tcPr>
          <w:p w:rsidR="008660E7" w:rsidRDefault="009031A3">
            <w:pPr>
              <w:spacing w:line="360" w:lineRule="auto"/>
              <w:rPr>
                <w:rFonts w:eastAsiaTheme="minorEastAsia"/>
                <w:sz w:val="24"/>
                <w:szCs w:val="24"/>
              </w:rPr>
            </w:pPr>
            <w:r>
              <w:rPr>
                <w:rFonts w:eastAsiaTheme="minorEastAsia"/>
                <w:sz w:val="24"/>
                <w:szCs w:val="24"/>
              </w:rPr>
              <w:t>符合</w:t>
            </w:r>
          </w:p>
        </w:tc>
      </w:tr>
      <w:tr w:rsidR="009031A3" w:rsidTr="00AE232B">
        <w:trPr>
          <w:trHeight w:val="1255"/>
        </w:trPr>
        <w:tc>
          <w:tcPr>
            <w:tcW w:w="1809" w:type="dxa"/>
          </w:tcPr>
          <w:p w:rsidR="009031A3" w:rsidRDefault="009031A3" w:rsidP="00EF1E6E">
            <w:pPr>
              <w:rPr>
                <w:rFonts w:ascii="宋体" w:hAnsi="宋体" w:cs="Arial"/>
                <w:spacing w:val="-6"/>
                <w:szCs w:val="21"/>
              </w:rPr>
            </w:pPr>
            <w:r>
              <w:rPr>
                <w:rFonts w:ascii="宋体" w:hAnsi="宋体" w:cs="Arial" w:hint="eastAsia"/>
                <w:spacing w:val="-6"/>
                <w:szCs w:val="21"/>
              </w:rPr>
              <w:t>管理方针</w:t>
            </w:r>
          </w:p>
          <w:p w:rsidR="009031A3" w:rsidRDefault="009031A3" w:rsidP="00EF1E6E">
            <w:r>
              <w:rPr>
                <w:rFonts w:ascii="宋体" w:hAnsi="宋体" w:cs="Arial" w:hint="eastAsia"/>
                <w:spacing w:val="-6"/>
                <w:szCs w:val="21"/>
              </w:rPr>
              <w:t>目标及其实现的策划</w:t>
            </w:r>
          </w:p>
        </w:tc>
        <w:tc>
          <w:tcPr>
            <w:tcW w:w="1311" w:type="dxa"/>
          </w:tcPr>
          <w:p w:rsidR="009031A3" w:rsidRDefault="009031A3" w:rsidP="00EF1E6E">
            <w:pPr>
              <w:jc w:val="center"/>
              <w:rPr>
                <w:rFonts w:ascii="宋体" w:hAnsi="宋体" w:cs="Arial"/>
                <w:spacing w:val="-6"/>
                <w:szCs w:val="21"/>
              </w:rPr>
            </w:pPr>
            <w:r>
              <w:rPr>
                <w:rFonts w:ascii="宋体" w:hAnsi="宋体" w:cs="Arial" w:hint="eastAsia"/>
                <w:spacing w:val="-6"/>
                <w:szCs w:val="21"/>
              </w:rPr>
              <w:t>Q:5.2</w:t>
            </w:r>
          </w:p>
          <w:p w:rsidR="009031A3" w:rsidRDefault="009031A3" w:rsidP="00EF1E6E">
            <w:pPr>
              <w:jc w:val="center"/>
              <w:rPr>
                <w:rFonts w:ascii="宋体" w:hAnsi="宋体" w:cs="Arial"/>
                <w:spacing w:val="-6"/>
                <w:szCs w:val="21"/>
              </w:rPr>
            </w:pPr>
            <w:r>
              <w:rPr>
                <w:rFonts w:ascii="宋体" w:hAnsi="宋体" w:cs="Arial" w:hint="eastAsia"/>
                <w:spacing w:val="-6"/>
                <w:szCs w:val="21"/>
              </w:rPr>
              <w:t>6.2</w:t>
            </w:r>
          </w:p>
        </w:tc>
        <w:tc>
          <w:tcPr>
            <w:tcW w:w="10004" w:type="dxa"/>
          </w:tcPr>
          <w:p w:rsidR="009031A3" w:rsidRPr="0012726D" w:rsidRDefault="009031A3"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公司建立的管理方针为：</w:t>
            </w:r>
          </w:p>
          <w:p w:rsidR="009031A3" w:rsidRPr="0012726D" w:rsidRDefault="009031A3"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创新设计，精心制造，提供优质产品；及时交货，定期回访，保证顾客满意。</w:t>
            </w:r>
          </w:p>
          <w:p w:rsidR="009031A3" w:rsidRPr="0012726D" w:rsidRDefault="009031A3"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方针适宜于公司现状，在管理手册中明确，通过文件发放，是员工获知，适用时提供给相关方。并以方针为框架，建立了公司管理目标：</w:t>
            </w:r>
          </w:p>
          <w:p w:rsidR="00465F35" w:rsidRPr="0012726D" w:rsidRDefault="00465F35" w:rsidP="0013505D">
            <w:pPr>
              <w:snapToGrid w:val="0"/>
              <w:spacing w:beforeLines="30" w:afterLines="30" w:line="288" w:lineRule="auto"/>
              <w:ind w:firstLineChars="350" w:firstLine="840"/>
              <w:rPr>
                <w:rFonts w:eastAsiaTheme="minorEastAsia" w:hAnsiTheme="minorEastAsia"/>
                <w:color w:val="000000"/>
                <w:sz w:val="24"/>
                <w:szCs w:val="24"/>
              </w:rPr>
            </w:pPr>
            <w:r w:rsidRPr="0012726D">
              <w:rPr>
                <w:rFonts w:eastAsiaTheme="minorEastAsia" w:hAnsiTheme="minorEastAsia" w:hint="eastAsia"/>
                <w:color w:val="000000"/>
                <w:sz w:val="24"/>
                <w:szCs w:val="24"/>
              </w:rPr>
              <w:t>质量目标：</w:t>
            </w:r>
          </w:p>
          <w:p w:rsidR="00465F35" w:rsidRPr="0012726D" w:rsidRDefault="00465F35" w:rsidP="0013505D">
            <w:pPr>
              <w:snapToGrid w:val="0"/>
              <w:spacing w:beforeLines="30" w:afterLines="30" w:line="288" w:lineRule="auto"/>
              <w:ind w:firstLineChars="350" w:firstLine="840"/>
              <w:rPr>
                <w:rFonts w:eastAsiaTheme="minorEastAsia" w:hAnsiTheme="minorEastAsia"/>
                <w:color w:val="000000"/>
                <w:sz w:val="24"/>
                <w:szCs w:val="24"/>
              </w:rPr>
            </w:pPr>
            <w:r w:rsidRPr="0012726D">
              <w:rPr>
                <w:rFonts w:eastAsiaTheme="minorEastAsia" w:hAnsiTheme="minorEastAsia" w:hint="eastAsia"/>
                <w:color w:val="000000"/>
                <w:sz w:val="24"/>
                <w:szCs w:val="24"/>
              </w:rPr>
              <w:t>1</w:t>
            </w:r>
            <w:r w:rsidRPr="0012726D">
              <w:rPr>
                <w:rFonts w:eastAsiaTheme="minorEastAsia" w:hAnsiTheme="minorEastAsia" w:hint="eastAsia"/>
                <w:color w:val="000000"/>
                <w:sz w:val="24"/>
                <w:szCs w:val="24"/>
              </w:rPr>
              <w:t>、产品出厂合格率</w:t>
            </w:r>
            <w:r w:rsidRPr="0012726D">
              <w:rPr>
                <w:rFonts w:eastAsiaTheme="minorEastAsia" w:hAnsiTheme="minorEastAsia" w:hint="eastAsia"/>
                <w:color w:val="000000"/>
                <w:sz w:val="24"/>
                <w:szCs w:val="24"/>
              </w:rPr>
              <w:t>100%</w:t>
            </w:r>
            <w:r w:rsidRPr="0012726D">
              <w:rPr>
                <w:rFonts w:eastAsiaTheme="minorEastAsia" w:hAnsiTheme="minorEastAsia" w:hint="eastAsia"/>
                <w:color w:val="000000"/>
                <w:sz w:val="24"/>
                <w:szCs w:val="24"/>
              </w:rPr>
              <w:t>；</w:t>
            </w:r>
          </w:p>
          <w:p w:rsidR="009031A3" w:rsidRPr="0012726D" w:rsidRDefault="00465F35" w:rsidP="0013505D">
            <w:pPr>
              <w:snapToGrid w:val="0"/>
              <w:spacing w:beforeLines="30" w:afterLines="30" w:line="288" w:lineRule="auto"/>
              <w:ind w:firstLineChars="350" w:firstLine="840"/>
              <w:rPr>
                <w:rFonts w:eastAsiaTheme="minorEastAsia" w:hAnsiTheme="minorEastAsia"/>
                <w:color w:val="000000"/>
                <w:sz w:val="24"/>
                <w:szCs w:val="24"/>
              </w:rPr>
            </w:pPr>
            <w:r w:rsidRPr="0012726D">
              <w:rPr>
                <w:rFonts w:eastAsiaTheme="minorEastAsia" w:hAnsiTheme="minorEastAsia" w:hint="eastAsia"/>
                <w:color w:val="000000"/>
                <w:sz w:val="24"/>
                <w:szCs w:val="24"/>
              </w:rPr>
              <w:t>2</w:t>
            </w:r>
            <w:r w:rsidRPr="0012726D">
              <w:rPr>
                <w:rFonts w:eastAsiaTheme="minorEastAsia" w:hAnsiTheme="minorEastAsia" w:hint="eastAsia"/>
                <w:color w:val="000000"/>
                <w:sz w:val="24"/>
                <w:szCs w:val="24"/>
              </w:rPr>
              <w:t>、顾客满意度</w:t>
            </w:r>
            <w:r w:rsidRPr="0012726D">
              <w:rPr>
                <w:rFonts w:eastAsiaTheme="minorEastAsia" w:hAnsiTheme="minorEastAsia" w:hint="eastAsia"/>
                <w:color w:val="000000"/>
                <w:sz w:val="24"/>
                <w:szCs w:val="24"/>
              </w:rPr>
              <w:t>92</w:t>
            </w:r>
            <w:r w:rsidR="005E2D0C" w:rsidRPr="0012726D">
              <w:rPr>
                <w:rFonts w:eastAsiaTheme="minorEastAsia" w:hAnsiTheme="minorEastAsia" w:hint="eastAsia"/>
                <w:color w:val="000000"/>
                <w:sz w:val="24"/>
                <w:szCs w:val="24"/>
              </w:rPr>
              <w:t>分以上</w:t>
            </w:r>
            <w:r w:rsidRPr="0012726D">
              <w:rPr>
                <w:rFonts w:eastAsiaTheme="minorEastAsia" w:hAnsiTheme="minorEastAsia" w:hint="eastAsia"/>
                <w:color w:val="000000"/>
                <w:sz w:val="24"/>
                <w:szCs w:val="24"/>
              </w:rPr>
              <w:t xml:space="preserve"> </w:t>
            </w:r>
            <w:r w:rsidR="009031A3" w:rsidRPr="0012726D">
              <w:rPr>
                <w:rFonts w:eastAsiaTheme="minorEastAsia" w:hAnsiTheme="minorEastAsia" w:hint="eastAsia"/>
                <w:color w:val="000000"/>
                <w:sz w:val="24"/>
                <w:szCs w:val="24"/>
              </w:rPr>
              <w:t>；</w:t>
            </w:r>
          </w:p>
          <w:p w:rsidR="009031A3" w:rsidRPr="0012726D" w:rsidRDefault="009031A3"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组织对公司质量目标、指标予以分解，并在相关职能层次部门建立分目标，查见《质量目标考核表》</w:t>
            </w:r>
            <w:r w:rsidRPr="0012726D">
              <w:rPr>
                <w:rFonts w:eastAsiaTheme="minorEastAsia" w:hAnsiTheme="minorEastAsia" w:hint="eastAsia"/>
                <w:color w:val="000000"/>
                <w:sz w:val="24"/>
                <w:szCs w:val="24"/>
              </w:rPr>
              <w:t>202</w:t>
            </w:r>
            <w:r w:rsidR="0012726D" w:rsidRPr="0012726D">
              <w:rPr>
                <w:rFonts w:eastAsiaTheme="minorEastAsia" w:hAnsiTheme="minorEastAsia" w:hint="eastAsia"/>
                <w:color w:val="000000"/>
                <w:sz w:val="24"/>
                <w:szCs w:val="24"/>
              </w:rPr>
              <w:t>1</w:t>
            </w:r>
            <w:r w:rsidRPr="0012726D">
              <w:rPr>
                <w:rFonts w:eastAsiaTheme="minorEastAsia" w:hAnsiTheme="minorEastAsia" w:hint="eastAsia"/>
                <w:color w:val="000000"/>
                <w:sz w:val="24"/>
                <w:szCs w:val="24"/>
              </w:rPr>
              <w:t>年</w:t>
            </w:r>
            <w:r w:rsidR="0012726D" w:rsidRPr="0012726D">
              <w:rPr>
                <w:rFonts w:eastAsiaTheme="minorEastAsia" w:hAnsiTheme="minorEastAsia" w:hint="eastAsia"/>
                <w:color w:val="000000"/>
                <w:sz w:val="24"/>
                <w:szCs w:val="24"/>
              </w:rPr>
              <w:t>10</w:t>
            </w:r>
            <w:r w:rsidRPr="0012726D">
              <w:rPr>
                <w:rFonts w:eastAsiaTheme="minorEastAsia" w:hAnsiTheme="minorEastAsia" w:hint="eastAsia"/>
                <w:color w:val="000000"/>
                <w:sz w:val="24"/>
                <w:szCs w:val="24"/>
              </w:rPr>
              <w:t>月</w:t>
            </w:r>
            <w:r w:rsidR="0012726D" w:rsidRPr="0012726D">
              <w:rPr>
                <w:rFonts w:eastAsiaTheme="minorEastAsia" w:hAnsiTheme="minorEastAsia" w:hint="eastAsia"/>
                <w:color w:val="000000"/>
                <w:sz w:val="24"/>
                <w:szCs w:val="24"/>
              </w:rPr>
              <w:t>9</w:t>
            </w:r>
            <w:r w:rsidRPr="0012726D">
              <w:rPr>
                <w:rFonts w:eastAsiaTheme="minorEastAsia" w:hAnsiTheme="minorEastAsia" w:hint="eastAsia"/>
                <w:color w:val="000000"/>
                <w:sz w:val="24"/>
                <w:szCs w:val="24"/>
              </w:rPr>
              <w:t>日完成情况。</w:t>
            </w:r>
          </w:p>
          <w:p w:rsidR="009031A3" w:rsidRPr="0012726D" w:rsidRDefault="009031A3"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lastRenderedPageBreak/>
              <w:t>提供了本公司的各目标的管理方案和控制措施。基本符合。</w:t>
            </w:r>
          </w:p>
          <w:p w:rsidR="009031A3" w:rsidRPr="0012726D" w:rsidRDefault="009031A3"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保留“管理目标</w:t>
            </w:r>
            <w:r w:rsidRPr="0012726D">
              <w:rPr>
                <w:rFonts w:eastAsiaTheme="minorEastAsia" w:hAnsiTheme="minorEastAsia" w:hint="eastAsia"/>
                <w:color w:val="000000"/>
                <w:sz w:val="24"/>
                <w:szCs w:val="24"/>
              </w:rPr>
              <w:t>/</w:t>
            </w:r>
            <w:r w:rsidRPr="0012726D">
              <w:rPr>
                <w:rFonts w:eastAsiaTheme="minorEastAsia" w:hAnsiTheme="minorEastAsia" w:hint="eastAsia"/>
                <w:color w:val="000000"/>
                <w:sz w:val="24"/>
                <w:szCs w:val="24"/>
              </w:rPr>
              <w:t>指标分解考核表”，显示对管理目标进行了分解，</w:t>
            </w:r>
            <w:r w:rsidRPr="0012726D">
              <w:rPr>
                <w:rFonts w:eastAsiaTheme="minorEastAsia" w:hAnsiTheme="minorEastAsia" w:hint="eastAsia"/>
                <w:color w:val="000000"/>
                <w:sz w:val="24"/>
                <w:szCs w:val="24"/>
              </w:rPr>
              <w:t>2021</w:t>
            </w:r>
            <w:r w:rsidRPr="0012726D">
              <w:rPr>
                <w:rFonts w:eastAsiaTheme="minorEastAsia" w:hAnsiTheme="minorEastAsia" w:hint="eastAsia"/>
                <w:color w:val="000000"/>
                <w:sz w:val="24"/>
                <w:szCs w:val="24"/>
              </w:rPr>
              <w:t>年</w:t>
            </w:r>
            <w:r w:rsidRPr="0012726D">
              <w:rPr>
                <w:rFonts w:eastAsiaTheme="minorEastAsia" w:hAnsiTheme="minorEastAsia" w:hint="eastAsia"/>
                <w:color w:val="000000"/>
                <w:sz w:val="24"/>
                <w:szCs w:val="24"/>
              </w:rPr>
              <w:t>1</w:t>
            </w:r>
            <w:r w:rsidRPr="0012726D">
              <w:rPr>
                <w:rFonts w:eastAsiaTheme="minorEastAsia" w:hAnsiTheme="minorEastAsia" w:hint="eastAsia"/>
                <w:color w:val="000000"/>
                <w:sz w:val="24"/>
                <w:szCs w:val="24"/>
              </w:rPr>
              <w:t>月</w:t>
            </w:r>
            <w:r w:rsidR="0012726D" w:rsidRPr="0012726D">
              <w:rPr>
                <w:rFonts w:eastAsiaTheme="minorEastAsia" w:hAnsiTheme="minorEastAsia" w:hint="eastAsia"/>
                <w:color w:val="000000"/>
                <w:sz w:val="24"/>
                <w:szCs w:val="24"/>
              </w:rPr>
              <w:t>-9</w:t>
            </w:r>
            <w:r w:rsidRPr="0012726D">
              <w:rPr>
                <w:rFonts w:eastAsiaTheme="minorEastAsia" w:hAnsiTheme="minorEastAsia" w:hint="eastAsia"/>
                <w:color w:val="000000"/>
                <w:sz w:val="24"/>
                <w:szCs w:val="24"/>
              </w:rPr>
              <w:t>月所有目标均已完成。</w:t>
            </w:r>
          </w:p>
        </w:tc>
        <w:tc>
          <w:tcPr>
            <w:tcW w:w="1585" w:type="dxa"/>
          </w:tcPr>
          <w:p w:rsidR="009031A3" w:rsidRDefault="009031A3" w:rsidP="00BA2C77">
            <w:pPr>
              <w:spacing w:line="360" w:lineRule="auto"/>
              <w:rPr>
                <w:rFonts w:eastAsiaTheme="minorEastAsia"/>
                <w:sz w:val="24"/>
                <w:szCs w:val="24"/>
              </w:rPr>
            </w:pPr>
            <w:r>
              <w:rPr>
                <w:rFonts w:eastAsiaTheme="minorEastAsia"/>
                <w:sz w:val="24"/>
                <w:szCs w:val="24"/>
              </w:rPr>
              <w:lastRenderedPageBreak/>
              <w:t>符合</w:t>
            </w:r>
          </w:p>
        </w:tc>
      </w:tr>
      <w:tr w:rsidR="00465F35">
        <w:trPr>
          <w:trHeight w:val="1576"/>
        </w:trPr>
        <w:tc>
          <w:tcPr>
            <w:tcW w:w="1809" w:type="dxa"/>
            <w:vAlign w:val="center"/>
          </w:tcPr>
          <w:p w:rsidR="00465F35" w:rsidRPr="00CA3787" w:rsidRDefault="00465F35" w:rsidP="00EF1E6E">
            <w:pPr>
              <w:rPr>
                <w:rFonts w:ascii="宋体" w:hAnsi="宋体" w:cs="Arial"/>
                <w:spacing w:val="-6"/>
                <w:szCs w:val="21"/>
              </w:rPr>
            </w:pPr>
            <w:r w:rsidRPr="00CA3787">
              <w:rPr>
                <w:rFonts w:ascii="宋体" w:hAnsi="宋体" w:cs="Arial" w:hint="eastAsia"/>
                <w:spacing w:val="-6"/>
                <w:szCs w:val="21"/>
              </w:rPr>
              <w:lastRenderedPageBreak/>
              <w:t>资源</w:t>
            </w:r>
          </w:p>
        </w:tc>
        <w:tc>
          <w:tcPr>
            <w:tcW w:w="1311" w:type="dxa"/>
            <w:vAlign w:val="center"/>
          </w:tcPr>
          <w:p w:rsidR="00465F35" w:rsidRPr="00CA3787" w:rsidRDefault="00465F35" w:rsidP="00EF1E6E">
            <w:pPr>
              <w:rPr>
                <w:rFonts w:ascii="宋体" w:hAnsi="宋体" w:cs="Arial"/>
                <w:spacing w:val="-6"/>
                <w:szCs w:val="21"/>
              </w:rPr>
            </w:pPr>
            <w:r w:rsidRPr="00CA3787">
              <w:rPr>
                <w:rFonts w:ascii="宋体" w:hAnsi="宋体" w:cs="Arial" w:hint="eastAsia"/>
                <w:spacing w:val="-6"/>
                <w:szCs w:val="21"/>
              </w:rPr>
              <w:t xml:space="preserve">Q7.1.1 </w:t>
            </w:r>
          </w:p>
          <w:p w:rsidR="00465F35" w:rsidRPr="00CA3787" w:rsidRDefault="00465F35" w:rsidP="00EF1E6E">
            <w:pPr>
              <w:rPr>
                <w:rFonts w:ascii="宋体" w:hAnsi="宋体" w:cs="Arial"/>
                <w:spacing w:val="-6"/>
                <w:szCs w:val="21"/>
              </w:rPr>
            </w:pPr>
          </w:p>
        </w:tc>
        <w:tc>
          <w:tcPr>
            <w:tcW w:w="10004" w:type="dxa"/>
            <w:vAlign w:val="center"/>
          </w:tcPr>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内部组织机构设置见组织机构图，设置了总经理、管理者代表、行政部、生产部、品质部、市场部。共</w:t>
            </w:r>
            <w:r w:rsidRPr="0012726D">
              <w:rPr>
                <w:rFonts w:eastAsiaTheme="minorEastAsia" w:hAnsiTheme="minorEastAsia" w:hint="eastAsia"/>
                <w:color w:val="000000"/>
                <w:sz w:val="24"/>
                <w:szCs w:val="24"/>
              </w:rPr>
              <w:t>23</w:t>
            </w:r>
            <w:r w:rsidRPr="0012726D">
              <w:rPr>
                <w:rFonts w:eastAsiaTheme="minorEastAsia" w:hAnsiTheme="minorEastAsia" w:hint="eastAsia"/>
                <w:color w:val="000000"/>
                <w:sz w:val="24"/>
                <w:szCs w:val="24"/>
              </w:rPr>
              <w:t>人，组织结构设置与组织相关文件的描述一致；相关岗位的职责和权限有明确规定。</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查组织有场所一处，与申报的场所一致。</w:t>
            </w:r>
          </w:p>
          <w:p w:rsidR="00465F35" w:rsidRPr="0012726D" w:rsidRDefault="00465F35" w:rsidP="0013505D">
            <w:pPr>
              <w:snapToGrid w:val="0"/>
              <w:spacing w:beforeLines="30" w:afterLines="30" w:line="288" w:lineRule="auto"/>
              <w:ind w:firstLineChars="100" w:firstLine="240"/>
              <w:rPr>
                <w:rFonts w:eastAsiaTheme="minorEastAsia" w:hAnsiTheme="minorEastAsia"/>
                <w:color w:val="000000"/>
                <w:sz w:val="24"/>
                <w:szCs w:val="24"/>
              </w:rPr>
            </w:pPr>
            <w:r w:rsidRPr="0012726D">
              <w:rPr>
                <w:rFonts w:eastAsiaTheme="minorEastAsia" w:hAnsiTheme="minorEastAsia" w:hint="eastAsia"/>
                <w:color w:val="000000"/>
                <w:sz w:val="24"/>
                <w:szCs w:val="24"/>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目前，公司资源配置持续满足产品生产、销售服务和管理体系运行需要。</w:t>
            </w:r>
          </w:p>
        </w:tc>
        <w:tc>
          <w:tcPr>
            <w:tcW w:w="1585" w:type="dxa"/>
          </w:tcPr>
          <w:p w:rsidR="00465F35" w:rsidRDefault="00465F35" w:rsidP="00EF1E6E">
            <w:r>
              <w:t>符合</w:t>
            </w:r>
          </w:p>
        </w:tc>
      </w:tr>
      <w:tr w:rsidR="00465F35">
        <w:trPr>
          <w:trHeight w:val="1576"/>
        </w:trPr>
        <w:tc>
          <w:tcPr>
            <w:tcW w:w="1809" w:type="dxa"/>
            <w:vAlign w:val="center"/>
          </w:tcPr>
          <w:p w:rsidR="00465F35" w:rsidRPr="00CA3787" w:rsidRDefault="00465F35" w:rsidP="00EF1E6E">
            <w:pPr>
              <w:rPr>
                <w:rFonts w:ascii="宋体" w:hAnsi="宋体" w:cs="Arial"/>
                <w:spacing w:val="-6"/>
                <w:szCs w:val="21"/>
              </w:rPr>
            </w:pPr>
            <w:r w:rsidRPr="00CA3787">
              <w:rPr>
                <w:rFonts w:ascii="宋体" w:hAnsi="宋体" w:cs="Arial" w:hint="eastAsia"/>
                <w:spacing w:val="-6"/>
                <w:szCs w:val="21"/>
              </w:rPr>
              <w:t>沟通</w:t>
            </w:r>
          </w:p>
        </w:tc>
        <w:tc>
          <w:tcPr>
            <w:tcW w:w="1311" w:type="dxa"/>
            <w:vAlign w:val="center"/>
          </w:tcPr>
          <w:p w:rsidR="00465F35" w:rsidRPr="00CA3787" w:rsidRDefault="00465F35" w:rsidP="00EF1E6E">
            <w:pPr>
              <w:rPr>
                <w:rFonts w:ascii="宋体" w:hAnsi="宋体" w:cs="Arial"/>
                <w:spacing w:val="-6"/>
                <w:szCs w:val="21"/>
              </w:rPr>
            </w:pPr>
            <w:r w:rsidRPr="00CA3787">
              <w:rPr>
                <w:rFonts w:ascii="宋体" w:hAnsi="宋体" w:cs="Arial" w:hint="eastAsia"/>
                <w:spacing w:val="-6"/>
                <w:szCs w:val="21"/>
              </w:rPr>
              <w:t xml:space="preserve">7.4  </w:t>
            </w:r>
          </w:p>
        </w:tc>
        <w:tc>
          <w:tcPr>
            <w:tcW w:w="10004" w:type="dxa"/>
            <w:vAlign w:val="center"/>
          </w:tcPr>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公司通过各种会议、文件下发、培训、检查、电话、交谈、微信、互联网等形式，对合同、销售、服务、质量、体系等进行内部沟通，促进各部门和岗位相互了解和信任，达到全员增强质量安全的意识。</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利用电话、信函、走访、回访、顾客满意度调查等方式进行外部信息交流，确保质量信息与相关方得到有效沟通。</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各部门负责与业务有关的内外部信息沟通，管理者代表负责就与质量管理体系有关事宜的外部联络、沟通。</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lastRenderedPageBreak/>
              <w:t>目前公司内外信息交流渠道顺畅、交流信息广泛。</w:t>
            </w:r>
          </w:p>
        </w:tc>
        <w:tc>
          <w:tcPr>
            <w:tcW w:w="1585" w:type="dxa"/>
          </w:tcPr>
          <w:p w:rsidR="00465F35" w:rsidRDefault="00465F35" w:rsidP="00EF1E6E">
            <w:r>
              <w:rPr>
                <w:rFonts w:eastAsiaTheme="minorEastAsia"/>
                <w:sz w:val="24"/>
                <w:szCs w:val="24"/>
              </w:rPr>
              <w:lastRenderedPageBreak/>
              <w:t>符合</w:t>
            </w:r>
          </w:p>
        </w:tc>
      </w:tr>
      <w:tr w:rsidR="00BA2C77">
        <w:trPr>
          <w:trHeight w:val="1119"/>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 xml:space="preserve">9.3  </w:t>
            </w:r>
          </w:p>
        </w:tc>
        <w:tc>
          <w:tcPr>
            <w:tcW w:w="10004" w:type="dxa"/>
            <w:vAlign w:val="center"/>
          </w:tcPr>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bookmarkStart w:id="1" w:name="_GoBack"/>
            <w:r w:rsidRPr="0012726D">
              <w:rPr>
                <w:rFonts w:eastAsiaTheme="minorEastAsia" w:hAnsiTheme="minorEastAsia" w:hint="eastAsia"/>
                <w:color w:val="000000"/>
                <w:sz w:val="24"/>
                <w:szCs w:val="24"/>
              </w:rPr>
              <w:t>2021</w:t>
            </w:r>
            <w:r w:rsidRPr="0012726D">
              <w:rPr>
                <w:rFonts w:eastAsiaTheme="minorEastAsia" w:hAnsiTheme="minorEastAsia" w:hint="eastAsia"/>
                <w:color w:val="000000"/>
                <w:sz w:val="24"/>
                <w:szCs w:val="24"/>
              </w:rPr>
              <w:t>年</w:t>
            </w:r>
            <w:r w:rsidR="0012726D" w:rsidRPr="0012726D">
              <w:rPr>
                <w:rFonts w:eastAsiaTheme="minorEastAsia" w:hAnsiTheme="minorEastAsia" w:hint="eastAsia"/>
                <w:color w:val="000000"/>
                <w:sz w:val="24"/>
                <w:szCs w:val="24"/>
              </w:rPr>
              <w:t>8</w:t>
            </w:r>
            <w:r w:rsidRPr="0012726D">
              <w:rPr>
                <w:rFonts w:eastAsiaTheme="minorEastAsia" w:hAnsiTheme="minorEastAsia" w:hint="eastAsia"/>
                <w:color w:val="000000"/>
                <w:sz w:val="24"/>
                <w:szCs w:val="24"/>
              </w:rPr>
              <w:t>月</w:t>
            </w:r>
            <w:r w:rsidR="0012726D" w:rsidRPr="0012726D">
              <w:rPr>
                <w:rFonts w:eastAsiaTheme="minorEastAsia" w:hAnsiTheme="minorEastAsia" w:hint="eastAsia"/>
                <w:color w:val="000000"/>
                <w:sz w:val="24"/>
                <w:szCs w:val="24"/>
              </w:rPr>
              <w:t>27</w:t>
            </w:r>
            <w:r w:rsidRPr="0012726D">
              <w:rPr>
                <w:rFonts w:eastAsiaTheme="minorEastAsia" w:hAnsiTheme="minorEastAsia" w:hint="eastAsia"/>
                <w:color w:val="000000"/>
                <w:sz w:val="24"/>
                <w:szCs w:val="24"/>
              </w:rPr>
              <w:t>日召开管理评审会议，由总经理钟勇主持；</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保留管理评审计划、管理评审报告、管理评审会议纪要等；</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管理评审输入充分；</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管理评审结论：管理体系的建立和运行是充分的、适宜的、有效的。</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改进措施要求：</w:t>
            </w:r>
          </w:p>
          <w:p w:rsidR="00465F35" w:rsidRPr="0012726D" w:rsidRDefault="0012726D"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加强内部管理，提高人员综合素质</w:t>
            </w:r>
            <w:r w:rsidR="00465F35" w:rsidRPr="0012726D">
              <w:rPr>
                <w:rFonts w:eastAsiaTheme="minorEastAsia" w:hAnsiTheme="minorEastAsia" w:hint="eastAsia"/>
                <w:color w:val="000000"/>
                <w:sz w:val="24"/>
                <w:szCs w:val="24"/>
              </w:rPr>
              <w:t>。</w:t>
            </w:r>
            <w:bookmarkEnd w:id="1"/>
            <w:r w:rsidR="00465F35" w:rsidRPr="0012726D">
              <w:rPr>
                <w:rFonts w:eastAsiaTheme="minorEastAsia" w:hAnsiTheme="minorEastAsia" w:hint="eastAsia"/>
                <w:color w:val="000000"/>
                <w:sz w:val="24"/>
                <w:szCs w:val="24"/>
              </w:rPr>
              <w:t>已拟制改善计划，并逐步实施中。</w:t>
            </w:r>
          </w:p>
          <w:p w:rsidR="00465F35" w:rsidRPr="0012726D" w:rsidRDefault="00465F35" w:rsidP="0013505D">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查去年管理评审会议决议完成情况，进一步组织对相关的法律、法规、规程和规范的学习，已由行政部组织培训，并完成。</w:t>
            </w:r>
          </w:p>
          <w:p w:rsidR="00465F35" w:rsidRPr="0012726D" w:rsidRDefault="00465F35" w:rsidP="0013505D">
            <w:pPr>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管理评审的策划及实施符合要求。</w:t>
            </w:r>
          </w:p>
          <w:p w:rsidR="00BA2C77" w:rsidRPr="0012726D" w:rsidRDefault="00BA2C77" w:rsidP="0013505D">
            <w:pPr>
              <w:spacing w:beforeLines="30" w:afterLines="30" w:line="288" w:lineRule="auto"/>
              <w:ind w:firstLineChars="200" w:firstLine="480"/>
              <w:rPr>
                <w:rFonts w:eastAsiaTheme="minorEastAsia" w:hAnsiTheme="minorEastAsia"/>
                <w:color w:val="000000"/>
                <w:sz w:val="24"/>
                <w:szCs w:val="24"/>
              </w:rPr>
            </w:pPr>
          </w:p>
        </w:tc>
        <w:tc>
          <w:tcPr>
            <w:tcW w:w="1585" w:type="dxa"/>
          </w:tcPr>
          <w:p w:rsidR="00BA2C77" w:rsidRDefault="00465F35" w:rsidP="00BA2C77">
            <w:pPr>
              <w:spacing w:line="360" w:lineRule="auto"/>
              <w:rPr>
                <w:rFonts w:eastAsiaTheme="minorEastAsia"/>
                <w:sz w:val="24"/>
                <w:szCs w:val="24"/>
              </w:rPr>
            </w:pPr>
            <w:r>
              <w:rPr>
                <w:rFonts w:eastAsiaTheme="minorEastAsia"/>
                <w:sz w:val="24"/>
                <w:szCs w:val="24"/>
              </w:rPr>
              <w:t>符合</w:t>
            </w:r>
          </w:p>
        </w:tc>
      </w:tr>
      <w:tr w:rsidR="00BA2C77">
        <w:trPr>
          <w:trHeight w:val="2110"/>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t>改进</w:t>
            </w:r>
          </w:p>
          <w:p w:rsidR="00BA2C77" w:rsidRDefault="00BA2C77" w:rsidP="00BA2C77">
            <w:pPr>
              <w:spacing w:line="360" w:lineRule="auto"/>
              <w:rPr>
                <w:rFonts w:eastAsiaTheme="minorEastAsia"/>
                <w:sz w:val="24"/>
                <w:szCs w:val="24"/>
              </w:rPr>
            </w:pP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Q10.1</w:t>
            </w:r>
            <w:r>
              <w:rPr>
                <w:rFonts w:eastAsiaTheme="minorEastAsia" w:hAnsiTheme="minorEastAsia"/>
                <w:sz w:val="24"/>
                <w:szCs w:val="24"/>
              </w:rPr>
              <w:t>、</w:t>
            </w:r>
            <w:r>
              <w:rPr>
                <w:rFonts w:eastAsiaTheme="minorEastAsia"/>
                <w:sz w:val="24"/>
                <w:szCs w:val="24"/>
              </w:rPr>
              <w:t>10.3</w:t>
            </w:r>
          </w:p>
          <w:p w:rsidR="00BA2C77" w:rsidRDefault="00BA2C77" w:rsidP="00BA2C77">
            <w:pPr>
              <w:spacing w:line="360" w:lineRule="auto"/>
              <w:rPr>
                <w:rFonts w:eastAsiaTheme="minorEastAsia"/>
                <w:sz w:val="24"/>
                <w:szCs w:val="24"/>
              </w:rPr>
            </w:pPr>
          </w:p>
        </w:tc>
        <w:tc>
          <w:tcPr>
            <w:tcW w:w="10004" w:type="dxa"/>
            <w:vAlign w:val="center"/>
          </w:tcPr>
          <w:p w:rsidR="00BA2C77" w:rsidRDefault="00BA2C77" w:rsidP="0013505D">
            <w:pPr>
              <w:snapToGrid w:val="0"/>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465F35" w:rsidRDefault="00465F35" w:rsidP="0013505D">
            <w:pPr>
              <w:snapToGrid w:val="0"/>
              <w:spacing w:beforeLines="30" w:afterLines="30" w:line="288" w:lineRule="auto"/>
              <w:ind w:firstLineChars="200" w:firstLine="480"/>
              <w:rPr>
                <w:rFonts w:eastAsiaTheme="minorEastAsia"/>
                <w:sz w:val="24"/>
                <w:szCs w:val="24"/>
              </w:rPr>
            </w:pPr>
            <w:r w:rsidRPr="00465F35">
              <w:rPr>
                <w:rFonts w:eastAsiaTheme="minorEastAsia" w:hint="eastAsia"/>
                <w:sz w:val="24"/>
                <w:szCs w:val="24"/>
              </w:rPr>
              <w:t>查去年管理评审会议决议完成情况，进一步组织对相关的法律、法规、规程和规范的学习，</w:t>
            </w:r>
            <w:r w:rsidRPr="00465F35">
              <w:rPr>
                <w:rFonts w:eastAsiaTheme="minorEastAsia" w:hint="eastAsia"/>
                <w:sz w:val="24"/>
                <w:szCs w:val="24"/>
              </w:rPr>
              <w:lastRenderedPageBreak/>
              <w:t>已由行政部组织培训，并完成。</w:t>
            </w:r>
          </w:p>
        </w:tc>
        <w:tc>
          <w:tcPr>
            <w:tcW w:w="1585" w:type="dxa"/>
          </w:tcPr>
          <w:p w:rsidR="00BA2C77" w:rsidRDefault="00465F35" w:rsidP="00BA2C77">
            <w:pPr>
              <w:spacing w:line="360" w:lineRule="auto"/>
              <w:rPr>
                <w:rFonts w:eastAsiaTheme="minorEastAsia"/>
                <w:sz w:val="24"/>
                <w:szCs w:val="24"/>
              </w:rPr>
            </w:pPr>
            <w:r>
              <w:rPr>
                <w:rFonts w:eastAsiaTheme="minorEastAsia"/>
                <w:sz w:val="24"/>
                <w:szCs w:val="24"/>
              </w:rPr>
              <w:lastRenderedPageBreak/>
              <w:t>符合</w:t>
            </w:r>
          </w:p>
        </w:tc>
      </w:tr>
      <w:tr w:rsidR="00BA2C77">
        <w:trPr>
          <w:trHeight w:val="260"/>
        </w:trPr>
        <w:tc>
          <w:tcPr>
            <w:tcW w:w="1809" w:type="dxa"/>
            <w:vAlign w:val="center"/>
          </w:tcPr>
          <w:p w:rsidR="00BA2C77" w:rsidRDefault="00BA2C77" w:rsidP="00BA2C77">
            <w:pPr>
              <w:rPr>
                <w:rFonts w:hAnsi="宋体"/>
                <w:sz w:val="24"/>
                <w:szCs w:val="24"/>
              </w:rPr>
            </w:pPr>
            <w:r>
              <w:rPr>
                <w:rFonts w:hAnsi="宋体" w:hint="eastAsia"/>
                <w:sz w:val="24"/>
                <w:szCs w:val="24"/>
              </w:rPr>
              <w:lastRenderedPageBreak/>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tc>
        <w:tc>
          <w:tcPr>
            <w:tcW w:w="1311" w:type="dxa"/>
            <w:vAlign w:val="center"/>
          </w:tcPr>
          <w:p w:rsidR="00BA2C77" w:rsidRDefault="00BA2C77" w:rsidP="00BA2C77">
            <w:pPr>
              <w:rPr>
                <w:sz w:val="24"/>
                <w:szCs w:val="24"/>
              </w:rPr>
            </w:pPr>
          </w:p>
        </w:tc>
        <w:tc>
          <w:tcPr>
            <w:tcW w:w="10004" w:type="dxa"/>
            <w:vAlign w:val="center"/>
          </w:tcPr>
          <w:p w:rsidR="00BA2C77" w:rsidRDefault="00BA2C77" w:rsidP="00BA2C77">
            <w:pPr>
              <w:snapToGrid w:val="0"/>
              <w:spacing w:line="360" w:lineRule="auto"/>
              <w:ind w:firstLineChars="200" w:firstLine="480"/>
              <w:rPr>
                <w:rFonts w:hAnsi="宋体"/>
                <w:color w:val="000000"/>
                <w:sz w:val="24"/>
                <w:szCs w:val="24"/>
              </w:rPr>
            </w:pPr>
            <w:r>
              <w:rPr>
                <w:rFonts w:hAnsi="宋体"/>
                <w:color w:val="000000"/>
                <w:sz w:val="24"/>
                <w:szCs w:val="24"/>
              </w:rPr>
              <w:t>未发生重大质量事故、安全事故、准守法律法规要求。</w:t>
            </w:r>
          </w:p>
        </w:tc>
        <w:tc>
          <w:tcPr>
            <w:tcW w:w="1585" w:type="dxa"/>
          </w:tcPr>
          <w:p w:rsidR="00BA2C77" w:rsidRDefault="00465F35" w:rsidP="00BA2C77">
            <w:pPr>
              <w:rPr>
                <w:rFonts w:eastAsiaTheme="minorEastAsia"/>
                <w:sz w:val="24"/>
                <w:szCs w:val="24"/>
              </w:rPr>
            </w:pPr>
            <w:r>
              <w:rPr>
                <w:rFonts w:eastAsiaTheme="minorEastAsia"/>
                <w:sz w:val="24"/>
                <w:szCs w:val="24"/>
              </w:rPr>
              <w:t>符合</w:t>
            </w:r>
          </w:p>
        </w:tc>
      </w:tr>
      <w:tr w:rsidR="00BA2C77">
        <w:trPr>
          <w:trHeight w:val="487"/>
        </w:trPr>
        <w:tc>
          <w:tcPr>
            <w:tcW w:w="1809" w:type="dxa"/>
            <w:vAlign w:val="center"/>
          </w:tcPr>
          <w:p w:rsidR="00BA2C77" w:rsidRDefault="00BA2C77" w:rsidP="00BA2C77">
            <w:pPr>
              <w:rPr>
                <w:rFonts w:hAnsi="宋体"/>
                <w:sz w:val="24"/>
                <w:szCs w:val="24"/>
              </w:rPr>
            </w:pPr>
            <w:r>
              <w:rPr>
                <w:rFonts w:hAnsi="宋体" w:hint="eastAsia"/>
                <w:sz w:val="24"/>
                <w:szCs w:val="24"/>
              </w:rPr>
              <w:t>上次审核不符合项的验证</w:t>
            </w:r>
          </w:p>
        </w:tc>
        <w:tc>
          <w:tcPr>
            <w:tcW w:w="1311" w:type="dxa"/>
            <w:vAlign w:val="center"/>
          </w:tcPr>
          <w:p w:rsidR="00BA2C77" w:rsidRDefault="00BA2C77" w:rsidP="00BA2C77">
            <w:pPr>
              <w:rPr>
                <w:sz w:val="24"/>
                <w:szCs w:val="24"/>
              </w:rPr>
            </w:pPr>
          </w:p>
        </w:tc>
        <w:tc>
          <w:tcPr>
            <w:tcW w:w="10004" w:type="dxa"/>
            <w:vAlign w:val="center"/>
          </w:tcPr>
          <w:p w:rsidR="00073D6E" w:rsidRDefault="00BA2C77" w:rsidP="00BA2C77">
            <w:pPr>
              <w:snapToGrid w:val="0"/>
              <w:spacing w:line="360" w:lineRule="auto"/>
              <w:ind w:firstLineChars="200" w:firstLine="480"/>
              <w:rPr>
                <w:rFonts w:hAnsi="宋体"/>
                <w:color w:val="000000"/>
                <w:sz w:val="24"/>
                <w:szCs w:val="24"/>
              </w:rPr>
            </w:pPr>
            <w:r>
              <w:rPr>
                <w:rFonts w:hAnsi="宋体" w:hint="eastAsia"/>
                <w:color w:val="000000"/>
                <w:sz w:val="24"/>
                <w:szCs w:val="24"/>
              </w:rPr>
              <w:t>上次审核时发现的问题，</w:t>
            </w:r>
            <w:r w:rsidR="00073D6E">
              <w:rPr>
                <w:rFonts w:hAnsi="宋体" w:hint="eastAsia"/>
                <w:color w:val="000000"/>
                <w:sz w:val="24"/>
                <w:szCs w:val="24"/>
              </w:rPr>
              <w:t>有</w:t>
            </w:r>
            <w:r w:rsidR="00465F35">
              <w:rPr>
                <w:rFonts w:hAnsi="宋体" w:hint="eastAsia"/>
                <w:color w:val="000000"/>
                <w:sz w:val="24"/>
                <w:szCs w:val="24"/>
              </w:rPr>
              <w:t>1</w:t>
            </w:r>
            <w:r w:rsidR="00073D6E">
              <w:rPr>
                <w:rFonts w:hAnsi="宋体" w:hint="eastAsia"/>
                <w:color w:val="000000"/>
                <w:sz w:val="24"/>
                <w:szCs w:val="24"/>
              </w:rPr>
              <w:t>个：</w:t>
            </w:r>
          </w:p>
          <w:p w:rsidR="00073D6E" w:rsidRPr="00073D6E" w:rsidRDefault="00465F35" w:rsidP="00465F35">
            <w:pPr>
              <w:snapToGrid w:val="0"/>
              <w:spacing w:line="360" w:lineRule="auto"/>
              <w:ind w:firstLineChars="200" w:firstLine="480"/>
              <w:rPr>
                <w:rFonts w:hAnsi="宋体"/>
                <w:color w:val="000000"/>
                <w:sz w:val="24"/>
                <w:szCs w:val="24"/>
              </w:rPr>
            </w:pPr>
            <w:r w:rsidRPr="00465F35">
              <w:rPr>
                <w:rFonts w:hAnsi="宋体" w:hint="eastAsia"/>
                <w:color w:val="000000"/>
                <w:sz w:val="24"/>
                <w:szCs w:val="24"/>
              </w:rPr>
              <w:t>现场巡视发现，检验工序旁放置有一袋不良品</w:t>
            </w:r>
            <w:r w:rsidRPr="00465F35">
              <w:rPr>
                <w:rFonts w:hAnsi="宋体" w:hint="eastAsia"/>
                <w:color w:val="000000"/>
                <w:sz w:val="24"/>
                <w:szCs w:val="24"/>
              </w:rPr>
              <w:t>/</w:t>
            </w:r>
            <w:r w:rsidRPr="00465F35">
              <w:rPr>
                <w:rFonts w:hAnsi="宋体" w:hint="eastAsia"/>
                <w:color w:val="000000"/>
                <w:sz w:val="24"/>
                <w:szCs w:val="24"/>
              </w:rPr>
              <w:t>废品，产品名称：发光二极管，型号：</w:t>
            </w:r>
            <w:r w:rsidRPr="00465F35">
              <w:rPr>
                <w:rFonts w:hAnsi="宋体" w:hint="eastAsia"/>
                <w:color w:val="000000"/>
                <w:sz w:val="24"/>
                <w:szCs w:val="24"/>
              </w:rPr>
              <w:t>205SCS-8</w:t>
            </w:r>
            <w:r w:rsidRPr="00465F35">
              <w:rPr>
                <w:rFonts w:hAnsi="宋体" w:hint="eastAsia"/>
                <w:color w:val="000000"/>
                <w:sz w:val="24"/>
                <w:szCs w:val="24"/>
              </w:rPr>
              <w:t>，订单号：</w:t>
            </w:r>
            <w:r w:rsidRPr="00465F35">
              <w:rPr>
                <w:rFonts w:hAnsi="宋体" w:hint="eastAsia"/>
                <w:color w:val="000000"/>
                <w:sz w:val="24"/>
                <w:szCs w:val="24"/>
              </w:rPr>
              <w:t>1014#</w:t>
            </w:r>
            <w:r w:rsidRPr="00465F35">
              <w:rPr>
                <w:rFonts w:hAnsi="宋体" w:hint="eastAsia"/>
                <w:color w:val="000000"/>
                <w:sz w:val="24"/>
                <w:szCs w:val="24"/>
              </w:rPr>
              <w:t>，不良数量：</w:t>
            </w:r>
            <w:r w:rsidRPr="00465F35">
              <w:rPr>
                <w:rFonts w:hAnsi="宋体" w:hint="eastAsia"/>
                <w:color w:val="000000"/>
                <w:sz w:val="24"/>
                <w:szCs w:val="24"/>
              </w:rPr>
              <w:t>700PCS,</w:t>
            </w:r>
            <w:r w:rsidRPr="00465F35">
              <w:rPr>
                <w:rFonts w:hAnsi="宋体" w:hint="eastAsia"/>
                <w:color w:val="000000"/>
                <w:sz w:val="24"/>
                <w:szCs w:val="24"/>
              </w:rPr>
              <w:t>不良现象：焊线合金丝塌丝不良，发现日期：</w:t>
            </w:r>
            <w:r w:rsidRPr="00465F35">
              <w:rPr>
                <w:rFonts w:hAnsi="宋体" w:hint="eastAsia"/>
                <w:color w:val="000000"/>
                <w:sz w:val="24"/>
                <w:szCs w:val="24"/>
              </w:rPr>
              <w:t>2020</w:t>
            </w:r>
            <w:r w:rsidRPr="00465F35">
              <w:rPr>
                <w:rFonts w:hAnsi="宋体" w:hint="eastAsia"/>
                <w:color w:val="000000"/>
                <w:sz w:val="24"/>
                <w:szCs w:val="24"/>
              </w:rPr>
              <w:t>年</w:t>
            </w:r>
            <w:r w:rsidRPr="00465F35">
              <w:rPr>
                <w:rFonts w:hAnsi="宋体" w:hint="eastAsia"/>
                <w:color w:val="000000"/>
                <w:sz w:val="24"/>
                <w:szCs w:val="24"/>
              </w:rPr>
              <w:t>10</w:t>
            </w:r>
            <w:r w:rsidRPr="00465F35">
              <w:rPr>
                <w:rFonts w:hAnsi="宋体" w:hint="eastAsia"/>
                <w:color w:val="000000"/>
                <w:sz w:val="24"/>
                <w:szCs w:val="24"/>
              </w:rPr>
              <w:t>月</w:t>
            </w:r>
            <w:r w:rsidRPr="00465F35">
              <w:rPr>
                <w:rFonts w:hAnsi="宋体" w:hint="eastAsia"/>
                <w:color w:val="000000"/>
                <w:sz w:val="24"/>
                <w:szCs w:val="24"/>
              </w:rPr>
              <w:t>30</w:t>
            </w:r>
            <w:r w:rsidRPr="00465F35">
              <w:rPr>
                <w:rFonts w:hAnsi="宋体" w:hint="eastAsia"/>
                <w:color w:val="000000"/>
                <w:sz w:val="24"/>
                <w:szCs w:val="24"/>
              </w:rPr>
              <w:t>日；企业未提供纠正预防记录</w:t>
            </w:r>
            <w:r w:rsidR="00073D6E" w:rsidRPr="00073D6E">
              <w:rPr>
                <w:rFonts w:hAnsi="宋体" w:hint="eastAsia"/>
                <w:color w:val="000000"/>
                <w:sz w:val="24"/>
                <w:szCs w:val="24"/>
              </w:rPr>
              <w:t>。</w:t>
            </w:r>
          </w:p>
          <w:p w:rsidR="00BA2C77" w:rsidRDefault="00BA2C77" w:rsidP="00C31957">
            <w:pPr>
              <w:snapToGrid w:val="0"/>
              <w:spacing w:line="360" w:lineRule="auto"/>
              <w:ind w:firstLineChars="200" w:firstLine="480"/>
              <w:rPr>
                <w:rFonts w:hAnsi="宋体"/>
                <w:color w:val="000000"/>
                <w:sz w:val="24"/>
                <w:szCs w:val="24"/>
              </w:rPr>
            </w:pPr>
            <w:r>
              <w:rPr>
                <w:rFonts w:hAnsi="宋体" w:hint="eastAsia"/>
                <w:color w:val="000000"/>
                <w:sz w:val="24"/>
                <w:szCs w:val="24"/>
              </w:rPr>
              <w:t>经此次监督审核现场验证</w:t>
            </w:r>
            <w:r w:rsidR="00073D6E">
              <w:rPr>
                <w:rFonts w:hAnsi="宋体" w:hint="eastAsia"/>
                <w:color w:val="000000"/>
                <w:sz w:val="24"/>
                <w:szCs w:val="24"/>
              </w:rPr>
              <w:t>，相关整改措施有效，无类似不符合情况发生。符合要求。</w:t>
            </w:r>
          </w:p>
        </w:tc>
        <w:tc>
          <w:tcPr>
            <w:tcW w:w="1585" w:type="dxa"/>
          </w:tcPr>
          <w:p w:rsidR="00BA2C77" w:rsidRDefault="00465F35" w:rsidP="00BA2C77">
            <w:pPr>
              <w:spacing w:line="360" w:lineRule="auto"/>
              <w:rPr>
                <w:rFonts w:eastAsiaTheme="minorEastAsia"/>
                <w:sz w:val="24"/>
                <w:szCs w:val="24"/>
              </w:rPr>
            </w:pPr>
            <w:r>
              <w:rPr>
                <w:rFonts w:eastAsiaTheme="minorEastAsia"/>
                <w:sz w:val="24"/>
                <w:szCs w:val="24"/>
              </w:rPr>
              <w:t>符合</w:t>
            </w:r>
          </w:p>
        </w:tc>
      </w:tr>
      <w:tr w:rsidR="00BA2C77">
        <w:trPr>
          <w:trHeight w:val="378"/>
        </w:trPr>
        <w:tc>
          <w:tcPr>
            <w:tcW w:w="1809" w:type="dxa"/>
            <w:vAlign w:val="center"/>
          </w:tcPr>
          <w:p w:rsidR="00BA2C77" w:rsidRDefault="00BA2C77" w:rsidP="00BA2C77">
            <w:pPr>
              <w:rPr>
                <w:rFonts w:hAnsi="宋体"/>
                <w:sz w:val="24"/>
                <w:szCs w:val="24"/>
              </w:rPr>
            </w:pPr>
            <w:r>
              <w:rPr>
                <w:rFonts w:hAnsi="宋体" w:hint="eastAsia"/>
                <w:sz w:val="24"/>
                <w:szCs w:val="24"/>
              </w:rPr>
              <w:t>认证证书、标志的使用情况</w:t>
            </w:r>
          </w:p>
        </w:tc>
        <w:tc>
          <w:tcPr>
            <w:tcW w:w="1311" w:type="dxa"/>
            <w:vAlign w:val="center"/>
          </w:tcPr>
          <w:p w:rsidR="00BA2C77" w:rsidRDefault="00BA2C77" w:rsidP="00BA2C77">
            <w:pPr>
              <w:rPr>
                <w:sz w:val="24"/>
                <w:szCs w:val="24"/>
              </w:rPr>
            </w:pPr>
          </w:p>
        </w:tc>
        <w:tc>
          <w:tcPr>
            <w:tcW w:w="10004" w:type="dxa"/>
            <w:vAlign w:val="center"/>
          </w:tcPr>
          <w:p w:rsidR="00BA2C77" w:rsidRDefault="00BA2C77" w:rsidP="00BA2C77">
            <w:pPr>
              <w:snapToGrid w:val="0"/>
              <w:spacing w:line="360" w:lineRule="auto"/>
              <w:ind w:firstLineChars="200" w:firstLine="480"/>
              <w:rPr>
                <w:rFonts w:hAnsi="宋体"/>
                <w:color w:val="000000"/>
                <w:sz w:val="24"/>
                <w:szCs w:val="24"/>
              </w:rPr>
            </w:pPr>
            <w:r>
              <w:rPr>
                <w:rFonts w:hAnsi="宋体"/>
                <w:color w:val="000000"/>
                <w:sz w:val="24"/>
                <w:szCs w:val="24"/>
              </w:rPr>
              <w:t>标志未应用在产品上；投标等情况使用认证证书。</w:t>
            </w:r>
          </w:p>
        </w:tc>
        <w:tc>
          <w:tcPr>
            <w:tcW w:w="1585" w:type="dxa"/>
          </w:tcPr>
          <w:p w:rsidR="00BA2C77" w:rsidRDefault="00465F35" w:rsidP="00BA2C77">
            <w:pPr>
              <w:spacing w:line="360" w:lineRule="auto"/>
              <w:rPr>
                <w:rFonts w:eastAsiaTheme="minorEastAsia"/>
                <w:sz w:val="24"/>
                <w:szCs w:val="24"/>
              </w:rPr>
            </w:pPr>
            <w:r>
              <w:rPr>
                <w:rFonts w:eastAsiaTheme="minorEastAsia"/>
                <w:sz w:val="24"/>
                <w:szCs w:val="24"/>
              </w:rPr>
              <w:t>符合</w:t>
            </w:r>
          </w:p>
        </w:tc>
      </w:tr>
      <w:tr w:rsidR="00BA2C77">
        <w:trPr>
          <w:trHeight w:val="378"/>
        </w:trPr>
        <w:tc>
          <w:tcPr>
            <w:tcW w:w="1809" w:type="dxa"/>
            <w:vAlign w:val="center"/>
          </w:tcPr>
          <w:p w:rsidR="00BA2C77" w:rsidRDefault="00BA2C77" w:rsidP="00BA2C77">
            <w:pPr>
              <w:rPr>
                <w:rFonts w:hAnsi="宋体"/>
                <w:sz w:val="24"/>
                <w:szCs w:val="24"/>
              </w:rPr>
            </w:pPr>
            <w:r>
              <w:rPr>
                <w:rFonts w:hAnsi="宋体" w:hint="eastAsia"/>
                <w:sz w:val="24"/>
                <w:szCs w:val="24"/>
              </w:rPr>
              <w:t>投诉或事故、监督抽查情况、</w:t>
            </w:r>
          </w:p>
        </w:tc>
        <w:tc>
          <w:tcPr>
            <w:tcW w:w="1311" w:type="dxa"/>
            <w:vAlign w:val="center"/>
          </w:tcPr>
          <w:p w:rsidR="00BA2C77" w:rsidRDefault="00BA2C77" w:rsidP="00BA2C77">
            <w:pPr>
              <w:rPr>
                <w:sz w:val="24"/>
                <w:szCs w:val="24"/>
              </w:rPr>
            </w:pPr>
          </w:p>
        </w:tc>
        <w:tc>
          <w:tcPr>
            <w:tcW w:w="10004" w:type="dxa"/>
            <w:vAlign w:val="center"/>
          </w:tcPr>
          <w:p w:rsidR="00BA2C77" w:rsidRDefault="00BA2C77" w:rsidP="00BA2C77">
            <w:pPr>
              <w:snapToGrid w:val="0"/>
              <w:spacing w:line="360" w:lineRule="auto"/>
              <w:ind w:firstLineChars="200" w:firstLine="480"/>
              <w:rPr>
                <w:rFonts w:hAnsi="宋体"/>
                <w:color w:val="000000"/>
                <w:sz w:val="24"/>
                <w:szCs w:val="24"/>
              </w:rPr>
            </w:pPr>
            <w:r>
              <w:rPr>
                <w:rFonts w:hAnsi="宋体" w:hint="eastAsia"/>
                <w:color w:val="000000"/>
                <w:sz w:val="24"/>
                <w:szCs w:val="24"/>
              </w:rPr>
              <w:t>自公司成立以来，未受到上级主管部门有关质量、职业健康安全的行政处罚。未发生相关方的投诉。</w:t>
            </w:r>
          </w:p>
          <w:p w:rsidR="00BA2C77" w:rsidRDefault="00BA2C77" w:rsidP="00BA2C77">
            <w:pPr>
              <w:snapToGrid w:val="0"/>
              <w:spacing w:line="360" w:lineRule="auto"/>
              <w:ind w:firstLineChars="200" w:firstLine="480"/>
              <w:rPr>
                <w:rFonts w:hAnsi="宋体"/>
                <w:color w:val="000000"/>
                <w:sz w:val="24"/>
                <w:szCs w:val="24"/>
              </w:rPr>
            </w:pPr>
            <w:r>
              <w:rPr>
                <w:rFonts w:hAnsi="宋体" w:hint="eastAsia"/>
                <w:color w:val="000000"/>
                <w:sz w:val="24"/>
                <w:szCs w:val="24"/>
              </w:rPr>
              <w:t>暂时没有国家</w:t>
            </w:r>
            <w:r>
              <w:rPr>
                <w:rFonts w:hAnsi="宋体" w:hint="eastAsia"/>
                <w:color w:val="000000"/>
                <w:sz w:val="24"/>
                <w:szCs w:val="24"/>
              </w:rPr>
              <w:t>/</w:t>
            </w:r>
            <w:r>
              <w:rPr>
                <w:rFonts w:hAnsi="宋体" w:hint="eastAsia"/>
                <w:color w:val="000000"/>
                <w:sz w:val="24"/>
                <w:szCs w:val="24"/>
              </w:rPr>
              <w:t>地方抽查情况。</w:t>
            </w:r>
          </w:p>
          <w:p w:rsidR="00BA2C77" w:rsidRDefault="00BA2C77" w:rsidP="00BA2C77">
            <w:pPr>
              <w:snapToGrid w:val="0"/>
              <w:spacing w:line="360" w:lineRule="auto"/>
              <w:ind w:firstLineChars="200" w:firstLine="480"/>
              <w:rPr>
                <w:rFonts w:hAnsi="宋体"/>
                <w:color w:val="000000"/>
                <w:sz w:val="24"/>
                <w:szCs w:val="24"/>
              </w:rPr>
            </w:pPr>
            <w:r>
              <w:rPr>
                <w:rFonts w:hAnsi="宋体" w:hint="eastAsia"/>
                <w:color w:val="000000"/>
                <w:sz w:val="24"/>
                <w:szCs w:val="24"/>
              </w:rPr>
              <w:t>目前没有相关行政主管部门的检查处罚，在审核现场也未发现抽查、相关方投诉等情况。</w:t>
            </w:r>
          </w:p>
        </w:tc>
        <w:tc>
          <w:tcPr>
            <w:tcW w:w="1585" w:type="dxa"/>
          </w:tcPr>
          <w:p w:rsidR="00BA2C77" w:rsidRDefault="00465F35" w:rsidP="00BA2C77">
            <w:pPr>
              <w:spacing w:line="360" w:lineRule="auto"/>
              <w:rPr>
                <w:rFonts w:eastAsiaTheme="minorEastAsia"/>
                <w:sz w:val="24"/>
                <w:szCs w:val="24"/>
              </w:rPr>
            </w:pPr>
            <w:r>
              <w:rPr>
                <w:rFonts w:eastAsiaTheme="minorEastAsia"/>
                <w:sz w:val="24"/>
                <w:szCs w:val="24"/>
              </w:rPr>
              <w:t>符合</w:t>
            </w:r>
          </w:p>
        </w:tc>
      </w:tr>
      <w:tr w:rsidR="00BA2C77">
        <w:trPr>
          <w:trHeight w:val="378"/>
        </w:trPr>
        <w:tc>
          <w:tcPr>
            <w:tcW w:w="1809" w:type="dxa"/>
            <w:vAlign w:val="center"/>
          </w:tcPr>
          <w:p w:rsidR="00BA2C77" w:rsidRDefault="00BA2C77" w:rsidP="00BA2C77">
            <w:pPr>
              <w:rPr>
                <w:rFonts w:hAnsi="宋体"/>
                <w:sz w:val="24"/>
                <w:szCs w:val="24"/>
              </w:rPr>
            </w:pPr>
            <w:r>
              <w:rPr>
                <w:rFonts w:eastAsiaTheme="minorEastAsia" w:hAnsiTheme="minorEastAsia" w:hint="eastAsia"/>
                <w:sz w:val="24"/>
                <w:szCs w:val="24"/>
              </w:rPr>
              <w:t>体系变动</w:t>
            </w:r>
          </w:p>
        </w:tc>
        <w:tc>
          <w:tcPr>
            <w:tcW w:w="1311" w:type="dxa"/>
            <w:vAlign w:val="center"/>
          </w:tcPr>
          <w:p w:rsidR="00BA2C77" w:rsidRDefault="00BA2C77" w:rsidP="00BA2C77">
            <w:pPr>
              <w:rPr>
                <w:sz w:val="24"/>
                <w:szCs w:val="24"/>
              </w:rPr>
            </w:pPr>
          </w:p>
        </w:tc>
        <w:tc>
          <w:tcPr>
            <w:tcW w:w="10004" w:type="dxa"/>
            <w:vAlign w:val="center"/>
          </w:tcPr>
          <w:p w:rsidR="00BA2C77" w:rsidRPr="00830BC5" w:rsidRDefault="00073D6E" w:rsidP="00F03AFA">
            <w:pPr>
              <w:snapToGrid w:val="0"/>
              <w:spacing w:line="360" w:lineRule="auto"/>
              <w:ind w:firstLineChars="200" w:firstLine="480"/>
              <w:rPr>
                <w:rFonts w:hAnsi="宋体"/>
                <w:color w:val="000000"/>
                <w:sz w:val="24"/>
                <w:szCs w:val="24"/>
              </w:rPr>
            </w:pPr>
            <w:r>
              <w:rPr>
                <w:rFonts w:hAnsi="宋体"/>
                <w:color w:val="000000"/>
                <w:sz w:val="24"/>
                <w:szCs w:val="24"/>
              </w:rPr>
              <w:t>无</w:t>
            </w:r>
          </w:p>
        </w:tc>
        <w:tc>
          <w:tcPr>
            <w:tcW w:w="1585" w:type="dxa"/>
          </w:tcPr>
          <w:p w:rsidR="00BA2C77" w:rsidRDefault="00BA2C77" w:rsidP="00BA2C77">
            <w:pPr>
              <w:spacing w:line="360" w:lineRule="auto"/>
              <w:rPr>
                <w:rFonts w:eastAsiaTheme="minorEastAsia"/>
                <w:sz w:val="24"/>
                <w:szCs w:val="24"/>
              </w:rPr>
            </w:pPr>
          </w:p>
        </w:tc>
      </w:tr>
    </w:tbl>
    <w:p w:rsidR="008660E7" w:rsidRDefault="00A34BDE">
      <w:r>
        <w:ptab w:relativeTo="margin" w:alignment="center" w:leader="none"/>
      </w:r>
    </w:p>
    <w:p w:rsidR="008660E7" w:rsidRDefault="008660E7"/>
    <w:p w:rsidR="008660E7" w:rsidRDefault="008660E7"/>
    <w:p w:rsidR="008660E7" w:rsidRDefault="00A34BDE">
      <w:pPr>
        <w:pStyle w:val="a5"/>
      </w:pPr>
      <w:r>
        <w:rPr>
          <w:rFonts w:hint="eastAsia"/>
        </w:rPr>
        <w:t>说明：不符合标注</w:t>
      </w:r>
      <w:r>
        <w:rPr>
          <w:rFonts w:hint="eastAsia"/>
        </w:rPr>
        <w:t>N</w:t>
      </w:r>
    </w:p>
    <w:sectPr w:rsidR="008660E7" w:rsidSect="008660E7">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CDE" w:rsidRDefault="00794CDE" w:rsidP="008660E7">
      <w:r>
        <w:separator/>
      </w:r>
    </w:p>
  </w:endnote>
  <w:endnote w:type="continuationSeparator" w:id="1">
    <w:p w:rsidR="00794CDE" w:rsidRDefault="00794CDE" w:rsidP="00866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660E7" w:rsidRDefault="00256072">
            <w:pPr>
              <w:pStyle w:val="a5"/>
              <w:jc w:val="center"/>
            </w:pPr>
            <w:r>
              <w:rPr>
                <w:b/>
                <w:sz w:val="24"/>
                <w:szCs w:val="24"/>
              </w:rPr>
              <w:fldChar w:fldCharType="begin"/>
            </w:r>
            <w:r w:rsidR="00A34BDE">
              <w:rPr>
                <w:b/>
              </w:rPr>
              <w:instrText>PAGE</w:instrText>
            </w:r>
            <w:r>
              <w:rPr>
                <w:b/>
                <w:sz w:val="24"/>
                <w:szCs w:val="24"/>
              </w:rPr>
              <w:fldChar w:fldCharType="separate"/>
            </w:r>
            <w:r w:rsidR="0013505D">
              <w:rPr>
                <w:b/>
                <w:noProof/>
              </w:rPr>
              <w:t>2</w:t>
            </w:r>
            <w:r>
              <w:rPr>
                <w:b/>
                <w:sz w:val="24"/>
                <w:szCs w:val="24"/>
              </w:rPr>
              <w:fldChar w:fldCharType="end"/>
            </w:r>
            <w:r w:rsidR="00A34BDE">
              <w:rPr>
                <w:lang w:val="zh-CN"/>
              </w:rPr>
              <w:t xml:space="preserve"> / </w:t>
            </w:r>
            <w:r>
              <w:rPr>
                <w:b/>
                <w:sz w:val="24"/>
                <w:szCs w:val="24"/>
              </w:rPr>
              <w:fldChar w:fldCharType="begin"/>
            </w:r>
            <w:r w:rsidR="00A34BDE">
              <w:rPr>
                <w:b/>
              </w:rPr>
              <w:instrText>NUMPAGES</w:instrText>
            </w:r>
            <w:r>
              <w:rPr>
                <w:b/>
                <w:sz w:val="24"/>
                <w:szCs w:val="24"/>
              </w:rPr>
              <w:fldChar w:fldCharType="separate"/>
            </w:r>
            <w:r w:rsidR="0013505D">
              <w:rPr>
                <w:b/>
                <w:noProof/>
              </w:rPr>
              <w:t>9</w:t>
            </w:r>
            <w:r>
              <w:rPr>
                <w:b/>
                <w:sz w:val="24"/>
                <w:szCs w:val="24"/>
              </w:rPr>
              <w:fldChar w:fldCharType="end"/>
            </w:r>
          </w:p>
        </w:sdtContent>
      </w:sdt>
    </w:sdtContent>
  </w:sdt>
  <w:p w:rsidR="008660E7" w:rsidRDefault="008660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CDE" w:rsidRDefault="00794CDE" w:rsidP="008660E7">
      <w:r>
        <w:separator/>
      </w:r>
    </w:p>
  </w:footnote>
  <w:footnote w:type="continuationSeparator" w:id="1">
    <w:p w:rsidR="00794CDE" w:rsidRDefault="00794CDE" w:rsidP="00866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E7" w:rsidRDefault="00A34BD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60E7" w:rsidRDefault="00256072">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8660E7" w:rsidRDefault="00A34BD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34BDE">
      <w:rPr>
        <w:rStyle w:val="CharChar1"/>
        <w:rFonts w:hint="default"/>
        <w:w w:val="90"/>
      </w:rPr>
      <w:t>Beijing International Standard united Certification Co.,Ltd.</w:t>
    </w:r>
  </w:p>
  <w:p w:rsidR="008660E7" w:rsidRDefault="008660E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00088"/>
    <w:rsid w:val="00015055"/>
    <w:rsid w:val="000179DB"/>
    <w:rsid w:val="00027CFD"/>
    <w:rsid w:val="00037122"/>
    <w:rsid w:val="00073D6E"/>
    <w:rsid w:val="000B1571"/>
    <w:rsid w:val="000D3FA4"/>
    <w:rsid w:val="000F2CDE"/>
    <w:rsid w:val="000F65A6"/>
    <w:rsid w:val="0012726D"/>
    <w:rsid w:val="0013505D"/>
    <w:rsid w:val="001F236A"/>
    <w:rsid w:val="001F4074"/>
    <w:rsid w:val="00216D0F"/>
    <w:rsid w:val="002453E0"/>
    <w:rsid w:val="00256072"/>
    <w:rsid w:val="002710CD"/>
    <w:rsid w:val="00276309"/>
    <w:rsid w:val="002A658A"/>
    <w:rsid w:val="002B4F52"/>
    <w:rsid w:val="002C3119"/>
    <w:rsid w:val="002E11A8"/>
    <w:rsid w:val="00320584"/>
    <w:rsid w:val="00323C21"/>
    <w:rsid w:val="003254EE"/>
    <w:rsid w:val="00394BEC"/>
    <w:rsid w:val="003B6B18"/>
    <w:rsid w:val="003D25D2"/>
    <w:rsid w:val="003F5114"/>
    <w:rsid w:val="003F722B"/>
    <w:rsid w:val="00414F2D"/>
    <w:rsid w:val="004175C0"/>
    <w:rsid w:val="004434DA"/>
    <w:rsid w:val="00465F35"/>
    <w:rsid w:val="004B401A"/>
    <w:rsid w:val="004B41E7"/>
    <w:rsid w:val="004D58AA"/>
    <w:rsid w:val="004D5B90"/>
    <w:rsid w:val="00507686"/>
    <w:rsid w:val="00537A14"/>
    <w:rsid w:val="0055317A"/>
    <w:rsid w:val="00564366"/>
    <w:rsid w:val="00596E99"/>
    <w:rsid w:val="005C040C"/>
    <w:rsid w:val="005C2CC2"/>
    <w:rsid w:val="005D146A"/>
    <w:rsid w:val="005E2D0C"/>
    <w:rsid w:val="00607106"/>
    <w:rsid w:val="00615BD7"/>
    <w:rsid w:val="00663AF3"/>
    <w:rsid w:val="006641AE"/>
    <w:rsid w:val="00684A06"/>
    <w:rsid w:val="006916C3"/>
    <w:rsid w:val="00711EF7"/>
    <w:rsid w:val="0076551B"/>
    <w:rsid w:val="00794CDE"/>
    <w:rsid w:val="007B7239"/>
    <w:rsid w:val="007C7B93"/>
    <w:rsid w:val="007D12E6"/>
    <w:rsid w:val="007E75C0"/>
    <w:rsid w:val="007F23D6"/>
    <w:rsid w:val="00830BC5"/>
    <w:rsid w:val="008660E7"/>
    <w:rsid w:val="008A1D90"/>
    <w:rsid w:val="008B13D5"/>
    <w:rsid w:val="008B394B"/>
    <w:rsid w:val="008B4944"/>
    <w:rsid w:val="008D6E91"/>
    <w:rsid w:val="008E0CBF"/>
    <w:rsid w:val="009031A3"/>
    <w:rsid w:val="00950D8B"/>
    <w:rsid w:val="00991D29"/>
    <w:rsid w:val="009C6CE5"/>
    <w:rsid w:val="009F734B"/>
    <w:rsid w:val="00A143B6"/>
    <w:rsid w:val="00A14577"/>
    <w:rsid w:val="00A23916"/>
    <w:rsid w:val="00A31BAA"/>
    <w:rsid w:val="00A34BDE"/>
    <w:rsid w:val="00A52776"/>
    <w:rsid w:val="00AD0913"/>
    <w:rsid w:val="00AE062B"/>
    <w:rsid w:val="00B20739"/>
    <w:rsid w:val="00B5337F"/>
    <w:rsid w:val="00B537D2"/>
    <w:rsid w:val="00BA2C77"/>
    <w:rsid w:val="00BC5B55"/>
    <w:rsid w:val="00BC739C"/>
    <w:rsid w:val="00BE0020"/>
    <w:rsid w:val="00C31957"/>
    <w:rsid w:val="00CC2611"/>
    <w:rsid w:val="00CD01BC"/>
    <w:rsid w:val="00CF0B69"/>
    <w:rsid w:val="00CF62F2"/>
    <w:rsid w:val="00D013D5"/>
    <w:rsid w:val="00D050A8"/>
    <w:rsid w:val="00D10ACD"/>
    <w:rsid w:val="00D471E6"/>
    <w:rsid w:val="00D572DD"/>
    <w:rsid w:val="00D61BE1"/>
    <w:rsid w:val="00D63B9B"/>
    <w:rsid w:val="00D66565"/>
    <w:rsid w:val="00D76766"/>
    <w:rsid w:val="00D837C1"/>
    <w:rsid w:val="00DB658A"/>
    <w:rsid w:val="00DC08CB"/>
    <w:rsid w:val="00DC21AA"/>
    <w:rsid w:val="00E01749"/>
    <w:rsid w:val="00E15843"/>
    <w:rsid w:val="00E34B66"/>
    <w:rsid w:val="00E724CE"/>
    <w:rsid w:val="00E800FC"/>
    <w:rsid w:val="00E92D77"/>
    <w:rsid w:val="00EA40CD"/>
    <w:rsid w:val="00EA483C"/>
    <w:rsid w:val="00ED7AC6"/>
    <w:rsid w:val="00EF3EB4"/>
    <w:rsid w:val="00F03AFA"/>
    <w:rsid w:val="00F70047"/>
    <w:rsid w:val="00F766BF"/>
    <w:rsid w:val="00F7678E"/>
    <w:rsid w:val="00F86233"/>
    <w:rsid w:val="00FC3878"/>
    <w:rsid w:val="00FD5BE8"/>
    <w:rsid w:val="00FF1C22"/>
    <w:rsid w:val="4C746058"/>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660E7"/>
    <w:pPr>
      <w:ind w:firstLineChars="210" w:firstLine="525"/>
    </w:pPr>
    <w:rPr>
      <w:spacing w:val="20"/>
      <w:szCs w:val="24"/>
    </w:rPr>
  </w:style>
  <w:style w:type="paragraph" w:styleId="a4">
    <w:name w:val="Balloon Text"/>
    <w:basedOn w:val="a"/>
    <w:link w:val="Char0"/>
    <w:uiPriority w:val="99"/>
    <w:semiHidden/>
    <w:unhideWhenUsed/>
    <w:qFormat/>
    <w:rsid w:val="008660E7"/>
    <w:rPr>
      <w:sz w:val="18"/>
      <w:szCs w:val="18"/>
    </w:rPr>
  </w:style>
  <w:style w:type="paragraph" w:styleId="a5">
    <w:name w:val="footer"/>
    <w:basedOn w:val="a"/>
    <w:link w:val="Char1"/>
    <w:uiPriority w:val="99"/>
    <w:unhideWhenUsed/>
    <w:rsid w:val="008660E7"/>
    <w:pPr>
      <w:tabs>
        <w:tab w:val="center" w:pos="4153"/>
        <w:tab w:val="right" w:pos="8306"/>
      </w:tabs>
      <w:snapToGrid w:val="0"/>
      <w:jc w:val="left"/>
    </w:pPr>
    <w:rPr>
      <w:sz w:val="18"/>
      <w:szCs w:val="18"/>
    </w:rPr>
  </w:style>
  <w:style w:type="paragraph" w:styleId="a6">
    <w:name w:val="header"/>
    <w:basedOn w:val="a"/>
    <w:link w:val="Char2"/>
    <w:unhideWhenUsed/>
    <w:rsid w:val="008660E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8660E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8660E7"/>
    <w:rPr>
      <w:rFonts w:ascii="Times New Roman" w:eastAsia="宋体" w:hAnsi="Times New Roman" w:cs="Times New Roman"/>
      <w:sz w:val="18"/>
      <w:szCs w:val="18"/>
    </w:rPr>
  </w:style>
  <w:style w:type="character" w:customStyle="1" w:styleId="Char1">
    <w:name w:val="页脚 Char"/>
    <w:basedOn w:val="a0"/>
    <w:link w:val="a5"/>
    <w:uiPriority w:val="99"/>
    <w:rsid w:val="008660E7"/>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8660E7"/>
    <w:rPr>
      <w:rFonts w:ascii="Times New Roman" w:eastAsia="宋体" w:hAnsi="Times New Roman" w:cs="Times New Roman"/>
      <w:sz w:val="18"/>
      <w:szCs w:val="18"/>
    </w:rPr>
  </w:style>
  <w:style w:type="character" w:customStyle="1" w:styleId="CharChar1">
    <w:name w:val="Char Char1"/>
    <w:qFormat/>
    <w:locked/>
    <w:rsid w:val="008660E7"/>
    <w:rPr>
      <w:rFonts w:ascii="宋体" w:eastAsia="宋体" w:hAnsi="Courier New" w:hint="eastAsia"/>
      <w:kern w:val="2"/>
      <w:sz w:val="21"/>
      <w:lang w:val="en-US" w:eastAsia="zh-CN" w:bidi="ar-SA"/>
    </w:rPr>
  </w:style>
  <w:style w:type="character" w:customStyle="1" w:styleId="Char">
    <w:name w:val="正文文本缩进 Char"/>
    <w:basedOn w:val="a0"/>
    <w:link w:val="a3"/>
    <w:rsid w:val="008660E7"/>
    <w:rPr>
      <w:rFonts w:ascii="Times New Roman" w:eastAsia="宋体" w:hAnsi="Times New Roman" w:cs="Times New Roman"/>
      <w:spacing w:val="2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9</Pages>
  <Words>657</Words>
  <Characters>3751</Characters>
  <Application>Microsoft Office Word</Application>
  <DocSecurity>0</DocSecurity>
  <Lines>31</Lines>
  <Paragraphs>8</Paragraphs>
  <ScaleCrop>false</ScaleCrop>
  <Company>china</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61</cp:revision>
  <dcterms:created xsi:type="dcterms:W3CDTF">2015-06-17T12:51:00Z</dcterms:created>
  <dcterms:modified xsi:type="dcterms:W3CDTF">2021-10-29T05:44:00Z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