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B" w:rsidRPr="00834C17" w:rsidRDefault="00FD4B7B"/>
    <w:p w:rsidR="00FD4B7B" w:rsidRPr="00834C17" w:rsidRDefault="00FD4B7B" w:rsidP="00A15F42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834C17">
        <w:rPr>
          <w:rFonts w:hAnsi="宋体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004"/>
        <w:gridCol w:w="1585"/>
      </w:tblGrid>
      <w:tr w:rsidR="00FD4B7B" w:rsidRPr="004D64F8" w:rsidTr="00BC0C97">
        <w:trPr>
          <w:trHeight w:val="515"/>
        </w:trPr>
        <w:tc>
          <w:tcPr>
            <w:tcW w:w="2160" w:type="dxa"/>
            <w:vMerge w:val="restart"/>
            <w:vAlign w:val="center"/>
          </w:tcPr>
          <w:p w:rsidR="00FD4B7B" w:rsidRPr="004D64F8" w:rsidRDefault="00FD4B7B" w:rsidP="00BC0C97">
            <w:pPr>
              <w:spacing w:before="120"/>
              <w:jc w:val="center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过程与活动、</w:t>
            </w:r>
          </w:p>
          <w:p w:rsidR="00FD4B7B" w:rsidRPr="004D64F8" w:rsidRDefault="00FD4B7B" w:rsidP="00BC0C97">
            <w:pPr>
              <w:jc w:val="center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涉及</w:t>
            </w:r>
          </w:p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FD4B7B" w:rsidRPr="004D64F8" w:rsidRDefault="00FD4B7B" w:rsidP="004D64F8">
            <w:pPr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受审核部门：市场部</w:t>
            </w:r>
            <w:r w:rsidR="00834C17" w:rsidRPr="004D64F8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4D64F8">
              <w:rPr>
                <w:rFonts w:hAnsi="宋体"/>
                <w:sz w:val="24"/>
                <w:szCs w:val="24"/>
              </w:rPr>
              <w:t>主管领导</w:t>
            </w:r>
            <w:r w:rsidRPr="004D64F8">
              <w:rPr>
                <w:sz w:val="24"/>
                <w:szCs w:val="24"/>
              </w:rPr>
              <w:t>/</w:t>
            </w:r>
            <w:r w:rsidRPr="004D64F8">
              <w:rPr>
                <w:rFonts w:hAnsi="宋体"/>
                <w:sz w:val="24"/>
                <w:szCs w:val="24"/>
              </w:rPr>
              <w:t>陪同人员：李中美</w:t>
            </w:r>
          </w:p>
        </w:tc>
        <w:tc>
          <w:tcPr>
            <w:tcW w:w="1585" w:type="dxa"/>
            <w:vMerge w:val="restart"/>
            <w:vAlign w:val="center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D4B7B" w:rsidRPr="004D64F8" w:rsidTr="00BC0C97">
        <w:trPr>
          <w:trHeight w:val="403"/>
        </w:trPr>
        <w:tc>
          <w:tcPr>
            <w:tcW w:w="2160" w:type="dxa"/>
            <w:vMerge/>
            <w:vAlign w:val="center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D4B7B" w:rsidRPr="004D64F8" w:rsidRDefault="00FD4B7B" w:rsidP="004D64F8">
            <w:pPr>
              <w:spacing w:beforeLines="50" w:afterLines="50" w:line="360" w:lineRule="auto"/>
              <w:jc w:val="left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审核员：</w:t>
            </w:r>
            <w:r w:rsidR="00834C17" w:rsidRPr="004D64F8">
              <w:rPr>
                <w:rFonts w:hAnsi="宋体"/>
                <w:sz w:val="24"/>
                <w:szCs w:val="24"/>
              </w:rPr>
              <w:t>文波</w:t>
            </w:r>
            <w:r w:rsidR="00834C17" w:rsidRPr="004D64F8">
              <w:rPr>
                <w:rFonts w:hAnsi="宋体" w:hint="eastAsia"/>
                <w:sz w:val="24"/>
                <w:szCs w:val="24"/>
              </w:rPr>
              <w:t xml:space="preserve">    </w:t>
            </w:r>
            <w:r w:rsidR="004D64F8">
              <w:rPr>
                <w:rFonts w:hAnsi="宋体" w:hint="eastAsia"/>
                <w:sz w:val="24"/>
                <w:szCs w:val="24"/>
              </w:rPr>
              <w:t xml:space="preserve">      </w:t>
            </w:r>
            <w:r w:rsidRPr="004D64F8">
              <w:rPr>
                <w:rFonts w:hAnsi="宋体"/>
                <w:sz w:val="24"/>
                <w:szCs w:val="24"/>
              </w:rPr>
              <w:t>审核时间：</w:t>
            </w:r>
            <w:r w:rsidRPr="004D64F8">
              <w:rPr>
                <w:sz w:val="24"/>
                <w:szCs w:val="24"/>
              </w:rPr>
              <w:t>20</w:t>
            </w:r>
            <w:r w:rsidR="00834C17" w:rsidRPr="004D64F8">
              <w:rPr>
                <w:rFonts w:hint="eastAsia"/>
                <w:sz w:val="24"/>
                <w:szCs w:val="24"/>
              </w:rPr>
              <w:t>2</w:t>
            </w:r>
            <w:r w:rsidR="00FF0E88" w:rsidRPr="004D64F8">
              <w:rPr>
                <w:rFonts w:hint="eastAsia"/>
                <w:sz w:val="24"/>
                <w:szCs w:val="24"/>
              </w:rPr>
              <w:t>1</w:t>
            </w:r>
            <w:r w:rsidRPr="004D64F8">
              <w:rPr>
                <w:rFonts w:hAnsi="宋体"/>
                <w:sz w:val="24"/>
                <w:szCs w:val="24"/>
              </w:rPr>
              <w:t>年</w:t>
            </w:r>
            <w:r w:rsidR="00834C17" w:rsidRPr="004D64F8">
              <w:rPr>
                <w:rFonts w:hint="eastAsia"/>
                <w:sz w:val="24"/>
                <w:szCs w:val="24"/>
              </w:rPr>
              <w:t>1</w:t>
            </w:r>
            <w:r w:rsidR="00FF0E88" w:rsidRPr="004D64F8">
              <w:rPr>
                <w:rFonts w:hint="eastAsia"/>
                <w:sz w:val="24"/>
                <w:szCs w:val="24"/>
              </w:rPr>
              <w:t>0</w:t>
            </w:r>
            <w:r w:rsidRPr="004D64F8">
              <w:rPr>
                <w:rFonts w:hAnsi="宋体"/>
                <w:sz w:val="24"/>
                <w:szCs w:val="24"/>
              </w:rPr>
              <w:t>月</w:t>
            </w:r>
            <w:r w:rsidR="00FF0E88" w:rsidRPr="004D64F8">
              <w:rPr>
                <w:rFonts w:hint="eastAsia"/>
                <w:sz w:val="24"/>
                <w:szCs w:val="24"/>
              </w:rPr>
              <w:t>27</w:t>
            </w:r>
            <w:r w:rsidRPr="004D64F8">
              <w:rPr>
                <w:rFonts w:hAnsi="宋体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</w:tc>
      </w:tr>
      <w:tr w:rsidR="00FD4B7B" w:rsidRPr="004D64F8" w:rsidTr="00BC0C97">
        <w:trPr>
          <w:trHeight w:val="516"/>
        </w:trPr>
        <w:tc>
          <w:tcPr>
            <w:tcW w:w="2160" w:type="dxa"/>
            <w:vMerge/>
            <w:vAlign w:val="center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D4B7B" w:rsidRPr="004D64F8" w:rsidRDefault="00FD4B7B" w:rsidP="004D64F8">
            <w:pPr>
              <w:snapToGrid w:val="0"/>
              <w:spacing w:beforeLines="50" w:afterLines="50" w:line="360" w:lineRule="auto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审核条款：</w:t>
            </w:r>
          </w:p>
          <w:p w:rsidR="00834C17" w:rsidRPr="004D64F8" w:rsidRDefault="00FF0E88" w:rsidP="004D64F8">
            <w:pPr>
              <w:snapToGrid w:val="0"/>
              <w:spacing w:beforeLines="50" w:afterLines="50" w:line="360" w:lineRule="auto"/>
              <w:rPr>
                <w:sz w:val="24"/>
                <w:szCs w:val="24"/>
              </w:rPr>
            </w:pPr>
            <w:r w:rsidRPr="004D64F8">
              <w:rPr>
                <w:rFonts w:hint="eastAsia"/>
                <w:sz w:val="24"/>
                <w:szCs w:val="24"/>
              </w:rPr>
              <w:t>QMS:5.3</w:t>
            </w:r>
            <w:r w:rsidRPr="004D64F8">
              <w:rPr>
                <w:rFonts w:hint="eastAsia"/>
                <w:sz w:val="24"/>
                <w:szCs w:val="24"/>
              </w:rPr>
              <w:t>组织的岗位、职责和权限、</w:t>
            </w:r>
            <w:r w:rsidRPr="004D64F8">
              <w:rPr>
                <w:rFonts w:hint="eastAsia"/>
                <w:sz w:val="24"/>
                <w:szCs w:val="24"/>
              </w:rPr>
              <w:t>6.2</w:t>
            </w:r>
            <w:r w:rsidRPr="004D64F8">
              <w:rPr>
                <w:rFonts w:hint="eastAsia"/>
                <w:sz w:val="24"/>
                <w:szCs w:val="24"/>
              </w:rPr>
              <w:t>质量目标、</w:t>
            </w:r>
            <w:r w:rsidRPr="004D64F8">
              <w:rPr>
                <w:rFonts w:hint="eastAsia"/>
                <w:sz w:val="24"/>
                <w:szCs w:val="24"/>
              </w:rPr>
              <w:t>8.2</w:t>
            </w:r>
            <w:r w:rsidRPr="004D64F8">
              <w:rPr>
                <w:rFonts w:hint="eastAsia"/>
                <w:sz w:val="24"/>
                <w:szCs w:val="24"/>
              </w:rPr>
              <w:t>产品和服务的要求、</w:t>
            </w:r>
            <w:r w:rsidRPr="004D64F8">
              <w:rPr>
                <w:rFonts w:hint="eastAsia"/>
                <w:sz w:val="24"/>
                <w:szCs w:val="24"/>
              </w:rPr>
              <w:t>8.5.3</w:t>
            </w:r>
            <w:r w:rsidRPr="004D64F8">
              <w:rPr>
                <w:rFonts w:hint="eastAsia"/>
                <w:sz w:val="24"/>
                <w:szCs w:val="24"/>
              </w:rPr>
              <w:t>顾客或外部供方的财产、</w:t>
            </w:r>
            <w:r w:rsidRPr="004D64F8">
              <w:rPr>
                <w:rFonts w:hint="eastAsia"/>
                <w:sz w:val="24"/>
                <w:szCs w:val="24"/>
              </w:rPr>
              <w:t>8.5.5</w:t>
            </w:r>
            <w:r w:rsidRPr="004D64F8">
              <w:rPr>
                <w:rFonts w:hint="eastAsia"/>
                <w:sz w:val="24"/>
                <w:szCs w:val="24"/>
              </w:rPr>
              <w:t>交付后的活动、</w:t>
            </w:r>
            <w:r w:rsidRPr="004D64F8">
              <w:rPr>
                <w:rFonts w:hint="eastAsia"/>
                <w:sz w:val="24"/>
                <w:szCs w:val="24"/>
              </w:rPr>
              <w:t>9.1.2</w:t>
            </w:r>
            <w:r w:rsidRPr="004D64F8">
              <w:rPr>
                <w:rFonts w:hint="eastAsia"/>
                <w:sz w:val="24"/>
                <w:szCs w:val="24"/>
              </w:rPr>
              <w:t>顾客满意、</w:t>
            </w:r>
            <w:r w:rsidRPr="004D64F8">
              <w:rPr>
                <w:rFonts w:hint="eastAsia"/>
                <w:sz w:val="24"/>
                <w:szCs w:val="24"/>
              </w:rPr>
              <w:t>8.4</w:t>
            </w:r>
            <w:r w:rsidRPr="004D64F8">
              <w:rPr>
                <w:rFonts w:hint="eastAsia"/>
                <w:sz w:val="24"/>
                <w:szCs w:val="24"/>
              </w:rPr>
              <w:t>外部提供过程</w:t>
            </w:r>
          </w:p>
        </w:tc>
        <w:tc>
          <w:tcPr>
            <w:tcW w:w="1585" w:type="dxa"/>
            <w:vMerge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</w:tc>
      </w:tr>
      <w:tr w:rsidR="00FD4B7B" w:rsidRPr="004D64F8" w:rsidTr="00834C17">
        <w:trPr>
          <w:trHeight w:val="703"/>
        </w:trPr>
        <w:tc>
          <w:tcPr>
            <w:tcW w:w="21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FF0E88" w:rsidRPr="004D64F8" w:rsidRDefault="00FF0E88" w:rsidP="004D64F8">
            <w:pPr>
              <w:spacing w:beforeLines="50" w:afterLines="5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int="eastAsia"/>
                <w:sz w:val="24"/>
                <w:szCs w:val="24"/>
              </w:rPr>
              <w:t>本部门现有人员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</w:t>
            </w:r>
            <w:r w:rsidRPr="004D64F8">
              <w:rPr>
                <w:rFonts w:eastAsiaTheme="minorEastAsia" w:hint="eastAsia"/>
                <w:sz w:val="24"/>
                <w:szCs w:val="24"/>
              </w:rPr>
              <w:t>人；</w:t>
            </w:r>
          </w:p>
          <w:p w:rsidR="00FF0E88" w:rsidRPr="004D64F8" w:rsidRDefault="00FF0E88" w:rsidP="004D64F8">
            <w:pPr>
              <w:spacing w:beforeLines="50" w:afterLines="5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/>
                <w:sz w:val="24"/>
                <w:szCs w:val="24"/>
              </w:rPr>
              <w:t>主要负责：采购控制、供应商管控</w:t>
            </w:r>
            <w:r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Pr="004D64F8">
              <w:rPr>
                <w:rFonts w:eastAsiaTheme="minorEastAsia"/>
                <w:sz w:val="24"/>
                <w:szCs w:val="24"/>
              </w:rPr>
              <w:t>。</w:t>
            </w:r>
            <w:r w:rsidR="00B05395" w:rsidRPr="004D64F8">
              <w:rPr>
                <w:rFonts w:eastAsiaTheme="minorEastAsia"/>
                <w:sz w:val="24"/>
                <w:szCs w:val="24"/>
              </w:rPr>
              <w:t>市场调研与开发</w:t>
            </w:r>
            <w:r w:rsidR="00B05395" w:rsidRPr="004D64F8">
              <w:rPr>
                <w:rFonts w:eastAsiaTheme="minorEastAsia" w:hint="eastAsia"/>
                <w:sz w:val="24"/>
                <w:szCs w:val="24"/>
              </w:rPr>
              <w:t>、</w:t>
            </w:r>
            <w:r w:rsidR="00B05395" w:rsidRPr="004D64F8">
              <w:rPr>
                <w:rFonts w:eastAsiaTheme="minorEastAsia"/>
                <w:sz w:val="24"/>
                <w:szCs w:val="24"/>
              </w:rPr>
              <w:t>商务谈判及合同评审，顾客档案建立，售后服务及顾客满意度评价与分析</w:t>
            </w:r>
            <w:r w:rsidR="00B05395"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="00B05395" w:rsidRPr="004D64F8">
              <w:rPr>
                <w:rFonts w:eastAsiaTheme="minorEastAsia"/>
                <w:sz w:val="24"/>
                <w:szCs w:val="24"/>
              </w:rPr>
              <w:t>本部门目标实施</w:t>
            </w:r>
            <w:r w:rsidR="00B05395" w:rsidRPr="004D64F8">
              <w:rPr>
                <w:rFonts w:eastAsiaTheme="minorEastAsia" w:hint="eastAsia"/>
                <w:sz w:val="24"/>
                <w:szCs w:val="24"/>
              </w:rPr>
              <w:t>；</w:t>
            </w:r>
            <w:r w:rsidR="00B05395" w:rsidRPr="004D64F8">
              <w:rPr>
                <w:rFonts w:eastAsiaTheme="minorEastAsia"/>
                <w:sz w:val="24"/>
                <w:szCs w:val="24"/>
              </w:rPr>
              <w:t>与相关方做好沟通等。</w:t>
            </w:r>
          </w:p>
          <w:p w:rsidR="00FD4B7B" w:rsidRPr="004D64F8" w:rsidRDefault="00FF0E88" w:rsidP="004D64F8">
            <w:pPr>
              <w:spacing w:beforeLines="50" w:afterLines="50" w:line="360" w:lineRule="auto"/>
              <w:ind w:firstLineChars="200" w:firstLine="480"/>
              <w:rPr>
                <w:sz w:val="24"/>
                <w:szCs w:val="24"/>
              </w:rPr>
            </w:pPr>
            <w:r w:rsidRPr="004D64F8">
              <w:rPr>
                <w:rFonts w:eastAsia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FD4B7B" w:rsidRPr="004D64F8" w:rsidRDefault="004D64F8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符合</w:t>
            </w:r>
          </w:p>
        </w:tc>
      </w:tr>
      <w:tr w:rsidR="00FD4B7B" w:rsidRPr="004D64F8" w:rsidTr="00BC0C97">
        <w:trPr>
          <w:trHeight w:val="1968"/>
        </w:trPr>
        <w:tc>
          <w:tcPr>
            <w:tcW w:w="2160" w:type="dxa"/>
          </w:tcPr>
          <w:p w:rsidR="00FD4B7B" w:rsidRPr="004D64F8" w:rsidRDefault="00FD4B7B" w:rsidP="002731B2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lastRenderedPageBreak/>
              <w:t>质量目标</w:t>
            </w:r>
          </w:p>
        </w:tc>
        <w:tc>
          <w:tcPr>
            <w:tcW w:w="9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FD4B7B" w:rsidRPr="004D64F8" w:rsidRDefault="00FD4B7B" w:rsidP="004D64F8">
            <w:pPr>
              <w:spacing w:beforeLines="50" w:afterLines="50" w:line="360" w:lineRule="auto"/>
              <w:ind w:firstLineChars="200" w:firstLine="480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分解目标及考核情况实际完成</w:t>
            </w:r>
            <w:r w:rsidR="00834C17" w:rsidRPr="004D64F8">
              <w:rPr>
                <w:rFonts w:hAnsi="宋体" w:hint="eastAsia"/>
                <w:sz w:val="24"/>
                <w:szCs w:val="24"/>
              </w:rPr>
              <w:t xml:space="preserve">     </w:t>
            </w:r>
            <w:r w:rsidR="00B05395" w:rsidRPr="004D64F8">
              <w:rPr>
                <w:rFonts w:hAnsi="宋体" w:hint="eastAsia"/>
                <w:sz w:val="24"/>
                <w:szCs w:val="24"/>
              </w:rPr>
              <w:t xml:space="preserve">                            2021.10.9</w:t>
            </w:r>
            <w:r w:rsidR="00834C17" w:rsidRPr="004D64F8">
              <w:rPr>
                <w:rFonts w:hAnsi="宋体" w:hint="eastAsia"/>
                <w:sz w:val="24"/>
                <w:szCs w:val="24"/>
              </w:rPr>
              <w:t>日达成情况</w:t>
            </w:r>
          </w:p>
          <w:p w:rsidR="00FD4B7B" w:rsidRPr="004D64F8" w:rsidRDefault="00FD4B7B" w:rsidP="004D64F8">
            <w:pPr>
              <w:numPr>
                <w:ilvl w:val="0"/>
                <w:numId w:val="3"/>
              </w:numPr>
              <w:spacing w:beforeLines="50" w:afterLines="50" w:line="360" w:lineRule="auto"/>
              <w:ind w:right="420" w:firstLineChars="200" w:firstLine="480"/>
              <w:rPr>
                <w:snapToGrid w:val="0"/>
                <w:kern w:val="0"/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有效合同履约率</w:t>
            </w:r>
            <w:r w:rsidRPr="004D64F8">
              <w:rPr>
                <w:snapToGrid w:val="0"/>
                <w:kern w:val="0"/>
                <w:sz w:val="24"/>
                <w:szCs w:val="24"/>
              </w:rPr>
              <w:t>100%</w:t>
            </w:r>
            <w:r w:rsidRPr="004D64F8">
              <w:rPr>
                <w:rFonts w:hAnsi="宋体"/>
                <w:snapToGrid w:val="0"/>
                <w:kern w:val="0"/>
                <w:sz w:val="24"/>
                <w:szCs w:val="24"/>
              </w:rPr>
              <w:t>；</w:t>
            </w:r>
            <w:r w:rsidRPr="004D64F8">
              <w:rPr>
                <w:snapToGrid w:val="0"/>
                <w:kern w:val="0"/>
                <w:sz w:val="24"/>
                <w:szCs w:val="24"/>
              </w:rPr>
              <w:t xml:space="preserve">                                 100%</w:t>
            </w:r>
          </w:p>
          <w:p w:rsidR="00FD4B7B" w:rsidRPr="004D64F8" w:rsidRDefault="00834C17" w:rsidP="004D64F8">
            <w:pPr>
              <w:numPr>
                <w:ilvl w:val="0"/>
                <w:numId w:val="3"/>
              </w:numPr>
              <w:spacing w:beforeLines="50" w:afterLines="50" w:line="360" w:lineRule="auto"/>
              <w:ind w:right="420" w:firstLineChars="200" w:firstLine="480"/>
              <w:rPr>
                <w:snapToGrid w:val="0"/>
                <w:kern w:val="0"/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顾客满意率≥</w:t>
            </w:r>
            <w:r w:rsidRPr="004D64F8">
              <w:rPr>
                <w:rFonts w:hAnsi="宋体"/>
                <w:sz w:val="24"/>
                <w:szCs w:val="24"/>
              </w:rPr>
              <w:t>92</w:t>
            </w:r>
            <w:r w:rsidRPr="004D64F8">
              <w:rPr>
                <w:rFonts w:hAnsi="宋体" w:hint="eastAsia"/>
                <w:sz w:val="24"/>
                <w:szCs w:val="24"/>
              </w:rPr>
              <w:t>分</w:t>
            </w:r>
            <w:r w:rsidR="00FD4B7B" w:rsidRPr="004D64F8">
              <w:rPr>
                <w:rFonts w:hAnsi="宋体"/>
                <w:snapToGrid w:val="0"/>
                <w:kern w:val="0"/>
                <w:sz w:val="24"/>
                <w:szCs w:val="24"/>
              </w:rPr>
              <w:t>；</w:t>
            </w:r>
            <w:r w:rsidR="00FD4B7B" w:rsidRPr="004D64F8">
              <w:rPr>
                <w:snapToGrid w:val="0"/>
                <w:kern w:val="0"/>
                <w:sz w:val="24"/>
                <w:szCs w:val="24"/>
              </w:rPr>
              <w:t xml:space="preserve">     </w:t>
            </w:r>
            <w:r w:rsidRPr="004D64F8">
              <w:rPr>
                <w:snapToGrid w:val="0"/>
                <w:kern w:val="0"/>
                <w:sz w:val="24"/>
                <w:szCs w:val="24"/>
              </w:rPr>
              <w:t xml:space="preserve">                              </w:t>
            </w:r>
            <w:r w:rsidR="00FD4B7B" w:rsidRPr="004D64F8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Pr="004D64F8">
              <w:rPr>
                <w:rFonts w:hint="eastAsia"/>
                <w:snapToGrid w:val="0"/>
                <w:kern w:val="0"/>
                <w:sz w:val="24"/>
                <w:szCs w:val="24"/>
              </w:rPr>
              <w:t>9</w:t>
            </w:r>
            <w:r w:rsidR="00B05395" w:rsidRPr="004D64F8">
              <w:rPr>
                <w:rFonts w:hint="eastAsia"/>
                <w:snapToGrid w:val="0"/>
                <w:kern w:val="0"/>
                <w:sz w:val="24"/>
                <w:szCs w:val="24"/>
              </w:rPr>
              <w:t>8</w:t>
            </w:r>
            <w:r w:rsidRPr="004D64F8">
              <w:rPr>
                <w:rFonts w:hint="eastAsia"/>
                <w:snapToGrid w:val="0"/>
                <w:kern w:val="0"/>
                <w:sz w:val="24"/>
                <w:szCs w:val="24"/>
              </w:rPr>
              <w:t>分</w:t>
            </w:r>
          </w:p>
          <w:p w:rsidR="00FD4B7B" w:rsidRPr="004D64F8" w:rsidRDefault="00FD4B7B" w:rsidP="004D64F8">
            <w:pPr>
              <w:numPr>
                <w:ilvl w:val="0"/>
                <w:numId w:val="3"/>
              </w:numPr>
              <w:spacing w:beforeLines="50" w:afterLines="50" w:line="360" w:lineRule="auto"/>
              <w:ind w:right="420" w:firstLineChars="200" w:firstLine="480"/>
              <w:rPr>
                <w:snapToGrid w:val="0"/>
                <w:kern w:val="0"/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采购产品合格率</w:t>
            </w:r>
            <w:r w:rsidRPr="004D64F8">
              <w:rPr>
                <w:sz w:val="24"/>
                <w:szCs w:val="24"/>
              </w:rPr>
              <w:t>100%</w:t>
            </w:r>
            <w:r w:rsidRPr="004D64F8">
              <w:rPr>
                <w:rFonts w:hAnsi="宋体"/>
                <w:snapToGrid w:val="0"/>
                <w:kern w:val="0"/>
                <w:sz w:val="24"/>
                <w:szCs w:val="24"/>
              </w:rPr>
              <w:t>；</w:t>
            </w:r>
            <w:r w:rsidRPr="004D64F8">
              <w:rPr>
                <w:snapToGrid w:val="0"/>
                <w:kern w:val="0"/>
                <w:sz w:val="24"/>
                <w:szCs w:val="24"/>
              </w:rPr>
              <w:t xml:space="preserve">                                  100%</w:t>
            </w:r>
          </w:p>
          <w:p w:rsidR="00FD4B7B" w:rsidRPr="004D64F8" w:rsidRDefault="00834C17" w:rsidP="004D64F8">
            <w:pPr>
              <w:numPr>
                <w:ilvl w:val="0"/>
                <w:numId w:val="3"/>
              </w:numPr>
              <w:spacing w:beforeLines="50" w:afterLines="50" w:line="360" w:lineRule="auto"/>
              <w:ind w:right="420" w:firstLineChars="200" w:firstLine="480"/>
              <w:rPr>
                <w:rFonts w:hAnsi="宋体"/>
                <w:sz w:val="24"/>
                <w:szCs w:val="24"/>
              </w:rPr>
            </w:pPr>
            <w:r w:rsidRPr="004D64F8">
              <w:rPr>
                <w:rFonts w:hAnsi="宋体" w:hint="eastAsia"/>
                <w:sz w:val="24"/>
                <w:szCs w:val="24"/>
              </w:rPr>
              <w:t>货款回收率≥</w:t>
            </w:r>
            <w:r w:rsidRPr="004D64F8">
              <w:rPr>
                <w:rFonts w:hAnsi="宋体" w:hint="eastAsia"/>
                <w:sz w:val="24"/>
                <w:szCs w:val="24"/>
              </w:rPr>
              <w:t>90%</w:t>
            </w:r>
            <w:r w:rsidR="00FD4B7B" w:rsidRPr="004D64F8">
              <w:rPr>
                <w:rFonts w:hAnsi="宋体"/>
                <w:sz w:val="24"/>
                <w:szCs w:val="24"/>
              </w:rPr>
              <w:t xml:space="preserve">                                 </w:t>
            </w:r>
            <w:r w:rsidR="004D64F8">
              <w:rPr>
                <w:rFonts w:hAnsi="宋体" w:hint="eastAsia"/>
                <w:sz w:val="24"/>
                <w:szCs w:val="24"/>
              </w:rPr>
              <w:t xml:space="preserve">     </w:t>
            </w:r>
            <w:r w:rsidR="00FD4B7B" w:rsidRPr="004D64F8">
              <w:rPr>
                <w:rFonts w:hAnsi="宋体"/>
                <w:sz w:val="24"/>
                <w:szCs w:val="24"/>
              </w:rPr>
              <w:t xml:space="preserve"> 9</w:t>
            </w:r>
            <w:r w:rsidR="00B05395" w:rsidRPr="004D64F8">
              <w:rPr>
                <w:rFonts w:hAnsi="宋体" w:hint="eastAsia"/>
                <w:sz w:val="24"/>
                <w:szCs w:val="24"/>
              </w:rPr>
              <w:t>9</w:t>
            </w:r>
            <w:r w:rsidR="00FD4B7B" w:rsidRPr="004D64F8">
              <w:rPr>
                <w:rFonts w:hAnsi="宋体"/>
                <w:sz w:val="24"/>
                <w:szCs w:val="24"/>
              </w:rPr>
              <w:t>%</w:t>
            </w:r>
          </w:p>
          <w:p w:rsidR="00FD4B7B" w:rsidRPr="004D64F8" w:rsidRDefault="00FD4B7B" w:rsidP="004D64F8">
            <w:pPr>
              <w:spacing w:beforeLines="50" w:afterLines="50" w:line="360" w:lineRule="auto"/>
              <w:ind w:firstLineChars="200" w:firstLine="480"/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查</w:t>
            </w:r>
            <w:r w:rsidRPr="004D64F8">
              <w:rPr>
                <w:sz w:val="24"/>
                <w:szCs w:val="24"/>
              </w:rPr>
              <w:t>20</w:t>
            </w:r>
            <w:r w:rsidR="00834C17" w:rsidRPr="004D64F8">
              <w:rPr>
                <w:rFonts w:hint="eastAsia"/>
                <w:sz w:val="24"/>
                <w:szCs w:val="24"/>
              </w:rPr>
              <w:t>2</w:t>
            </w:r>
            <w:r w:rsidR="00B05395" w:rsidRPr="004D64F8">
              <w:rPr>
                <w:rFonts w:hint="eastAsia"/>
                <w:sz w:val="24"/>
                <w:szCs w:val="24"/>
              </w:rPr>
              <w:t>1</w:t>
            </w:r>
            <w:r w:rsidRPr="004D64F8">
              <w:rPr>
                <w:rFonts w:hAnsi="宋体"/>
                <w:sz w:val="24"/>
                <w:szCs w:val="24"/>
              </w:rPr>
              <w:t>年</w:t>
            </w:r>
            <w:r w:rsidR="00B05395" w:rsidRPr="004D64F8">
              <w:rPr>
                <w:rFonts w:hint="eastAsia"/>
                <w:sz w:val="24"/>
                <w:szCs w:val="24"/>
              </w:rPr>
              <w:t>7</w:t>
            </w:r>
            <w:r w:rsidR="00B05395" w:rsidRPr="004D64F8">
              <w:rPr>
                <w:rFonts w:hint="eastAsia"/>
                <w:sz w:val="24"/>
                <w:szCs w:val="24"/>
              </w:rPr>
              <w:t>月</w:t>
            </w:r>
            <w:r w:rsidR="00B05395" w:rsidRPr="004D64F8">
              <w:rPr>
                <w:rFonts w:hint="eastAsia"/>
                <w:sz w:val="24"/>
                <w:szCs w:val="24"/>
              </w:rPr>
              <w:t>-9</w:t>
            </w:r>
            <w:r w:rsidR="00B05395" w:rsidRPr="004D64F8">
              <w:rPr>
                <w:rFonts w:hint="eastAsia"/>
                <w:sz w:val="24"/>
                <w:szCs w:val="24"/>
              </w:rPr>
              <w:t>月</w:t>
            </w:r>
            <w:r w:rsidR="00834C17" w:rsidRPr="004D64F8">
              <w:rPr>
                <w:rFonts w:hAnsi="宋体"/>
                <w:sz w:val="24"/>
                <w:szCs w:val="24"/>
              </w:rPr>
              <w:t>各质量目标已完成</w:t>
            </w:r>
            <w:r w:rsidRPr="004D64F8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FD4B7B" w:rsidRPr="004D64F8" w:rsidRDefault="004D64F8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符合</w:t>
            </w:r>
          </w:p>
        </w:tc>
      </w:tr>
      <w:tr w:rsidR="00B05395" w:rsidRPr="004D64F8" w:rsidTr="00B703A6">
        <w:trPr>
          <w:trHeight w:val="419"/>
        </w:trPr>
        <w:tc>
          <w:tcPr>
            <w:tcW w:w="2160" w:type="dxa"/>
          </w:tcPr>
          <w:p w:rsidR="00B05395" w:rsidRPr="004D64F8" w:rsidRDefault="00B05395" w:rsidP="00AF4841">
            <w:pPr>
              <w:rPr>
                <w:rFonts w:ascii="宋体" w:hAnsi="宋体" w:cs="Arial"/>
                <w:spacing w:val="-6"/>
                <w:sz w:val="24"/>
                <w:szCs w:val="24"/>
              </w:rPr>
            </w:pPr>
            <w:r w:rsidRPr="004D64F8">
              <w:rPr>
                <w:rFonts w:ascii="宋体" w:hAnsi="宋体" w:cs="Arial" w:hint="eastAsia"/>
                <w:spacing w:val="-6"/>
                <w:sz w:val="24"/>
                <w:szCs w:val="24"/>
              </w:rPr>
              <w:t>产品和服务的要求</w:t>
            </w:r>
          </w:p>
          <w:p w:rsidR="00B05395" w:rsidRPr="004D64F8" w:rsidRDefault="00B05395" w:rsidP="00AF4841">
            <w:pPr>
              <w:rPr>
                <w:rFonts w:ascii="宋体" w:hAnsi="宋体" w:cs="Arial"/>
                <w:spacing w:val="-6"/>
                <w:sz w:val="24"/>
                <w:szCs w:val="24"/>
              </w:rPr>
            </w:pPr>
            <w:r w:rsidRPr="004D64F8">
              <w:rPr>
                <w:rFonts w:ascii="宋体" w:hAnsi="宋体" w:cs="Arial" w:hint="eastAsia"/>
                <w:spacing w:val="-6"/>
                <w:sz w:val="24"/>
                <w:szCs w:val="24"/>
              </w:rPr>
              <w:t>交付后的活动</w:t>
            </w:r>
          </w:p>
        </w:tc>
        <w:tc>
          <w:tcPr>
            <w:tcW w:w="960" w:type="dxa"/>
          </w:tcPr>
          <w:p w:rsidR="00B05395" w:rsidRPr="004D64F8" w:rsidRDefault="00B05395" w:rsidP="00AF4841">
            <w:pPr>
              <w:rPr>
                <w:rFonts w:ascii="宋体" w:hAnsi="宋体" w:cs="Arial"/>
                <w:spacing w:val="-6"/>
                <w:sz w:val="24"/>
                <w:szCs w:val="24"/>
              </w:rPr>
            </w:pPr>
            <w:r w:rsidRPr="004D64F8">
              <w:rPr>
                <w:rFonts w:ascii="宋体" w:hAnsi="宋体" w:cs="Arial" w:hint="eastAsia"/>
                <w:spacing w:val="-6"/>
                <w:sz w:val="24"/>
                <w:szCs w:val="24"/>
              </w:rPr>
              <w:t>Q:8.2</w:t>
            </w:r>
          </w:p>
          <w:p w:rsidR="00B05395" w:rsidRPr="004D64F8" w:rsidRDefault="00B05395" w:rsidP="00AF4841">
            <w:pPr>
              <w:rPr>
                <w:rFonts w:ascii="宋体" w:hAnsi="宋体" w:cs="Arial"/>
                <w:spacing w:val="-6"/>
                <w:sz w:val="24"/>
                <w:szCs w:val="24"/>
              </w:rPr>
            </w:pPr>
            <w:r w:rsidRPr="004D64F8">
              <w:rPr>
                <w:rFonts w:ascii="宋体" w:hAnsi="宋体" w:cs="Arial" w:hint="eastAsia"/>
                <w:spacing w:val="-6"/>
                <w:sz w:val="24"/>
                <w:szCs w:val="24"/>
              </w:rPr>
              <w:t>8.5.5</w:t>
            </w:r>
          </w:p>
        </w:tc>
        <w:tc>
          <w:tcPr>
            <w:tcW w:w="10004" w:type="dxa"/>
          </w:tcPr>
          <w:p w:rsidR="00B05395" w:rsidRPr="004D64F8" w:rsidRDefault="00B05395" w:rsidP="004D64F8">
            <w:pPr>
              <w:adjustRightInd w:val="0"/>
              <w:snapToGrid w:val="0"/>
              <w:spacing w:beforeLines="50" w:afterLines="50" w:line="360" w:lineRule="auto"/>
              <w:ind w:rightChars="50" w:right="105" w:firstLineChars="200" w:firstLine="480"/>
              <w:textAlignment w:val="baseline"/>
              <w:rPr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部负责人</w:t>
            </w:r>
            <w:r w:rsidRPr="004D64F8">
              <w:rPr>
                <w:rFonts w:hint="eastAsia"/>
                <w:sz w:val="24"/>
                <w:szCs w:val="24"/>
              </w:rPr>
              <w:t>介绍说，公司产品目前主要是</w:t>
            </w:r>
            <w:r w:rsidRPr="004D64F8">
              <w:rPr>
                <w:sz w:val="24"/>
                <w:szCs w:val="24"/>
              </w:rPr>
              <w:t>发光二极管（</w:t>
            </w:r>
            <w:r w:rsidRPr="004D64F8">
              <w:rPr>
                <w:sz w:val="24"/>
                <w:szCs w:val="24"/>
              </w:rPr>
              <w:t>LED</w:t>
            </w:r>
            <w:r w:rsidRPr="004D64F8">
              <w:rPr>
                <w:sz w:val="24"/>
                <w:szCs w:val="24"/>
              </w:rPr>
              <w:t>）的</w:t>
            </w:r>
            <w:r w:rsidRPr="004D64F8">
              <w:rPr>
                <w:rFonts w:hint="eastAsia"/>
                <w:sz w:val="24"/>
                <w:szCs w:val="24"/>
              </w:rPr>
              <w:t>制造。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关于</w:t>
            </w:r>
            <w:r w:rsidRPr="004D64F8">
              <w:rPr>
                <w:sz w:val="24"/>
                <w:szCs w:val="24"/>
              </w:rPr>
              <w:t>发光二极管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产品销售的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沟通方式：主要是电话、资料传递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、交流会等形式宣传本公司有关产品及公司的有关信誉等。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公司主要通过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客户的走访、交流会、经销商等了解市场的需求状态。主要以招标文件、合同、电话等形式确定与产品有关的要求，均已保存或进行相应的记录。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由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内勤直接对顾客要求进行识别、确认，对于存在的问题直接提出和顾客进行交流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lastRenderedPageBreak/>
              <w:t>沟通。然后由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经理组织人员评审，现场合同评审记录，经评审能满足要求后由总经理或其授权人签字并加盖公司印章，然后回传给顾客。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4D64F8">
              <w:rPr>
                <w:sz w:val="24"/>
                <w:szCs w:val="24"/>
              </w:rPr>
              <w:t>发光二极管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LED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产品的销售合同及合同评审记录：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/>
                <w:sz w:val="24"/>
                <w:szCs w:val="24"/>
              </w:rPr>
              <w:t>1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4D64F8">
              <w:rPr>
                <w:rFonts w:eastAsiaTheme="minorEastAsia"/>
                <w:sz w:val="24"/>
                <w:szCs w:val="24"/>
              </w:rPr>
              <w:t>20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21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10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22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日的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销售订单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——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杭州博脉科技有限公司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——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发射管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JIR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305C60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）。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/>
                <w:sz w:val="24"/>
                <w:szCs w:val="24"/>
              </w:rPr>
              <w:t>2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4D64F8">
              <w:rPr>
                <w:rFonts w:eastAsiaTheme="minorEastAsia"/>
                <w:sz w:val="24"/>
                <w:szCs w:val="24"/>
              </w:rPr>
              <w:t>20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21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5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13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日的销售订单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——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通山星火原实业有限公司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——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红外发射管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YIIR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305BJ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）。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4D64F8">
              <w:rPr>
                <w:rFonts w:eastAsiaTheme="minorEastAsia"/>
                <w:sz w:val="24"/>
                <w:szCs w:val="24"/>
              </w:rPr>
              <w:t>20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21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8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20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日的销售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合同——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广西中科阿尔法科技有限公司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——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红外发射管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YIR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205SCS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以上合同经过了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市场部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、生产部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、质检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部负责人进行了评审确认可以满足客户要求后，在订单签订前形成合同评审记录表，记录均保存完好，符合要求。</w:t>
            </w:r>
          </w:p>
          <w:p w:rsidR="00B05395" w:rsidRPr="004D64F8" w:rsidRDefault="00B05395" w:rsidP="004D64F8">
            <w:pPr>
              <w:autoSpaceDE w:val="0"/>
              <w:autoSpaceDN w:val="0"/>
              <w:adjustRightInd w:val="0"/>
              <w:snapToGrid w:val="0"/>
              <w:spacing w:beforeLines="50" w:afterLines="50"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负责人介绍：目前尚未发生合同更改的情况，询问对更改情况的控制较为明确清楚。</w:t>
            </w:r>
          </w:p>
          <w:p w:rsidR="00B05395" w:rsidRPr="004D64F8" w:rsidRDefault="00B05395" w:rsidP="004D64F8">
            <w:pPr>
              <w:adjustRightInd w:val="0"/>
              <w:snapToGrid w:val="0"/>
              <w:spacing w:beforeLines="50" w:afterLines="50" w:line="360" w:lineRule="auto"/>
              <w:ind w:rightChars="50" w:right="105" w:firstLineChars="200" w:firstLine="480"/>
              <w:textAlignment w:val="baseline"/>
              <w:rPr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  <w:p w:rsidR="00B05395" w:rsidRPr="004D64F8" w:rsidRDefault="00B05395" w:rsidP="004D64F8">
            <w:pPr>
              <w:adjustRightInd w:val="0"/>
              <w:snapToGrid w:val="0"/>
              <w:spacing w:beforeLines="50" w:afterLines="50" w:line="360" w:lineRule="auto"/>
              <w:ind w:rightChars="50" w:right="105" w:firstLineChars="200" w:firstLine="480"/>
              <w:textAlignment w:val="baseline"/>
              <w:rPr>
                <w:sz w:val="24"/>
                <w:szCs w:val="24"/>
              </w:rPr>
            </w:pPr>
            <w:r w:rsidRPr="004D64F8">
              <w:rPr>
                <w:rFonts w:hint="eastAsia"/>
                <w:sz w:val="24"/>
                <w:szCs w:val="24"/>
              </w:rPr>
              <w:t>介绍说，公司根据合同或者订货单，</w:t>
            </w:r>
            <w:r w:rsidRPr="004D64F8">
              <w:rPr>
                <w:sz w:val="24"/>
                <w:szCs w:val="24"/>
              </w:rPr>
              <w:t>按照承诺的送货范围、合同规定的送货时间，及时派送，将货物运到客户指定的地点，客户验收合格后签收</w:t>
            </w:r>
            <w:r w:rsidRPr="004D64F8">
              <w:rPr>
                <w:rFonts w:hint="eastAsia"/>
                <w:sz w:val="24"/>
                <w:szCs w:val="24"/>
              </w:rPr>
              <w:t>；</w:t>
            </w:r>
          </w:p>
          <w:p w:rsidR="00B05395" w:rsidRPr="004D64F8" w:rsidRDefault="00B05395" w:rsidP="004D64F8">
            <w:pPr>
              <w:adjustRightInd w:val="0"/>
              <w:snapToGrid w:val="0"/>
              <w:spacing w:beforeLines="50" w:afterLines="50"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产品交付后提供约定期限的保修，约定期限后提供有偿售后服务；</w:t>
            </w:r>
          </w:p>
          <w:p w:rsidR="00B05395" w:rsidRPr="004D64F8" w:rsidRDefault="00B05395" w:rsidP="004D64F8">
            <w:pPr>
              <w:adjustRightInd w:val="0"/>
              <w:snapToGrid w:val="0"/>
              <w:spacing w:beforeLines="50" w:afterLines="50"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交付后活动满足要求。</w:t>
            </w:r>
          </w:p>
          <w:p w:rsidR="00B05395" w:rsidRPr="004D64F8" w:rsidRDefault="00B05395" w:rsidP="004D64F8">
            <w:pPr>
              <w:adjustRightInd w:val="0"/>
              <w:snapToGrid w:val="0"/>
              <w:spacing w:beforeLines="50" w:afterLines="50" w:line="360" w:lineRule="auto"/>
              <w:ind w:rightChars="50" w:right="105" w:firstLineChars="200" w:firstLine="480"/>
              <w:textAlignment w:val="baseline"/>
              <w:rPr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介绍说目前未收到客户不良反馈。</w:t>
            </w:r>
          </w:p>
        </w:tc>
        <w:tc>
          <w:tcPr>
            <w:tcW w:w="1585" w:type="dxa"/>
          </w:tcPr>
          <w:p w:rsidR="00B05395" w:rsidRPr="004D64F8" w:rsidRDefault="004D64F8" w:rsidP="00AF4841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D4B7B" w:rsidRPr="004D64F8" w:rsidTr="00CB4691">
        <w:trPr>
          <w:trHeight w:val="986"/>
        </w:trPr>
        <w:tc>
          <w:tcPr>
            <w:tcW w:w="21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lastRenderedPageBreak/>
              <w:t>外部提供过程、产品和服务过程管理</w:t>
            </w:r>
          </w:p>
        </w:tc>
        <w:tc>
          <w:tcPr>
            <w:tcW w:w="9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8.4</w:t>
            </w:r>
          </w:p>
        </w:tc>
        <w:tc>
          <w:tcPr>
            <w:tcW w:w="10004" w:type="dxa"/>
          </w:tcPr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查见文件《</w:t>
            </w:r>
            <w:r w:rsidRPr="004D64F8">
              <w:rPr>
                <w:rFonts w:hAnsi="宋体" w:hint="eastAsia"/>
                <w:sz w:val="24"/>
                <w:szCs w:val="24"/>
              </w:rPr>
              <w:t>采购及外包过程控制程序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查见“合格供应商名录”，登记了相关铝合金材料的供应商，经评价合格的供应商的原材料名称、联系人电话、地址等信息，主要供应商如下：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sz w:val="24"/>
                <w:szCs w:val="24"/>
              </w:rPr>
              <w:t>东莞东煦五金电镀厂有限公司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4D64F8">
              <w:rPr>
                <w:rFonts w:hAnsi="宋体" w:hint="eastAsia"/>
                <w:sz w:val="24"/>
                <w:szCs w:val="24"/>
              </w:rPr>
              <w:t>发射管支架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sz w:val="24"/>
                <w:szCs w:val="24"/>
              </w:rPr>
              <w:t>南昌欣磊光电科技有限公司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——芯片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江西蓝微电子科技有限公司——</w:t>
            </w:r>
            <w:r w:rsidRPr="004D64F8">
              <w:rPr>
                <w:rFonts w:hAnsi="宋体" w:hint="eastAsia"/>
                <w:sz w:val="24"/>
                <w:szCs w:val="24"/>
              </w:rPr>
              <w:t>键合金丝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.......</w:t>
            </w:r>
          </w:p>
          <w:p w:rsidR="008B3F4F" w:rsidRPr="004D64F8" w:rsidRDefault="008B3F4F" w:rsidP="004D64F8">
            <w:pPr>
              <w:tabs>
                <w:tab w:val="left" w:pos="6597"/>
              </w:tabs>
              <w:spacing w:beforeLines="50" w:afterLines="5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、长期可靠、信誉等，抽查以上供方进行了调查评价，评价结果，</w:t>
            </w: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同意继续列入合格供方名录内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lastRenderedPageBreak/>
              <w:t>抽见：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sz w:val="24"/>
                <w:szCs w:val="24"/>
              </w:rPr>
              <w:t>东莞东煦五金电镀厂有限公司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4D64F8">
              <w:rPr>
                <w:rFonts w:hAnsi="宋体" w:hint="eastAsia"/>
                <w:sz w:val="24"/>
                <w:szCs w:val="24"/>
              </w:rPr>
              <w:t>发射管支架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评审结论：同意继续列入合格供方名录内；批准钟勇；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南昌欣磊光电科技有限公司——芯片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评审结论：同意继续列入合格供方名录内；批准钟勇；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江西蓝微电子科技有限公司——</w:t>
            </w:r>
            <w:r w:rsidRPr="004D64F8">
              <w:rPr>
                <w:rFonts w:hAnsi="宋体" w:hint="eastAsia"/>
                <w:sz w:val="24"/>
                <w:szCs w:val="24"/>
              </w:rPr>
              <w:t>键合金丝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评审结论：同意继续列入合格供方名录内；批准钟勇；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/>
                <w:color w:val="000000"/>
                <w:kern w:val="0"/>
                <w:sz w:val="24"/>
                <w:szCs w:val="24"/>
              </w:rPr>
              <w:t>经交流暂无外包过程。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/>
                <w:color w:val="000000"/>
                <w:kern w:val="0"/>
                <w:sz w:val="24"/>
                <w:szCs w:val="24"/>
              </w:rPr>
              <w:t>市场部负责人介绍，各部门根据需要提报采购申请，经负责人介绍，各部门根据需要提报采购申请，制订采购计划，注明名称、型号、数量、要求、交付期等内容，经批准后由市场部组织实施采购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抽查查见采购合同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订单，抽见：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芯片采购合同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马鞍山思派科创科技有限公司签订，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2021.9.24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签订；明确了规格型号数量单价金额、交付方式、运输、交提货、违约责任等，双方签字盖章。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发射管支架采购合同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</w:t>
            </w:r>
            <w:r w:rsidRPr="004D64F8">
              <w:rPr>
                <w:rFonts w:hAnsi="宋体" w:hint="eastAsia"/>
                <w:sz w:val="24"/>
                <w:szCs w:val="24"/>
              </w:rPr>
              <w:t>东莞东煦五金电镀厂有限公司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签订，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2021.3.9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签订；明确了规格型号</w:t>
            </w:r>
            <w:r w:rsidRPr="004D64F8">
              <w:rPr>
                <w:rFonts w:hAnsi="宋体" w:hint="eastAsia"/>
                <w:color w:val="000000"/>
                <w:kern w:val="0"/>
                <w:sz w:val="24"/>
                <w:szCs w:val="24"/>
              </w:rPr>
              <w:lastRenderedPageBreak/>
              <w:t>数量单价金额、交付方式、运输、交提货、违约责任等，双方签字盖章。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4D64F8">
              <w:rPr>
                <w:rFonts w:hAnsi="宋体"/>
                <w:color w:val="000000"/>
                <w:kern w:val="0"/>
                <w:sz w:val="24"/>
                <w:szCs w:val="24"/>
              </w:rPr>
              <w:t>另抽查了其他原材料采购合同、订单，提供给外部供方的信息表述清晰、充分。</w:t>
            </w:r>
          </w:p>
          <w:p w:rsidR="00FD4B7B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D64F8">
              <w:rPr>
                <w:rFonts w:hAnsi="宋体"/>
                <w:color w:val="000000"/>
                <w:kern w:val="0"/>
                <w:sz w:val="24"/>
                <w:szCs w:val="24"/>
              </w:rPr>
              <w:t>采购产品验证通常采取查验产品外观、规格型号、合格证、数量的方式，具体详见质检部审核记录。</w:t>
            </w:r>
          </w:p>
        </w:tc>
        <w:tc>
          <w:tcPr>
            <w:tcW w:w="1585" w:type="dxa"/>
          </w:tcPr>
          <w:p w:rsidR="00FD4B7B" w:rsidRPr="004D64F8" w:rsidRDefault="004D64F8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D4B7B" w:rsidRPr="004D64F8" w:rsidTr="00AB39C7">
        <w:trPr>
          <w:trHeight w:val="1447"/>
        </w:trPr>
        <w:tc>
          <w:tcPr>
            <w:tcW w:w="2160" w:type="dxa"/>
          </w:tcPr>
          <w:p w:rsidR="00FD4B7B" w:rsidRPr="004D64F8" w:rsidRDefault="00FD4B7B" w:rsidP="00BC0C97">
            <w:pPr>
              <w:rPr>
                <w:b/>
                <w:sz w:val="24"/>
                <w:szCs w:val="24"/>
              </w:rPr>
            </w:pPr>
          </w:p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顾客财产</w:t>
            </w:r>
          </w:p>
        </w:tc>
        <w:tc>
          <w:tcPr>
            <w:tcW w:w="9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</w:p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8.5.3</w:t>
            </w:r>
          </w:p>
        </w:tc>
        <w:tc>
          <w:tcPr>
            <w:tcW w:w="10004" w:type="dxa"/>
          </w:tcPr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8B3F4F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自上一次审核后公司无外部供方的财产，涉及的顾客财产仅为顾客信息，公司对顾客相关信息做相关保密规定。</w:t>
            </w:r>
            <w:r w:rsidRPr="004D64F8">
              <w:rPr>
                <w:rFonts w:eastAsiaTheme="minorEastAsia" w:hint="eastAsia"/>
                <w:sz w:val="24"/>
                <w:szCs w:val="24"/>
              </w:rPr>
              <w:t>介绍说顾客财产主要是客户信息，在电脑里保存，设置有密码。需要经过部门负责人同意后，才能查看到相关客户信息。</w:t>
            </w:r>
          </w:p>
          <w:p w:rsidR="00FD4B7B" w:rsidRPr="004D64F8" w:rsidRDefault="008B3F4F" w:rsidP="004D64F8">
            <w:pPr>
              <w:spacing w:beforeLines="50" w:afterLines="50" w:line="360" w:lineRule="auto"/>
              <w:ind w:firstLineChars="200" w:firstLine="480"/>
              <w:rPr>
                <w:sz w:val="24"/>
                <w:szCs w:val="24"/>
              </w:rPr>
            </w:pPr>
            <w:r w:rsidRPr="004D64F8">
              <w:rPr>
                <w:rFonts w:eastAsiaTheme="minorEastAsia" w:hAnsiTheme="minorEastAsia" w:hint="eastAsia"/>
                <w:sz w:val="24"/>
                <w:szCs w:val="24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FD4B7B" w:rsidRPr="004D64F8" w:rsidRDefault="004D64F8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符合</w:t>
            </w:r>
          </w:p>
        </w:tc>
      </w:tr>
      <w:tr w:rsidR="00FD4B7B" w:rsidRPr="004D64F8" w:rsidTr="00BC0C97">
        <w:trPr>
          <w:trHeight w:val="2110"/>
        </w:trPr>
        <w:tc>
          <w:tcPr>
            <w:tcW w:w="21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rFonts w:hAnsi="宋体"/>
                <w:sz w:val="24"/>
                <w:szCs w:val="24"/>
              </w:rPr>
              <w:t>顾客满意度调查</w:t>
            </w:r>
          </w:p>
        </w:tc>
        <w:tc>
          <w:tcPr>
            <w:tcW w:w="960" w:type="dxa"/>
          </w:tcPr>
          <w:p w:rsidR="00FD4B7B" w:rsidRPr="004D64F8" w:rsidRDefault="00FD4B7B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t>9.1.2</w:t>
            </w:r>
          </w:p>
        </w:tc>
        <w:tc>
          <w:tcPr>
            <w:tcW w:w="10004" w:type="dxa"/>
          </w:tcPr>
          <w:p w:rsidR="004D64F8" w:rsidRPr="004D64F8" w:rsidRDefault="004D64F8" w:rsidP="004D64F8">
            <w:pPr>
              <w:tabs>
                <w:tab w:val="left" w:pos="6597"/>
              </w:tabs>
              <w:spacing w:beforeLines="50" w:afterLines="5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4D64F8" w:rsidRPr="004D64F8" w:rsidRDefault="004D64F8" w:rsidP="004D64F8">
            <w:pPr>
              <w:spacing w:beforeLines="50" w:afterLines="5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提供了对</w:t>
            </w:r>
            <w:r w:rsidRPr="004D64F8">
              <w:rPr>
                <w:rFonts w:eastAsiaTheme="minorEastAsia" w:hint="eastAsia"/>
                <w:sz w:val="24"/>
                <w:szCs w:val="24"/>
              </w:rPr>
              <w:t>10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4D64F8">
              <w:rPr>
                <w:rFonts w:eastAsiaTheme="minorEastAsia"/>
                <w:sz w:val="24"/>
                <w:szCs w:val="24"/>
              </w:rPr>
              <w:t>---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4D64F8">
              <w:rPr>
                <w:rFonts w:eastAsiaTheme="minorEastAsia"/>
                <w:sz w:val="24"/>
                <w:szCs w:val="24"/>
              </w:rPr>
              <w:t>“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4D64F8">
              <w:rPr>
                <w:rFonts w:eastAsiaTheme="minorEastAsia"/>
                <w:sz w:val="24"/>
                <w:szCs w:val="24"/>
              </w:rPr>
              <w:t>”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4D64F8">
              <w:rPr>
                <w:rFonts w:eastAsiaTheme="minorEastAsia"/>
                <w:sz w:val="24"/>
                <w:szCs w:val="24"/>
              </w:rPr>
              <w:t>“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4D64F8">
              <w:rPr>
                <w:rFonts w:eastAsiaTheme="minorEastAsia"/>
                <w:sz w:val="24"/>
                <w:szCs w:val="24"/>
              </w:rPr>
              <w:t>”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D64F8" w:rsidRPr="004D64F8" w:rsidRDefault="004D64F8" w:rsidP="004D64F8">
            <w:pPr>
              <w:spacing w:beforeLines="50" w:afterLines="5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lastRenderedPageBreak/>
              <w:t>查见</w:t>
            </w:r>
            <w:r w:rsidRPr="004D64F8">
              <w:rPr>
                <w:rFonts w:eastAsiaTheme="minorEastAsia"/>
                <w:sz w:val="24"/>
                <w:szCs w:val="24"/>
              </w:rPr>
              <w:t>20</w:t>
            </w:r>
            <w:r w:rsidRPr="004D64F8">
              <w:rPr>
                <w:rFonts w:eastAsiaTheme="minorEastAsia" w:hint="eastAsia"/>
                <w:sz w:val="24"/>
                <w:szCs w:val="24"/>
              </w:rPr>
              <w:t>21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7</w:t>
            </w:r>
            <w:r w:rsidRPr="004D64F8">
              <w:rPr>
                <w:rFonts w:eastAsiaTheme="minorEastAsia"/>
                <w:sz w:val="24"/>
                <w:szCs w:val="24"/>
              </w:rPr>
              <w:t>.</w:t>
            </w:r>
            <w:r w:rsidRPr="004D64F8">
              <w:rPr>
                <w:rFonts w:eastAsiaTheme="minorEastAsia" w:hint="eastAsia"/>
                <w:sz w:val="24"/>
                <w:szCs w:val="24"/>
              </w:rPr>
              <w:t>31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4D64F8">
              <w:rPr>
                <w:rFonts w:eastAsiaTheme="minorEastAsia"/>
                <w:sz w:val="24"/>
                <w:szCs w:val="24"/>
              </w:rPr>
              <w:t>9</w:t>
            </w:r>
            <w:r w:rsidRPr="004D64F8">
              <w:rPr>
                <w:rFonts w:eastAsiaTheme="minorEastAsia" w:hint="eastAsia"/>
                <w:sz w:val="24"/>
                <w:szCs w:val="24"/>
              </w:rPr>
              <w:t>8</w:t>
            </w:r>
            <w:r w:rsidRPr="004D64F8"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FD4B7B" w:rsidRPr="004D64F8" w:rsidRDefault="004D64F8" w:rsidP="004D64F8">
            <w:pPr>
              <w:spacing w:beforeLines="50" w:afterLines="50" w:line="360" w:lineRule="auto"/>
              <w:ind w:firstLineChars="200" w:firstLine="480"/>
              <w:rPr>
                <w:sz w:val="24"/>
                <w:szCs w:val="24"/>
              </w:rPr>
            </w:pPr>
            <w:r w:rsidRPr="004D64F8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FD4B7B" w:rsidRPr="004D64F8" w:rsidRDefault="004D64F8" w:rsidP="00BC0C97">
            <w:pPr>
              <w:rPr>
                <w:sz w:val="24"/>
                <w:szCs w:val="24"/>
              </w:rPr>
            </w:pPr>
            <w:r w:rsidRPr="004D64F8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FD4B7B" w:rsidRPr="00834C17" w:rsidRDefault="00FD4B7B" w:rsidP="00287EDC">
      <w:pPr>
        <w:spacing w:line="480" w:lineRule="exact"/>
        <w:rPr>
          <w:bCs/>
          <w:color w:val="000000"/>
          <w:sz w:val="36"/>
          <w:szCs w:val="36"/>
        </w:rPr>
      </w:pPr>
    </w:p>
    <w:p w:rsidR="00FD4B7B" w:rsidRPr="00834C17" w:rsidRDefault="00FD4B7B"/>
    <w:sectPr w:rsidR="00FD4B7B" w:rsidRPr="00834C17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8F" w:rsidRDefault="00E25B8F" w:rsidP="008973EE">
      <w:r>
        <w:separator/>
      </w:r>
    </w:p>
  </w:endnote>
  <w:endnote w:type="continuationSeparator" w:id="1">
    <w:p w:rsidR="00E25B8F" w:rsidRDefault="00E25B8F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9E" w:rsidRDefault="000612C4">
    <w:pPr>
      <w:pStyle w:val="a4"/>
      <w:jc w:val="center"/>
    </w:pPr>
    <w:r>
      <w:rPr>
        <w:b/>
      </w:rPr>
      <w:fldChar w:fldCharType="begin"/>
    </w:r>
    <w:r w:rsidR="009F5C9E">
      <w:rPr>
        <w:b/>
      </w:rPr>
      <w:instrText>PAGE</w:instrText>
    </w:r>
    <w:r>
      <w:rPr>
        <w:b/>
      </w:rPr>
      <w:fldChar w:fldCharType="separate"/>
    </w:r>
    <w:r w:rsidR="004D64F8">
      <w:rPr>
        <w:b/>
        <w:noProof/>
      </w:rPr>
      <w:t>1</w:t>
    </w:r>
    <w:r>
      <w:rPr>
        <w:b/>
      </w:rPr>
      <w:fldChar w:fldCharType="end"/>
    </w:r>
    <w:r w:rsidR="009F5C9E">
      <w:rPr>
        <w:lang w:val="zh-CN"/>
      </w:rPr>
      <w:t xml:space="preserve"> / </w:t>
    </w:r>
    <w:r>
      <w:rPr>
        <w:b/>
      </w:rPr>
      <w:fldChar w:fldCharType="begin"/>
    </w:r>
    <w:r w:rsidR="009F5C9E">
      <w:rPr>
        <w:b/>
      </w:rPr>
      <w:instrText>NUMPAGES</w:instrText>
    </w:r>
    <w:r>
      <w:rPr>
        <w:b/>
      </w:rPr>
      <w:fldChar w:fldCharType="separate"/>
    </w:r>
    <w:r w:rsidR="004D64F8">
      <w:rPr>
        <w:b/>
        <w:noProof/>
      </w:rPr>
      <w:t>7</w:t>
    </w:r>
    <w:r>
      <w:rPr>
        <w:b/>
      </w:rPr>
      <w:fldChar w:fldCharType="end"/>
    </w:r>
  </w:p>
  <w:p w:rsidR="009F5C9E" w:rsidRDefault="009F5C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8F" w:rsidRDefault="00E25B8F" w:rsidP="008973EE">
      <w:r>
        <w:separator/>
      </w:r>
    </w:p>
  </w:footnote>
  <w:footnote w:type="continuationSeparator" w:id="1">
    <w:p w:rsidR="00E25B8F" w:rsidRDefault="00E25B8F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9E" w:rsidRPr="00390345" w:rsidRDefault="000612C4" w:rsidP="009F5C9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0612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F5C9E" w:rsidRPr="00390345">
      <w:rPr>
        <w:rStyle w:val="CharChar1"/>
        <w:rFonts w:hint="eastAsia"/>
      </w:rPr>
      <w:t>北京国标联合认证有限公司</w:t>
    </w:r>
    <w:r w:rsidR="009F5C9E" w:rsidRPr="00390345">
      <w:rPr>
        <w:rStyle w:val="CharChar1"/>
      </w:rPr>
      <w:tab/>
    </w:r>
    <w:r w:rsidR="009F5C9E" w:rsidRPr="00390345">
      <w:rPr>
        <w:rStyle w:val="CharChar1"/>
      </w:rPr>
      <w:tab/>
    </w:r>
    <w:r w:rsidR="009F5C9E">
      <w:rPr>
        <w:rStyle w:val="CharChar1"/>
      </w:rPr>
      <w:tab/>
    </w:r>
  </w:p>
  <w:p w:rsidR="009F5C9E" w:rsidRDefault="000612C4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" stroked="f">
          <v:textbox style="mso-next-textbox:#文本框 1">
            <w:txbxContent>
              <w:p w:rsidR="009F5C9E" w:rsidRPr="000B51BD" w:rsidRDefault="009F5C9E" w:rsidP="007757F3">
                <w:r>
                  <w:t>ISC-B-I-19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5C9E" w:rsidRPr="00390345">
      <w:rPr>
        <w:rStyle w:val="CharChar1"/>
        <w:w w:val="90"/>
      </w:rPr>
      <w:t>Beijing International Standard united Certification Co.,Ltd.</w:t>
    </w:r>
  </w:p>
  <w:p w:rsidR="009F5C9E" w:rsidRDefault="009F5C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781"/>
    <w:multiLevelType w:val="hybridMultilevel"/>
    <w:tmpl w:val="B3F08328"/>
    <w:lvl w:ilvl="0" w:tplc="822C607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6C95794"/>
    <w:multiLevelType w:val="hybridMultilevel"/>
    <w:tmpl w:val="F832309C"/>
    <w:lvl w:ilvl="0" w:tplc="79CAAE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1281C"/>
    <w:rsid w:val="00015E1B"/>
    <w:rsid w:val="000237F6"/>
    <w:rsid w:val="00026B15"/>
    <w:rsid w:val="000311FC"/>
    <w:rsid w:val="0003373A"/>
    <w:rsid w:val="00042793"/>
    <w:rsid w:val="00047BF7"/>
    <w:rsid w:val="00051226"/>
    <w:rsid w:val="00060CDC"/>
    <w:rsid w:val="000612C4"/>
    <w:rsid w:val="0007564A"/>
    <w:rsid w:val="00092796"/>
    <w:rsid w:val="00093F74"/>
    <w:rsid w:val="00095112"/>
    <w:rsid w:val="000B51BD"/>
    <w:rsid w:val="000D2B12"/>
    <w:rsid w:val="000D5E81"/>
    <w:rsid w:val="000E28CC"/>
    <w:rsid w:val="000E6DA6"/>
    <w:rsid w:val="000F6490"/>
    <w:rsid w:val="001303D5"/>
    <w:rsid w:val="00131B69"/>
    <w:rsid w:val="00134D34"/>
    <w:rsid w:val="001356A1"/>
    <w:rsid w:val="001611D7"/>
    <w:rsid w:val="00161879"/>
    <w:rsid w:val="00173102"/>
    <w:rsid w:val="001972E9"/>
    <w:rsid w:val="001A0BC0"/>
    <w:rsid w:val="001A2D7F"/>
    <w:rsid w:val="001B413F"/>
    <w:rsid w:val="001B4460"/>
    <w:rsid w:val="001C1309"/>
    <w:rsid w:val="001C1559"/>
    <w:rsid w:val="001C46BC"/>
    <w:rsid w:val="001C5863"/>
    <w:rsid w:val="001C5CEA"/>
    <w:rsid w:val="001E30D7"/>
    <w:rsid w:val="001E7305"/>
    <w:rsid w:val="001F6810"/>
    <w:rsid w:val="001F6F98"/>
    <w:rsid w:val="00202DF4"/>
    <w:rsid w:val="00204D4A"/>
    <w:rsid w:val="002259C8"/>
    <w:rsid w:val="002310DC"/>
    <w:rsid w:val="002512CC"/>
    <w:rsid w:val="00253639"/>
    <w:rsid w:val="002731B2"/>
    <w:rsid w:val="00277AA9"/>
    <w:rsid w:val="00287EDC"/>
    <w:rsid w:val="00290B08"/>
    <w:rsid w:val="002915C6"/>
    <w:rsid w:val="002976F4"/>
    <w:rsid w:val="002B2E47"/>
    <w:rsid w:val="002B5F7F"/>
    <w:rsid w:val="002D542C"/>
    <w:rsid w:val="002D73E1"/>
    <w:rsid w:val="002E744C"/>
    <w:rsid w:val="00316665"/>
    <w:rsid w:val="003204A0"/>
    <w:rsid w:val="00321DA6"/>
    <w:rsid w:val="00325B79"/>
    <w:rsid w:val="00333B72"/>
    <w:rsid w:val="00335EB0"/>
    <w:rsid w:val="00337922"/>
    <w:rsid w:val="00340867"/>
    <w:rsid w:val="00352158"/>
    <w:rsid w:val="00356245"/>
    <w:rsid w:val="00356823"/>
    <w:rsid w:val="003769E8"/>
    <w:rsid w:val="00377E0B"/>
    <w:rsid w:val="00380837"/>
    <w:rsid w:val="00382DC4"/>
    <w:rsid w:val="00383F3E"/>
    <w:rsid w:val="00390345"/>
    <w:rsid w:val="003956F8"/>
    <w:rsid w:val="003A198A"/>
    <w:rsid w:val="003A5D3B"/>
    <w:rsid w:val="003A6D83"/>
    <w:rsid w:val="003B495A"/>
    <w:rsid w:val="003B7D8C"/>
    <w:rsid w:val="003C5838"/>
    <w:rsid w:val="00400969"/>
    <w:rsid w:val="00410914"/>
    <w:rsid w:val="00410D6B"/>
    <w:rsid w:val="00411F8B"/>
    <w:rsid w:val="00423BB4"/>
    <w:rsid w:val="00423C6B"/>
    <w:rsid w:val="00443D39"/>
    <w:rsid w:val="00463F4D"/>
    <w:rsid w:val="00467E14"/>
    <w:rsid w:val="004723CE"/>
    <w:rsid w:val="0047714C"/>
    <w:rsid w:val="004827F2"/>
    <w:rsid w:val="00494B5B"/>
    <w:rsid w:val="004B460D"/>
    <w:rsid w:val="004B5665"/>
    <w:rsid w:val="004C3E0B"/>
    <w:rsid w:val="004C6A2F"/>
    <w:rsid w:val="004D64F8"/>
    <w:rsid w:val="0050396B"/>
    <w:rsid w:val="005076C1"/>
    <w:rsid w:val="00536930"/>
    <w:rsid w:val="00543C4A"/>
    <w:rsid w:val="00564E53"/>
    <w:rsid w:val="00572F87"/>
    <w:rsid w:val="005A1F10"/>
    <w:rsid w:val="005A2B7B"/>
    <w:rsid w:val="005A3202"/>
    <w:rsid w:val="005F3500"/>
    <w:rsid w:val="0061721B"/>
    <w:rsid w:val="0062307F"/>
    <w:rsid w:val="00632BEE"/>
    <w:rsid w:val="00642010"/>
    <w:rsid w:val="00644FE2"/>
    <w:rsid w:val="00664FBC"/>
    <w:rsid w:val="00671AED"/>
    <w:rsid w:val="00675F21"/>
    <w:rsid w:val="0067640C"/>
    <w:rsid w:val="006A1D27"/>
    <w:rsid w:val="006D61E5"/>
    <w:rsid w:val="006E678B"/>
    <w:rsid w:val="006F5591"/>
    <w:rsid w:val="0070795A"/>
    <w:rsid w:val="007161A2"/>
    <w:rsid w:val="00726289"/>
    <w:rsid w:val="00736550"/>
    <w:rsid w:val="00756B3A"/>
    <w:rsid w:val="007757F3"/>
    <w:rsid w:val="0078444F"/>
    <w:rsid w:val="007A53A9"/>
    <w:rsid w:val="007C3843"/>
    <w:rsid w:val="007C79B7"/>
    <w:rsid w:val="007E1007"/>
    <w:rsid w:val="007E43C5"/>
    <w:rsid w:val="007E6AEB"/>
    <w:rsid w:val="007F6B44"/>
    <w:rsid w:val="007F7290"/>
    <w:rsid w:val="008013D3"/>
    <w:rsid w:val="008026CA"/>
    <w:rsid w:val="00834C17"/>
    <w:rsid w:val="00866207"/>
    <w:rsid w:val="00877C35"/>
    <w:rsid w:val="0088364D"/>
    <w:rsid w:val="008973EE"/>
    <w:rsid w:val="008A4A4B"/>
    <w:rsid w:val="008A7C62"/>
    <w:rsid w:val="008B1373"/>
    <w:rsid w:val="008B3F4F"/>
    <w:rsid w:val="008D5825"/>
    <w:rsid w:val="008F2D8C"/>
    <w:rsid w:val="008F34FE"/>
    <w:rsid w:val="009176AF"/>
    <w:rsid w:val="00932265"/>
    <w:rsid w:val="009429AB"/>
    <w:rsid w:val="00945B95"/>
    <w:rsid w:val="009477E5"/>
    <w:rsid w:val="00964A17"/>
    <w:rsid w:val="00971600"/>
    <w:rsid w:val="00975830"/>
    <w:rsid w:val="00975FF4"/>
    <w:rsid w:val="00984D2C"/>
    <w:rsid w:val="00992901"/>
    <w:rsid w:val="00995ED5"/>
    <w:rsid w:val="009973B4"/>
    <w:rsid w:val="009A0385"/>
    <w:rsid w:val="009A11D8"/>
    <w:rsid w:val="009B1368"/>
    <w:rsid w:val="009C28C1"/>
    <w:rsid w:val="009C420D"/>
    <w:rsid w:val="009E4BC5"/>
    <w:rsid w:val="009F5338"/>
    <w:rsid w:val="009F5C9E"/>
    <w:rsid w:val="009F7EED"/>
    <w:rsid w:val="00A01F35"/>
    <w:rsid w:val="00A070C3"/>
    <w:rsid w:val="00A103B2"/>
    <w:rsid w:val="00A15F42"/>
    <w:rsid w:val="00A17D3E"/>
    <w:rsid w:val="00A27159"/>
    <w:rsid w:val="00A42AC9"/>
    <w:rsid w:val="00A6234B"/>
    <w:rsid w:val="00A75871"/>
    <w:rsid w:val="00A76CC8"/>
    <w:rsid w:val="00A81862"/>
    <w:rsid w:val="00A862E5"/>
    <w:rsid w:val="00A873C6"/>
    <w:rsid w:val="00AA339B"/>
    <w:rsid w:val="00AB12B5"/>
    <w:rsid w:val="00AB39C7"/>
    <w:rsid w:val="00AB504A"/>
    <w:rsid w:val="00AD0C39"/>
    <w:rsid w:val="00AD5D8B"/>
    <w:rsid w:val="00AD71C7"/>
    <w:rsid w:val="00AF07BC"/>
    <w:rsid w:val="00AF0AAB"/>
    <w:rsid w:val="00AF63F8"/>
    <w:rsid w:val="00AF6941"/>
    <w:rsid w:val="00AF6A52"/>
    <w:rsid w:val="00B05395"/>
    <w:rsid w:val="00B067E9"/>
    <w:rsid w:val="00B23EB8"/>
    <w:rsid w:val="00B24785"/>
    <w:rsid w:val="00B353E2"/>
    <w:rsid w:val="00B35E03"/>
    <w:rsid w:val="00B4594B"/>
    <w:rsid w:val="00B50F79"/>
    <w:rsid w:val="00B53D9A"/>
    <w:rsid w:val="00B703A6"/>
    <w:rsid w:val="00B71E07"/>
    <w:rsid w:val="00B91BCA"/>
    <w:rsid w:val="00BA2C01"/>
    <w:rsid w:val="00BA7BC4"/>
    <w:rsid w:val="00BB14C4"/>
    <w:rsid w:val="00BC0C97"/>
    <w:rsid w:val="00BD6901"/>
    <w:rsid w:val="00BF597E"/>
    <w:rsid w:val="00C05F0B"/>
    <w:rsid w:val="00C229A8"/>
    <w:rsid w:val="00C231A9"/>
    <w:rsid w:val="00C245F8"/>
    <w:rsid w:val="00C342A6"/>
    <w:rsid w:val="00C37A03"/>
    <w:rsid w:val="00C414BD"/>
    <w:rsid w:val="00C415C9"/>
    <w:rsid w:val="00C51A36"/>
    <w:rsid w:val="00C55228"/>
    <w:rsid w:val="00C560C5"/>
    <w:rsid w:val="00C73E1C"/>
    <w:rsid w:val="00C83B5D"/>
    <w:rsid w:val="00C858B7"/>
    <w:rsid w:val="00C955B5"/>
    <w:rsid w:val="00CA0528"/>
    <w:rsid w:val="00CA3D7E"/>
    <w:rsid w:val="00CA51E6"/>
    <w:rsid w:val="00CA7EBC"/>
    <w:rsid w:val="00CB4691"/>
    <w:rsid w:val="00CC147A"/>
    <w:rsid w:val="00CD12B6"/>
    <w:rsid w:val="00CD5232"/>
    <w:rsid w:val="00CD5403"/>
    <w:rsid w:val="00CE315A"/>
    <w:rsid w:val="00CE7745"/>
    <w:rsid w:val="00D06F59"/>
    <w:rsid w:val="00D23788"/>
    <w:rsid w:val="00D35CDF"/>
    <w:rsid w:val="00D664A1"/>
    <w:rsid w:val="00D77012"/>
    <w:rsid w:val="00D8388C"/>
    <w:rsid w:val="00D92CF7"/>
    <w:rsid w:val="00DF0937"/>
    <w:rsid w:val="00DF4B48"/>
    <w:rsid w:val="00DF7D54"/>
    <w:rsid w:val="00E21671"/>
    <w:rsid w:val="00E24419"/>
    <w:rsid w:val="00E25B8F"/>
    <w:rsid w:val="00E360F0"/>
    <w:rsid w:val="00E37BF2"/>
    <w:rsid w:val="00E46C7F"/>
    <w:rsid w:val="00E47110"/>
    <w:rsid w:val="00E60803"/>
    <w:rsid w:val="00E644B9"/>
    <w:rsid w:val="00E65181"/>
    <w:rsid w:val="00E6673E"/>
    <w:rsid w:val="00E73535"/>
    <w:rsid w:val="00E80B29"/>
    <w:rsid w:val="00E94A64"/>
    <w:rsid w:val="00E94BD8"/>
    <w:rsid w:val="00E95877"/>
    <w:rsid w:val="00E96E67"/>
    <w:rsid w:val="00EA4F1F"/>
    <w:rsid w:val="00EB0009"/>
    <w:rsid w:val="00EB0164"/>
    <w:rsid w:val="00EB07B1"/>
    <w:rsid w:val="00EB333A"/>
    <w:rsid w:val="00EC627E"/>
    <w:rsid w:val="00ED0F62"/>
    <w:rsid w:val="00ED410C"/>
    <w:rsid w:val="00EE6E23"/>
    <w:rsid w:val="00F24306"/>
    <w:rsid w:val="00F37173"/>
    <w:rsid w:val="00F40BDE"/>
    <w:rsid w:val="00F66019"/>
    <w:rsid w:val="00F66AF2"/>
    <w:rsid w:val="00F758B8"/>
    <w:rsid w:val="00F81785"/>
    <w:rsid w:val="00F87522"/>
    <w:rsid w:val="00F95111"/>
    <w:rsid w:val="00F96CA6"/>
    <w:rsid w:val="00FA190E"/>
    <w:rsid w:val="00FA5D59"/>
    <w:rsid w:val="00FC3AEE"/>
    <w:rsid w:val="00FD0CA6"/>
    <w:rsid w:val="00FD4B7B"/>
    <w:rsid w:val="00FF0E88"/>
    <w:rsid w:val="00FF2392"/>
    <w:rsid w:val="00FF2AC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Body Text Indent"/>
    <w:basedOn w:val="a"/>
    <w:link w:val="Char2"/>
    <w:uiPriority w:val="99"/>
    <w:rsid w:val="00B53D9A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link w:val="a6"/>
    <w:uiPriority w:val="99"/>
    <w:semiHidden/>
    <w:locked/>
    <w:rsid w:val="003769E8"/>
    <w:rPr>
      <w:rFonts w:ascii="Times New Roman" w:hAnsi="Times New Roman" w:cs="Times New Roman"/>
      <w:sz w:val="20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61721B"/>
    <w:rPr>
      <w:szCs w:val="24"/>
    </w:rPr>
  </w:style>
  <w:style w:type="paragraph" w:styleId="a7">
    <w:name w:val="Normal (Web)"/>
    <w:basedOn w:val="a"/>
    <w:uiPriority w:val="99"/>
    <w:rsid w:val="00AD5D8B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7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527</cp:revision>
  <dcterms:created xsi:type="dcterms:W3CDTF">2015-06-17T12:51:00Z</dcterms:created>
  <dcterms:modified xsi:type="dcterms:W3CDTF">2021-10-27T05:42:00Z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