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0250-2020-2021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cs="宋体"/>
                <w:szCs w:val="21"/>
                <w:lang w:val="en-US" w:eastAsia="zh-CN"/>
              </w:rPr>
              <w:t>原料称重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25kg±0.25k</w:t>
            </w:r>
            <w:r>
              <w:rPr>
                <w:rFonts w:hint="eastAsia" w:ascii="宋体" w:hAnsi="宋体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《原材料检验规程》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1、被测参数技术要求：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25kg±0.25k</w:t>
            </w:r>
            <w:r>
              <w:rPr>
                <w:rFonts w:hint="eastAsia" w:ascii="宋体" w:hAnsi="宋体"/>
                <w:szCs w:val="21"/>
              </w:rPr>
              <w:t xml:space="preserve">g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公差范围：△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 w:ascii="宋体" w:hAnsi="宋体"/>
                <w:szCs w:val="21"/>
              </w:rPr>
              <w:t>T=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0.25</w:t>
            </w:r>
            <w:r>
              <w:rPr>
                <w:rFonts w:hint="eastAsia" w:ascii="宋体" w:hAnsi="宋体"/>
                <w:szCs w:val="21"/>
              </w:rPr>
              <w:t>-(-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0.25</w:t>
            </w:r>
            <w:r>
              <w:rPr>
                <w:rFonts w:hint="eastAsia" w:ascii="宋体" w:hAnsi="宋体"/>
                <w:szCs w:val="21"/>
              </w:rPr>
              <w:t>)=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0.5k</w:t>
            </w:r>
            <w:r>
              <w:rPr>
                <w:rFonts w:hint="eastAsia" w:ascii="宋体" w:hAnsi="宋体"/>
                <w:szCs w:val="21"/>
              </w:rPr>
              <w:t>g</w:t>
            </w:r>
          </w:p>
          <w:p>
            <w:r>
              <w:rPr>
                <w:rFonts w:hint="eastAsia" w:ascii="宋体" w:hAnsi="宋体"/>
                <w:szCs w:val="21"/>
              </w:rPr>
              <w:t>2、计量要求：</w:t>
            </w:r>
            <w:r>
              <w:rPr>
                <w:rFonts w:ascii="宋体" w:hAnsi="宋体"/>
                <w:bCs/>
                <w:position w:val="-24"/>
                <w:szCs w:val="21"/>
              </w:rPr>
              <w:object>
                <v:shape id="_x0000_i1025" o:spt="75" type="#_x0000_t75" style="height:31.15pt;width:91.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  <w:lang w:val="en-US" w:eastAsia="zh-CN"/>
              </w:rPr>
              <w:t>子计量称/CB-27</w:t>
            </w: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ACS（0-30）kg</w:t>
            </w: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±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0.01k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g 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JX-2020-F-12637S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2020.12.8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315" w:firstLineChars="15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被测参数技术要求：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25kg±0.25k</w:t>
            </w:r>
            <w:r>
              <w:rPr>
                <w:rFonts w:hint="eastAsia" w:ascii="宋体" w:hAnsi="宋体"/>
                <w:szCs w:val="21"/>
              </w:rPr>
              <w:t>g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公差范围：T=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0.25</w:t>
            </w:r>
            <w:r>
              <w:rPr>
                <w:rFonts w:hint="eastAsia" w:ascii="宋体" w:hAnsi="宋体"/>
                <w:szCs w:val="21"/>
              </w:rPr>
              <w:t>-(-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0.25</w:t>
            </w:r>
            <w:r>
              <w:rPr>
                <w:rFonts w:hint="eastAsia" w:ascii="宋体" w:hAnsi="宋体"/>
                <w:szCs w:val="21"/>
              </w:rPr>
              <w:t>)=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0.5k</w:t>
            </w:r>
            <w:r>
              <w:rPr>
                <w:rFonts w:hint="eastAsia" w:ascii="宋体" w:hAnsi="宋体"/>
                <w:szCs w:val="21"/>
              </w:rPr>
              <w:t>g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     计量要求：△</w:t>
            </w:r>
            <w:r>
              <w:rPr>
                <w:rFonts w:hint="eastAsia"/>
                <w:color w:val="000000" w:themeColor="text1"/>
                <w:szCs w:val="21"/>
                <w:vertAlign w:val="subscript"/>
              </w:rPr>
              <w:t>允</w:t>
            </w:r>
            <w:r>
              <w:rPr>
                <w:rFonts w:hint="eastAsia"/>
                <w:color w:val="000000" w:themeColor="text1"/>
                <w:szCs w:val="21"/>
              </w:rPr>
              <w:t>=</w:t>
            </w:r>
            <w:r>
              <w:rPr>
                <w:rFonts w:ascii="宋体" w:hAnsi="宋体"/>
                <w:bCs/>
                <w:position w:val="-24"/>
                <w:szCs w:val="21"/>
              </w:rPr>
              <w:object>
                <v:shape id="_x0000_i1026" o:spt="75" type="#_x0000_t75" style="height:31.15pt;width:91.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电子</w:t>
            </w:r>
            <w:r>
              <w:rPr>
                <w:rFonts w:hint="eastAsia"/>
                <w:color w:val="000000" w:themeColor="text1"/>
                <w:lang w:val="en-US" w:eastAsia="zh-CN"/>
              </w:rPr>
              <w:t>计量称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计量特性：测量范围</w:t>
            </w:r>
            <w:r>
              <w:rPr>
                <w:rFonts w:hint="eastAsia"/>
                <w:color w:val="000000" w:themeColor="text1"/>
              </w:rPr>
              <w:t>（0-</w:t>
            </w:r>
            <w:r>
              <w:rPr>
                <w:rFonts w:hint="eastAsia"/>
                <w:color w:val="000000" w:themeColor="text1"/>
                <w:lang w:val="en-US" w:eastAsia="zh-CN"/>
              </w:rPr>
              <w:t>30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  <w:lang w:val="en-US" w:eastAsia="zh-CN"/>
              </w:rPr>
              <w:t>k</w:t>
            </w:r>
            <w:r>
              <w:rPr>
                <w:rFonts w:hint="eastAsia"/>
                <w:color w:val="000000" w:themeColor="text1"/>
              </w:rPr>
              <w:t>g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分辨率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1g  ，测量范围和分辩率满足测量要求； </w:t>
            </w:r>
          </w:p>
          <w:p>
            <w:pPr>
              <w:rPr>
                <w:rFonts w:ascii="宋体" w:hAnsi="宋体"/>
                <w:b/>
                <w:bCs/>
                <w:color w:val="000000" w:themeColor="text1"/>
                <w:position w:val="-24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 电子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</w:rPr>
              <w:t>计量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</w:rPr>
              <w:t>称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最大误差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±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0.01k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g   计量要求△</w:t>
            </w:r>
            <w:r>
              <w:rPr>
                <w:rFonts w:hint="eastAsia"/>
                <w:color w:val="000000" w:themeColor="text1"/>
                <w:szCs w:val="21"/>
                <w:vertAlign w:val="subscript"/>
              </w:rPr>
              <w:t>允</w:t>
            </w:r>
            <w:r>
              <w:rPr>
                <w:rFonts w:hint="eastAsia"/>
                <w:color w:val="000000" w:themeColor="text1"/>
                <w:szCs w:val="21"/>
              </w:rPr>
              <w:t>=</w:t>
            </w:r>
            <w:r>
              <w:rPr>
                <w:rFonts w:ascii="宋体" w:hAnsi="宋体"/>
                <w:bCs/>
                <w:position w:val="-24"/>
                <w:szCs w:val="21"/>
              </w:rPr>
              <w:object>
                <v:shape id="_x0000_i1027" o:spt="75" type="#_x0000_t75" style="height:31.15pt;width:91.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9">
                  <o:LockedField>false</o:LockedField>
                </o:OLEObject>
              </w:object>
            </w:r>
          </w:p>
          <w:p>
            <w:pPr>
              <w:ind w:firstLine="630" w:firstLineChars="300"/>
              <w:rPr>
                <w:rFonts w:hint="default" w:ascii="宋体" w:hAnsi="宋体" w:eastAsiaTheme="minorEastAsia"/>
                <w:color w:val="000000" w:themeColor="text1"/>
                <w:position w:val="-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position w:val="-24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-24"/>
                <w:szCs w:val="21"/>
              </w:rPr>
              <w:t>≦</w:t>
            </w:r>
            <w:r>
              <w:rPr>
                <w:rFonts w:hint="eastAsia" w:ascii="宋体" w:hAnsi="宋体"/>
                <w:color w:val="000000" w:themeColor="text1"/>
                <w:position w:val="-24"/>
                <w:szCs w:val="21"/>
              </w:rPr>
              <w:t>0.</w:t>
            </w:r>
            <w:r>
              <w:rPr>
                <w:rFonts w:hint="eastAsia" w:ascii="宋体" w:hAnsi="宋体"/>
                <w:color w:val="000000" w:themeColor="text1"/>
                <w:position w:val="-24"/>
                <w:szCs w:val="21"/>
                <w:lang w:val="en-US" w:eastAsia="zh-CN"/>
              </w:rPr>
              <w:t>167</w:t>
            </w:r>
          </w:p>
          <w:p>
            <w:pPr>
              <w:ind w:firstLine="630" w:firstLineChars="3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满足要求。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周乃琴</w:t>
            </w:r>
            <w:r>
              <w:rPr>
                <w:rFonts w:hint="eastAsia"/>
              </w:rPr>
              <w:t xml:space="preserve">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bookmarkStart w:id="1" w:name="_GoBack"/>
            <w:bookmarkEnd w:id="1"/>
            <w:r>
              <w:rPr>
                <w:rFonts w:hint="eastAsia"/>
                <w:color w:val="auto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73660</wp:posOffset>
                  </wp:positionV>
                  <wp:extent cx="614680" cy="385445"/>
                  <wp:effectExtent l="0" t="0" r="0" b="5080"/>
                  <wp:wrapNone/>
                  <wp:docPr id="2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969010</wp:posOffset>
                  </wp:positionH>
                  <wp:positionV relativeFrom="paragraph">
                    <wp:posOffset>41910</wp:posOffset>
                  </wp:positionV>
                  <wp:extent cx="730250" cy="487045"/>
                  <wp:effectExtent l="0" t="0" r="0" b="8255"/>
                  <wp:wrapNone/>
                  <wp:docPr id="5" name="图片 5" descr="9975add3da97a41e2c8fc5f8d1778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975add3da97a41e2c8fc5f8d1778bb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A9AAA5">
                                  <a:alpha val="100000"/>
                                </a:srgbClr>
                              </a:clrFrom>
                              <a:clrTo>
                                <a:srgbClr val="A9AAA5">
                                  <a:alpha val="100000"/>
                                  <a:alpha val="0"/>
                                </a:srgbClr>
                              </a:clrTo>
                            </a:clrChange>
                            <a:biLevel thresh="50000"/>
                          </a:blip>
                          <a:srcRect l="27671" t="44760" r="32915" b="35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48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3F244C"/>
    <w:rsid w:val="480433EC"/>
    <w:rsid w:val="56791AB6"/>
    <w:rsid w:val="634069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WPS_1601433895</cp:lastModifiedBy>
  <cp:lastPrinted>2017-02-16T05:50:00Z</cp:lastPrinted>
  <dcterms:modified xsi:type="dcterms:W3CDTF">2021-11-07T23:49:10Z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