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040"/>
        <w:gridCol w:w="376"/>
        <w:gridCol w:w="86"/>
        <w:gridCol w:w="1004"/>
        <w:gridCol w:w="934"/>
        <w:gridCol w:w="762"/>
        <w:gridCol w:w="256"/>
        <w:gridCol w:w="167"/>
        <w:gridCol w:w="127"/>
        <w:gridCol w:w="680"/>
        <w:gridCol w:w="182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重庆元天机电设备工程有限公司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重庆市北部新区金渝大道68号3幢1-13-14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重庆市北部新区金渝大道68号3幢1-13-14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刘念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13896158238</w:t>
            </w:r>
            <w:bookmarkEnd w:id="5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bookmarkStart w:id="7" w:name="最高管理者"/>
            <w:bookmarkEnd w:id="7"/>
            <w:r>
              <w:rPr>
                <w:rFonts w:hint="eastAsia"/>
                <w:highlight w:val="none"/>
                <w:lang w:val="en-US" w:eastAsia="zh-CN"/>
              </w:rPr>
              <w:t>牟南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1087-2021-Q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机电设备、水泵、阀门、仪器仪表、电器设备、水处理设备的销售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29.10.07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2021年10月28日 上午至2021年10月28日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2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7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29.10.07</w:t>
            </w:r>
          </w:p>
        </w:tc>
        <w:tc>
          <w:tcPr>
            <w:tcW w:w="1412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267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2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6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  <w:gridSpan w:val="5"/>
            <w:vAlign w:val="center"/>
          </w:tcPr>
          <w:p/>
        </w:tc>
        <w:tc>
          <w:tcPr>
            <w:tcW w:w="126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12" w:type="dxa"/>
            <w:gridSpan w:val="5"/>
            <w:vAlign w:val="center"/>
          </w:tcPr>
          <w:p/>
        </w:tc>
        <w:tc>
          <w:tcPr>
            <w:tcW w:w="126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1040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400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85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25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04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2021年10月2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0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2021年10月2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5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2021年10月2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color w:val="auto"/>
                <w:sz w:val="20"/>
              </w:rPr>
              <w:t>月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28</w:t>
            </w:r>
            <w:r>
              <w:rPr>
                <w:rFonts w:hint="eastAsia"/>
                <w:b/>
                <w:color w:val="auto"/>
                <w:sz w:val="20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8:3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9:0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9:00-10:30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9.1.1监测、分析和评价总则；9.2内部审核；9.3管理评审；10.1改进 总则；10.3持续改进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default" w:ascii="宋体" w:hAnsi="宋体" w:cs="新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范围的确认、资质的确认、法律法规执行情况、质量抽查及顾客投诉情况。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一阶段不符合的验证。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10:3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2: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冉景洲</w:t>
            </w:r>
            <w:bookmarkStart w:id="33" w:name="_GoBack"/>
            <w:bookmarkEnd w:id="33"/>
          </w:p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5.3组织的角色、职责和权限；6.2质量目标及其实现的策划；7.1.2人员；7.1.6组织知识；7.2能力；7.3意识；7.5文件化信息；8.4外部提供过程、产品和服务的控制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9.1.3分析和评价；10.2不合格和纠正措施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6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13:0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7: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7.1.5监视和测量资源；8.1运行策划和控制；8.2产品和服务的要求；8.3设计开发控制；8.5.1生产和服务提供的控制；8.5.2标识和可追溯性；8.5.3顾客或外部供方的财产；8.5.4防护；8.5.5交付后的活动；8.5.6更改控制；8.6产品和服务放行；8.7不合格输出的控制；9.1.2顾客满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17:0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7:3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冉景洲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</w:tbl>
    <w:p/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5E7658"/>
    <w:rsid w:val="18214230"/>
    <w:rsid w:val="1E84221F"/>
    <w:rsid w:val="2F547862"/>
    <w:rsid w:val="3AA2726E"/>
    <w:rsid w:val="491231E1"/>
    <w:rsid w:val="65E02F9D"/>
    <w:rsid w:val="668703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cp:lastPrinted>2021-10-28T07:20:38Z</cp:lastPrinted>
  <dcterms:modified xsi:type="dcterms:W3CDTF">2021-10-28T07:22:14Z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