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绵阳游仙区奥特新型建筑材料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绵阳游仙区奥特新型建筑材料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