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rPr>
        <w:t>不 符 合 项 报 告</w:t>
      </w:r>
      <w:r>
        <w:rPr>
          <w:rFonts w:hint="eastAsia" w:asciiTheme="majorEastAsia" w:hAnsiTheme="majorEastAsia" w:eastAsiaTheme="majorEastAsia" w:cstheme="majorEastAsia"/>
          <w:sz w:val="30"/>
          <w:szCs w:val="30"/>
          <w:lang w:val="en-US" w:eastAsia="zh-CN"/>
        </w:rPr>
        <w:t>1</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306"/>
        <w:gridCol w:w="129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r>
              <w:rPr>
                <w:rFonts w:hint="eastAsia"/>
                <w:b/>
                <w:spacing w:val="-2"/>
                <w:szCs w:val="21"/>
              </w:rPr>
              <w:t xml:space="preserve"> </w:t>
            </w:r>
            <w:r>
              <w:rPr>
                <w:b/>
                <w:spacing w:val="-2"/>
                <w:szCs w:val="21"/>
              </w:rPr>
              <w:t xml:space="preserve">  </w:t>
            </w:r>
            <w:bookmarkStart w:id="2" w:name="E勾选"/>
            <w:r>
              <w:rPr>
                <w:rFonts w:hint="eastAsia"/>
                <w:b/>
                <w:szCs w:val="21"/>
              </w:rPr>
              <w:t>■</w:t>
            </w:r>
            <w:bookmarkEnd w:id="2"/>
            <w:r>
              <w:rPr>
                <w:b/>
                <w:spacing w:val="-2"/>
                <w:szCs w:val="21"/>
              </w:rPr>
              <w:t>EMS</w:t>
            </w:r>
            <w:r>
              <w:rPr>
                <w:rFonts w:hint="eastAsia"/>
                <w:b/>
                <w:spacing w:val="-2"/>
                <w:szCs w:val="21"/>
              </w:rPr>
              <w:t xml:space="preserve"> </w:t>
            </w:r>
            <w:r>
              <w:rPr>
                <w:b/>
                <w:spacing w:val="-2"/>
                <w:szCs w:val="21"/>
              </w:rPr>
              <w:t xml:space="preserve">  </w:t>
            </w:r>
            <w:bookmarkStart w:id="3" w:name="S勾选"/>
            <w:r>
              <w:rPr>
                <w:rFonts w:hint="eastAsia"/>
                <w:b/>
                <w:szCs w:val="21"/>
              </w:rPr>
              <w:t>■</w:t>
            </w:r>
            <w:bookmarkEnd w:id="3"/>
            <w:r>
              <w:rPr>
                <w:b/>
                <w:spacing w:val="-2"/>
                <w:szCs w:val="21"/>
              </w:rPr>
              <w:t>OHSMS</w:t>
            </w:r>
            <w:r>
              <w:rPr>
                <w:rFonts w:hint="eastAsia"/>
                <w:b/>
                <w:spacing w:val="-2"/>
                <w:szCs w:val="21"/>
              </w:rPr>
              <w:t xml:space="preserve">  </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pPr>
              <w:spacing w:line="360" w:lineRule="exact"/>
              <w:rPr>
                <w:rFonts w:ascii="方正仿宋简体"/>
                <w:b/>
              </w:rPr>
            </w:pPr>
            <w:bookmarkStart w:id="6" w:name="初审"/>
            <w:r>
              <w:rPr>
                <w:rFonts w:hint="eastAsia"/>
                <w:b/>
                <w:szCs w:val="21"/>
              </w:rPr>
              <w:t>□</w:t>
            </w:r>
            <w:bookmarkEnd w:id="6"/>
            <w:r>
              <w:rPr>
                <w:rFonts w:hint="eastAsia"/>
                <w:b/>
                <w:szCs w:val="21"/>
              </w:rPr>
              <w:t>初审□第(  )阶段审核</w:t>
            </w:r>
            <w:r>
              <w:rPr>
                <w:rFonts w:hint="eastAsia"/>
                <w:b/>
                <w:szCs w:val="21"/>
                <w:lang w:eastAsia="zh-CN"/>
              </w:rPr>
              <w:t>■</w:t>
            </w:r>
            <w:r>
              <w:rPr>
                <w:rFonts w:hint="eastAsia"/>
                <w:b/>
                <w:szCs w:val="21"/>
              </w:rPr>
              <w:t>再认证</w:t>
            </w:r>
            <w:r>
              <w:rPr>
                <w:rFonts w:hint="eastAsia"/>
                <w:b/>
                <w:szCs w:val="21"/>
                <w:lang w:eastAsia="zh-CN"/>
              </w:rPr>
              <w:t>□</w:t>
            </w:r>
            <w:r>
              <w:rPr>
                <w:rFonts w:hint="eastAsia"/>
                <w:b/>
                <w:szCs w:val="21"/>
              </w:rPr>
              <w:t>监督（）次□证书转换</w:t>
            </w:r>
            <w:bookmarkStart w:id="7" w:name="特殊审核勾选"/>
            <w:r>
              <w:rPr>
                <w:rFonts w:hint="eastAsia"/>
                <w:b/>
                <w:szCs w:val="21"/>
              </w:rPr>
              <w:t>□</w:t>
            </w:r>
            <w:bookmarkEnd w:id="7"/>
            <w:r>
              <w:rPr>
                <w:rFonts w:hint="eastAsia"/>
                <w:b/>
                <w:szCs w:val="21"/>
              </w:rPr>
              <w:t>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5306" w:type="dxa"/>
          </w:tcPr>
          <w:p>
            <w:pPr>
              <w:spacing w:before="120" w:line="360" w:lineRule="auto"/>
              <w:rPr>
                <w:rFonts w:ascii="方正仿宋简体" w:eastAsia="方正仿宋简体"/>
                <w:b/>
              </w:rPr>
            </w:pPr>
            <w:bookmarkStart w:id="8" w:name="组织名称"/>
            <w:r>
              <w:rPr>
                <w:rFonts w:hint="eastAsia" w:ascii="方正仿宋简体" w:eastAsia="方正仿宋简体"/>
                <w:b/>
              </w:rPr>
              <w:t>四川欧宝路管业有限责任公司</w:t>
            </w:r>
            <w:bookmarkEnd w:id="8"/>
          </w:p>
        </w:tc>
        <w:tc>
          <w:tcPr>
            <w:tcW w:w="1290"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2071" w:type="dxa"/>
          </w:tcPr>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李香莹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306" w:type="dxa"/>
          </w:tcPr>
          <w:p>
            <w:pPr>
              <w:spacing w:before="120" w:line="360" w:lineRule="auto"/>
              <w:rPr>
                <w:rFonts w:ascii="方正仿宋简体" w:eastAsia="方正仿宋简体"/>
                <w:b/>
              </w:rPr>
            </w:pPr>
            <w:r>
              <w:rPr>
                <w:rFonts w:hint="eastAsia" w:ascii="方正仿宋简体" w:eastAsia="方正仿宋简体"/>
                <w:b/>
                <w:lang w:val="en-US" w:eastAsia="zh-CN"/>
              </w:rPr>
              <w:t>行政</w:t>
            </w:r>
            <w:r>
              <w:rPr>
                <w:rFonts w:hint="eastAsia" w:ascii="方正仿宋简体" w:eastAsia="方正仿宋简体"/>
                <w:b/>
              </w:rPr>
              <w:t>部</w:t>
            </w:r>
          </w:p>
        </w:tc>
        <w:tc>
          <w:tcPr>
            <w:tcW w:w="1290" w:type="dxa"/>
          </w:tcPr>
          <w:p>
            <w:pPr>
              <w:spacing w:before="120" w:line="360" w:lineRule="auto"/>
              <w:jc w:val="center"/>
              <w:rPr>
                <w:rFonts w:ascii="方正仿宋简体" w:eastAsia="方正仿宋简体"/>
                <w:b/>
                <w:sz w:val="24"/>
              </w:rPr>
            </w:pPr>
            <w:r>
              <w:rPr>
                <w:rFonts w:hint="eastAsia" w:ascii="方正仿宋简体" w:eastAsia="方正仿宋简体"/>
                <w:b/>
                <w:sz w:val="24"/>
              </w:rPr>
              <w:t>预计整改完成日期</w:t>
            </w:r>
          </w:p>
        </w:tc>
        <w:tc>
          <w:tcPr>
            <w:tcW w:w="2071" w:type="dxa"/>
          </w:tcPr>
          <w:p>
            <w:pPr>
              <w:tabs>
                <w:tab w:val="right" w:pos="1545"/>
              </w:tabs>
              <w:spacing w:before="120" w:line="360" w:lineRule="auto"/>
              <w:rPr>
                <w:rFonts w:hint="default" w:ascii="方正仿宋简体" w:eastAsia="方正仿宋简体"/>
                <w:b/>
                <w:sz w:val="24"/>
                <w:lang w:val="en-US" w:eastAsia="zh-CN"/>
              </w:rPr>
            </w:pPr>
            <w:r>
              <w:rPr>
                <w:rFonts w:hint="eastAsia" w:ascii="方正仿宋简体" w:eastAsia="方正仿宋简体"/>
                <w:b/>
                <w:sz w:val="24"/>
              </w:rPr>
              <w:t>2021.10.</w:t>
            </w:r>
            <w:r>
              <w:rPr>
                <w:rFonts w:hint="eastAsia" w:ascii="方正仿宋简体" w:eastAsia="方正仿宋简体"/>
                <w:b/>
                <w:sz w:val="24"/>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line="400" w:lineRule="exact"/>
              <w:ind w:firstLine="527" w:firstLineChars="250"/>
              <w:rPr>
                <w:rFonts w:hint="eastAsia" w:ascii="宋体" w:hAnsi="宋体" w:eastAsia="宋体"/>
                <w:b/>
                <w:szCs w:val="21"/>
                <w:lang w:val="en-US" w:eastAsia="zh-CN"/>
              </w:rPr>
            </w:pPr>
            <w:r>
              <w:rPr>
                <w:rFonts w:hint="eastAsia" w:ascii="宋体" w:hAnsi="宋体"/>
                <w:b/>
                <w:szCs w:val="21"/>
              </w:rPr>
              <w:t>查看公司固废堆放处</w:t>
            </w:r>
            <w:r>
              <w:rPr>
                <w:rFonts w:hint="eastAsia" w:ascii="宋体" w:hAnsi="宋体"/>
                <w:b/>
                <w:szCs w:val="21"/>
                <w:lang w:eastAsia="zh-CN"/>
              </w:rPr>
              <w:t>，</w:t>
            </w:r>
            <w:r>
              <w:rPr>
                <w:rFonts w:hint="eastAsia" w:ascii="宋体" w:hAnsi="宋体"/>
                <w:b/>
                <w:szCs w:val="21"/>
                <w:lang w:val="en-US" w:eastAsia="zh-CN"/>
              </w:rPr>
              <w:t>部分</w:t>
            </w:r>
            <w:r>
              <w:rPr>
                <w:rFonts w:hint="eastAsia" w:ascii="宋体" w:hAnsi="宋体"/>
                <w:b/>
                <w:szCs w:val="21"/>
              </w:rPr>
              <w:t>固废混</w:t>
            </w:r>
            <w:r>
              <w:rPr>
                <w:rFonts w:hint="eastAsia" w:ascii="宋体" w:hAnsi="宋体"/>
                <w:b/>
                <w:szCs w:val="21"/>
                <w:lang w:val="en-US" w:eastAsia="zh-CN"/>
              </w:rPr>
              <w:t>装且</w:t>
            </w:r>
            <w:r>
              <w:rPr>
                <w:rFonts w:hint="eastAsia" w:ascii="宋体" w:hAnsi="宋体"/>
                <w:b/>
                <w:szCs w:val="21"/>
              </w:rPr>
              <w:t>无标识</w:t>
            </w:r>
            <w:r>
              <w:rPr>
                <w:rFonts w:hint="eastAsia" w:ascii="宋体" w:hAnsi="宋体"/>
                <w:b/>
                <w:szCs w:val="21"/>
                <w:lang w:eastAsia="zh-CN"/>
              </w:rPr>
              <w:t>，</w:t>
            </w:r>
            <w:r>
              <w:rPr>
                <w:rFonts w:hint="eastAsia" w:ascii="宋体" w:hAnsi="宋体"/>
                <w:b/>
                <w:szCs w:val="21"/>
              </w:rPr>
              <w:t>不符合GB/T 24001-2016标准8.1条款：组织应建立、实施、控制并保持满足环境管理体系要求以及实施6.1和6.2所识别的措施所需的过程，通过：——按照运行准则实施过程控制。</w:t>
            </w: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rPr>
              <w:t xml:space="preserve">□GB/T 19001:2016 idt ISO 9001:2015标准   条款 </w:t>
            </w:r>
          </w:p>
          <w:p>
            <w:pPr>
              <w:snapToGrid w:val="0"/>
              <w:spacing w:line="280" w:lineRule="exact"/>
              <w:ind w:firstLine="1767" w:firstLineChars="800"/>
              <w:rPr>
                <w:rFonts w:ascii="宋体" w:hAnsi="宋体"/>
                <w:b/>
                <w:sz w:val="22"/>
                <w:szCs w:val="22"/>
              </w:rPr>
            </w:pPr>
            <w:bookmarkStart w:id="9" w:name="QJ勾选Add1"/>
            <w:r>
              <w:rPr>
                <w:rFonts w:hint="eastAsia" w:ascii="宋体" w:hAnsi="宋体"/>
                <w:b/>
                <w:sz w:val="22"/>
                <w:szCs w:val="22"/>
              </w:rPr>
              <w:t>□</w:t>
            </w:r>
            <w:bookmarkEnd w:id="9"/>
            <w:r>
              <w:rPr>
                <w:rFonts w:hint="eastAsia" w:ascii="宋体" w:hAnsi="宋体"/>
                <w:b/>
                <w:sz w:val="22"/>
                <w:szCs w:val="22"/>
              </w:rPr>
              <w:t xml:space="preserve">GB/T 50430-2017标准   条款: </w:t>
            </w:r>
          </w:p>
          <w:p>
            <w:pPr>
              <w:snapToGrid w:val="0"/>
              <w:spacing w:line="280" w:lineRule="exact"/>
              <w:ind w:firstLine="1767" w:firstLineChars="800"/>
              <w:rPr>
                <w:rFonts w:ascii="宋体" w:hAnsi="宋体"/>
                <w:b/>
                <w:sz w:val="22"/>
                <w:szCs w:val="22"/>
              </w:rPr>
            </w:pPr>
            <w:r>
              <w:rPr>
                <w:rFonts w:hint="eastAsia" w:ascii="宋体" w:hAnsi="宋体" w:eastAsia="宋体" w:cs="宋体"/>
                <w:b/>
                <w:sz w:val="22"/>
                <w:szCs w:val="22"/>
              </w:rPr>
              <w:t>■</w:t>
            </w:r>
            <w:r>
              <w:rPr>
                <w:rFonts w:hint="eastAsia" w:ascii="宋体" w:hAnsi="宋体"/>
                <w:b/>
                <w:sz w:val="22"/>
                <w:szCs w:val="22"/>
              </w:rPr>
              <w:t xml:space="preserve"> GB/T 24001-2016 idt ISO 14001:2015标准8.1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lang w:eastAsia="zh-CN"/>
              </w:rPr>
              <w:t>□</w:t>
            </w:r>
            <w:r>
              <w:rPr>
                <w:rFonts w:hint="eastAsia" w:ascii="宋体" w:hAnsi="宋体"/>
                <w:b/>
                <w:sz w:val="22"/>
                <w:szCs w:val="22"/>
              </w:rPr>
              <w:t>GB/T 45001-2020 idt ISO45001：2018标准</w:t>
            </w:r>
            <w:r>
              <w:rPr>
                <w:rFonts w:hint="eastAsia" w:ascii="宋体" w:hAnsi="宋体"/>
                <w:b/>
                <w:sz w:val="22"/>
                <w:szCs w:val="22"/>
                <w:lang w:val="en-US" w:eastAsia="zh-CN"/>
              </w:rPr>
              <w:t xml:space="preserve">  </w:t>
            </w:r>
            <w:r>
              <w:rPr>
                <w:rFonts w:hint="eastAsia" w:ascii="宋体" w:hAnsi="宋体"/>
                <w:b/>
                <w:sz w:val="22"/>
                <w:szCs w:val="22"/>
              </w:rPr>
              <w:t xml:space="preserve">条款相关要求 </w:t>
            </w:r>
          </w:p>
          <w:p>
            <w:pPr>
              <w:tabs>
                <w:tab w:val="left" w:pos="4300"/>
              </w:tabs>
              <w:snapToGrid w:val="0"/>
              <w:spacing w:line="280" w:lineRule="exact"/>
              <w:rPr>
                <w:rFonts w:hAnsi="宋体"/>
                <w:b/>
                <w:sz w:val="22"/>
                <w:szCs w:val="22"/>
              </w:rPr>
            </w:pPr>
          </w:p>
          <w:p>
            <w:pPr>
              <w:tabs>
                <w:tab w:val="left" w:pos="4300"/>
              </w:tabs>
              <w:snapToGrid w:val="0"/>
              <w:spacing w:line="280" w:lineRule="exact"/>
              <w:rPr>
                <w:rFonts w:hAnsi="宋体"/>
                <w:b/>
                <w:sz w:val="22"/>
                <w:szCs w:val="22"/>
              </w:rPr>
            </w:pPr>
          </w:p>
          <w:p>
            <w:pPr>
              <w:tabs>
                <w:tab w:val="left" w:pos="4300"/>
              </w:tabs>
              <w:snapToGrid w:val="0"/>
              <w:spacing w:line="280" w:lineRule="exact"/>
              <w:rPr>
                <w:b/>
                <w:sz w:val="16"/>
                <w:szCs w:val="16"/>
              </w:rPr>
            </w:pPr>
            <w:r>
              <w:rPr>
                <w:rFonts w:hint="eastAsia" w:eastAsia="宋体"/>
                <w:sz w:val="22"/>
                <w:szCs w:val="22"/>
                <w:lang w:eastAsia="zh-CN"/>
              </w:rPr>
              <w:drawing>
                <wp:anchor distT="0" distB="0" distL="114300" distR="114300" simplePos="0" relativeHeight="251666432" behindDoc="0" locked="0" layoutInCell="1" allowOverlap="1">
                  <wp:simplePos x="0" y="0"/>
                  <wp:positionH relativeFrom="column">
                    <wp:posOffset>603250</wp:posOffset>
                  </wp:positionH>
                  <wp:positionV relativeFrom="paragraph">
                    <wp:posOffset>247015</wp:posOffset>
                  </wp:positionV>
                  <wp:extent cx="812165" cy="275590"/>
                  <wp:effectExtent l="0" t="0" r="10795" b="1397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8"/>
                          <a:srcRect l="7647" t="9871" r="7157" b="20799"/>
                          <a:stretch>
                            <a:fillRect/>
                          </a:stretch>
                        </pic:blipFill>
                        <pic:spPr>
                          <a:xfrm>
                            <a:off x="0" y="0"/>
                            <a:ext cx="812165" cy="275590"/>
                          </a:xfrm>
                          <a:prstGeom prst="rect">
                            <a:avLst/>
                          </a:prstGeom>
                        </pic:spPr>
                      </pic:pic>
                    </a:graphicData>
                  </a:graphic>
                </wp:anchor>
              </w:drawing>
            </w:r>
            <w:r>
              <w:rPr>
                <w:rFonts w:hint="eastAsia" w:eastAsia="宋体"/>
                <w:lang w:eastAsia="zh-CN"/>
              </w:rPr>
              <w:drawing>
                <wp:anchor distT="0" distB="0" distL="114300" distR="114300" simplePos="0" relativeHeight="251661312" behindDoc="0" locked="0" layoutInCell="1" allowOverlap="1">
                  <wp:simplePos x="0" y="0"/>
                  <wp:positionH relativeFrom="column">
                    <wp:posOffset>2570480</wp:posOffset>
                  </wp:positionH>
                  <wp:positionV relativeFrom="paragraph">
                    <wp:posOffset>224155</wp:posOffset>
                  </wp:positionV>
                  <wp:extent cx="812800" cy="400050"/>
                  <wp:effectExtent l="0" t="0" r="10160" b="11430"/>
                  <wp:wrapNone/>
                  <wp:docPr id="3"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1" descr="6f6c635d400c29486ef2a72372c844e"/>
                          <pic:cNvPicPr>
                            <a:picLocks noChangeAspect="1"/>
                          </pic:cNvPicPr>
                        </pic:nvPicPr>
                        <pic:blipFill>
                          <a:blip r:embed="rId9"/>
                          <a:stretch>
                            <a:fillRect/>
                          </a:stretch>
                        </pic:blipFill>
                        <pic:spPr>
                          <a:xfrm>
                            <a:off x="0" y="0"/>
                            <a:ext cx="812800" cy="400050"/>
                          </a:xfrm>
                          <a:prstGeom prst="rect">
                            <a:avLst/>
                          </a:prstGeom>
                          <a:noFill/>
                          <a:ln>
                            <a:noFill/>
                          </a:ln>
                        </pic:spPr>
                      </pic:pic>
                    </a:graphicData>
                  </a:graphic>
                </wp:anchor>
              </w:drawing>
            </w: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rPr>
              <w:t>■</w:t>
            </w:r>
            <w:r>
              <w:rPr>
                <w:rFonts w:hAnsi="宋体"/>
                <w:b/>
                <w:sz w:val="22"/>
                <w:szCs w:val="22"/>
              </w:rPr>
              <w:t>一般</w:t>
            </w:r>
          </w:p>
          <w:p>
            <w:pPr>
              <w:spacing w:before="120" w:after="80"/>
              <w:rPr>
                <w:rFonts w:hint="default" w:ascii="方正仿宋简体" w:eastAsia="方正仿宋简体"/>
                <w:b/>
                <w:sz w:val="24"/>
                <w:lang w:val="en-US" w:eastAsia="zh-CN"/>
              </w:rPr>
            </w:pPr>
            <w:r>
              <w:rPr>
                <w:rFonts w:hint="eastAsia" w:ascii="方正仿宋简体" w:eastAsia="方正仿宋简体"/>
                <w:b/>
                <w:sz w:val="24"/>
              </w:rPr>
              <w:t>审核员：               审核组长：              受审核方代表：</w:t>
            </w:r>
            <w:r>
              <w:rPr>
                <w:rFonts w:hint="eastAsia" w:ascii="方正仿宋简体" w:eastAsia="方正仿宋简体"/>
                <w:b/>
                <w:sz w:val="24"/>
                <w:szCs w:val="24"/>
                <w:lang w:val="en-US" w:eastAsia="zh-CN"/>
              </w:rPr>
              <w:t>李香莹</w:t>
            </w:r>
          </w:p>
          <w:p>
            <w:pPr>
              <w:spacing w:before="120" w:after="100"/>
              <w:rPr>
                <w:rFonts w:ascii="方正仿宋简体" w:eastAsia="方正仿宋简体"/>
                <w:b/>
              </w:rPr>
            </w:pPr>
            <w:r>
              <w:rPr>
                <w:rFonts w:hint="eastAsia" w:ascii="方正仿宋简体" w:eastAsia="方正仿宋简体"/>
                <w:b/>
                <w:sz w:val="24"/>
              </w:rPr>
              <w:t>日  期：</w:t>
            </w:r>
            <w:r>
              <w:rPr>
                <w:rFonts w:hint="eastAsia" w:ascii="方正仿宋简体" w:eastAsia="方正仿宋简体"/>
                <w:b/>
                <w:sz w:val="24"/>
                <w:lang w:val="en-US" w:eastAsia="zh-CN"/>
              </w:rPr>
              <w:t>2021.10.27</w:t>
            </w:r>
            <w:r>
              <w:rPr>
                <w:rFonts w:hint="eastAsia" w:ascii="方正仿宋简体" w:eastAsia="方正仿宋简体"/>
                <w:b/>
                <w:sz w:val="24"/>
              </w:rPr>
              <w:t xml:space="preserve">    日 期： </w:t>
            </w:r>
            <w:r>
              <w:rPr>
                <w:rFonts w:hint="eastAsia" w:ascii="方正仿宋简体" w:eastAsia="方正仿宋简体"/>
                <w:b/>
                <w:sz w:val="24"/>
                <w:lang w:val="en-US" w:eastAsia="zh-CN"/>
              </w:rPr>
              <w:t>2021.10.27</w:t>
            </w:r>
            <w:r>
              <w:rPr>
                <w:rFonts w:hint="eastAsia" w:ascii="方正仿宋简体" w:eastAsia="方正仿宋简体"/>
                <w:b/>
                <w:sz w:val="24"/>
              </w:rPr>
              <w:t xml:space="preserve">      日 期：</w:t>
            </w:r>
            <w:r>
              <w:rPr>
                <w:rFonts w:hint="eastAsia" w:ascii="方正仿宋简体" w:eastAsia="方正仿宋简体"/>
                <w:b/>
                <w:sz w:val="24"/>
                <w:lang w:val="en-US" w:eastAsia="zh-CN"/>
              </w:rPr>
              <w:t>2021.10.27</w:t>
            </w:r>
            <w:r>
              <w:rPr>
                <w:rFonts w:hint="eastAsia" w:ascii="方正仿宋简体" w:eastAsia="方正仿宋简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hint="eastAsia" w:ascii="方正仿宋简体" w:eastAsia="方正仿宋简体"/>
                <w:b/>
              </w:rPr>
            </w:pPr>
            <w:r>
              <w:rPr>
                <w:rFonts w:hint="eastAsia" w:ascii="方正仿宋简体" w:eastAsia="方正仿宋简体"/>
                <w:b/>
              </w:rPr>
              <w:t xml:space="preserve">                                              </w:t>
            </w:r>
          </w:p>
          <w:p>
            <w:pPr>
              <w:spacing w:before="120" w:line="360" w:lineRule="auto"/>
              <w:rPr>
                <w:rFonts w:hint="eastAsia" w:ascii="方正仿宋简体" w:eastAsia="方正仿宋简体"/>
                <w:b/>
              </w:rPr>
            </w:pPr>
          </w:p>
          <w:p>
            <w:pPr>
              <w:spacing w:before="120" w:line="360" w:lineRule="auto"/>
              <w:ind w:firstLine="4006" w:firstLineChars="1900"/>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eastAsia="方正仿宋简体"/>
                <w:b/>
              </w:rPr>
              <w:t xml:space="preserve">                   </w:t>
            </w:r>
            <w:r>
              <w:rPr>
                <w:rFonts w:hint="eastAsia" w:eastAsia="方正仿宋简体"/>
                <w:b/>
              </w:rPr>
              <w:t>日期：</w:t>
            </w:r>
          </w:p>
        </w:tc>
      </w:tr>
    </w:tbl>
    <w:p>
      <w:pPr>
        <w:rPr>
          <w:rFonts w:eastAsia="方正仿宋简体"/>
          <w:b/>
        </w:rPr>
      </w:pPr>
      <w:r>
        <w:rPr>
          <w:rFonts w:hint="eastAsia" w:eastAsia="方正仿宋简体"/>
          <w:b/>
        </w:rPr>
        <w:t xml:space="preserve">受审核方代表： </w:t>
      </w:r>
      <w:r>
        <w:rPr>
          <w:rFonts w:eastAsia="方正仿宋简体"/>
          <w:b/>
        </w:rPr>
        <w:t xml:space="preserve">             </w:t>
      </w:r>
      <w:r>
        <w:rPr>
          <w:rFonts w:hint="eastAsia" w:eastAsia="方正仿宋简体"/>
          <w:b/>
        </w:rPr>
        <w:t>日期</w:t>
      </w:r>
      <w:r>
        <w:rPr>
          <w:rFonts w:eastAsia="方正仿宋简体"/>
          <w:b/>
        </w:rPr>
        <w:t>:</w:t>
      </w:r>
    </w:p>
    <w:p>
      <w:pPr>
        <w:rPr>
          <w:rFonts w:eastAsia="方正仿宋简体"/>
          <w:b/>
        </w:rPr>
      </w:pPr>
    </w:p>
    <w:p>
      <w:pPr>
        <w:rPr>
          <w:rFonts w:eastAsia="方正仿宋简体"/>
          <w:b/>
        </w:rPr>
      </w:pPr>
    </w:p>
    <w:p>
      <w:pPr>
        <w:jc w:val="center"/>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rPr>
        <w:t>不 符 合 项 报 告</w:t>
      </w:r>
      <w:r>
        <w:rPr>
          <w:rFonts w:hint="eastAsia" w:asciiTheme="majorEastAsia" w:hAnsiTheme="majorEastAsia" w:eastAsiaTheme="majorEastAsia" w:cstheme="majorEastAsia"/>
          <w:sz w:val="30"/>
          <w:szCs w:val="30"/>
          <w:lang w:val="en-US" w:eastAsia="zh-CN"/>
        </w:rPr>
        <w:t>2</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306"/>
        <w:gridCol w:w="129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b/>
                <w:spacing w:val="-2"/>
                <w:szCs w:val="21"/>
              </w:rPr>
            </w:pPr>
            <w:r>
              <w:rPr>
                <w:rFonts w:hint="eastAsia"/>
                <w:b/>
                <w:szCs w:val="21"/>
              </w:rPr>
              <w:t>■</w:t>
            </w:r>
            <w:r>
              <w:rPr>
                <w:b/>
                <w:spacing w:val="-2"/>
                <w:szCs w:val="21"/>
              </w:rPr>
              <w:t xml:space="preserve">QMS    </w:t>
            </w:r>
            <w:r>
              <w:rPr>
                <w:rFonts w:hint="eastAsia"/>
                <w:b/>
                <w:szCs w:val="21"/>
              </w:rPr>
              <w:t>□5</w:t>
            </w:r>
            <w:r>
              <w:rPr>
                <w:b/>
                <w:szCs w:val="21"/>
              </w:rPr>
              <w:t>0430</w:t>
            </w:r>
            <w:r>
              <w:rPr>
                <w:rFonts w:hint="eastAsia"/>
                <w:b/>
                <w:spacing w:val="-2"/>
                <w:szCs w:val="21"/>
              </w:rPr>
              <w:t xml:space="preserve"> </w:t>
            </w:r>
            <w:r>
              <w:rPr>
                <w:b/>
                <w:spacing w:val="-2"/>
                <w:szCs w:val="21"/>
              </w:rPr>
              <w:t xml:space="preserve">  </w:t>
            </w:r>
            <w:r>
              <w:rPr>
                <w:rFonts w:hint="eastAsia"/>
                <w:b/>
                <w:szCs w:val="21"/>
              </w:rPr>
              <w:t>■</w:t>
            </w:r>
            <w:r>
              <w:rPr>
                <w:b/>
                <w:spacing w:val="-2"/>
                <w:szCs w:val="21"/>
              </w:rPr>
              <w:t>EMS</w:t>
            </w:r>
            <w:r>
              <w:rPr>
                <w:rFonts w:hint="eastAsia"/>
                <w:b/>
                <w:spacing w:val="-2"/>
                <w:szCs w:val="21"/>
              </w:rPr>
              <w:t xml:space="preserve"> </w:t>
            </w:r>
            <w:r>
              <w:rPr>
                <w:b/>
                <w:spacing w:val="-2"/>
                <w:szCs w:val="21"/>
              </w:rPr>
              <w:t xml:space="preserve">  </w:t>
            </w:r>
            <w:r>
              <w:rPr>
                <w:rFonts w:hint="eastAsia"/>
                <w:b/>
                <w:szCs w:val="21"/>
              </w:rPr>
              <w:t>■</w:t>
            </w:r>
            <w:r>
              <w:rPr>
                <w:b/>
                <w:spacing w:val="-2"/>
                <w:szCs w:val="21"/>
              </w:rPr>
              <w:t>OHSMS</w:t>
            </w:r>
            <w:r>
              <w:rPr>
                <w:rFonts w:hint="eastAsia"/>
                <w:b/>
                <w:spacing w:val="-2"/>
                <w:szCs w:val="21"/>
              </w:rPr>
              <w:t xml:space="preserve">  □FSMS □HACCP</w:t>
            </w:r>
          </w:p>
          <w:p>
            <w:pPr>
              <w:spacing w:line="360" w:lineRule="exact"/>
              <w:rPr>
                <w:rFonts w:ascii="方正仿宋简体"/>
                <w:b/>
              </w:rPr>
            </w:pPr>
            <w:r>
              <w:rPr>
                <w:rFonts w:hint="eastAsia"/>
                <w:b/>
                <w:szCs w:val="21"/>
              </w:rPr>
              <w:t>□初审□第(  )阶段审核</w:t>
            </w:r>
            <w:r>
              <w:rPr>
                <w:rFonts w:hint="eastAsia"/>
                <w:b/>
                <w:szCs w:val="21"/>
                <w:lang w:eastAsia="zh-CN"/>
              </w:rPr>
              <w:t>■</w:t>
            </w:r>
            <w:r>
              <w:rPr>
                <w:rFonts w:hint="eastAsia"/>
                <w:b/>
                <w:szCs w:val="21"/>
              </w:rPr>
              <w:t>再认证</w:t>
            </w:r>
            <w:r>
              <w:rPr>
                <w:rFonts w:hint="eastAsia"/>
                <w:b/>
                <w:szCs w:val="21"/>
                <w:lang w:eastAsia="zh-CN"/>
              </w:rPr>
              <w:t>□</w:t>
            </w:r>
            <w:r>
              <w:rPr>
                <w:rFonts w:hint="eastAsia"/>
                <w:b/>
                <w:szCs w:val="21"/>
              </w:rPr>
              <w:t>监督（）次□证书转换□特殊审核□其他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5306" w:type="dxa"/>
          </w:tcPr>
          <w:p>
            <w:pPr>
              <w:spacing w:before="120" w:line="360" w:lineRule="auto"/>
              <w:rPr>
                <w:rFonts w:ascii="方正仿宋简体" w:eastAsia="方正仿宋简体"/>
                <w:b/>
              </w:rPr>
            </w:pPr>
            <w:r>
              <w:rPr>
                <w:rFonts w:hint="eastAsia" w:ascii="方正仿宋简体" w:eastAsia="方正仿宋简体"/>
                <w:b/>
              </w:rPr>
              <w:t>四川欧宝路管业有限责任公司</w:t>
            </w:r>
          </w:p>
        </w:tc>
        <w:tc>
          <w:tcPr>
            <w:tcW w:w="1290"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2071" w:type="dxa"/>
          </w:tcPr>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李香莹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306" w:type="dxa"/>
          </w:tcPr>
          <w:p>
            <w:pPr>
              <w:spacing w:before="120" w:line="360" w:lineRule="auto"/>
              <w:rPr>
                <w:rFonts w:ascii="方正仿宋简体" w:eastAsia="方正仿宋简体"/>
                <w:b/>
              </w:rPr>
            </w:pPr>
            <w:r>
              <w:rPr>
                <w:rFonts w:hint="eastAsia" w:ascii="方正仿宋简体" w:eastAsia="方正仿宋简体"/>
                <w:b/>
                <w:lang w:val="en-US" w:eastAsia="zh-CN"/>
              </w:rPr>
              <w:t>生技</w:t>
            </w:r>
            <w:r>
              <w:rPr>
                <w:rFonts w:hint="eastAsia" w:ascii="方正仿宋简体" w:eastAsia="方正仿宋简体"/>
                <w:b/>
              </w:rPr>
              <w:t>部</w:t>
            </w:r>
          </w:p>
        </w:tc>
        <w:tc>
          <w:tcPr>
            <w:tcW w:w="1290" w:type="dxa"/>
          </w:tcPr>
          <w:p>
            <w:pPr>
              <w:spacing w:before="120" w:line="360" w:lineRule="auto"/>
              <w:jc w:val="center"/>
              <w:rPr>
                <w:rFonts w:ascii="方正仿宋简体" w:eastAsia="方正仿宋简体"/>
                <w:b/>
                <w:sz w:val="24"/>
              </w:rPr>
            </w:pPr>
            <w:r>
              <w:rPr>
                <w:rFonts w:hint="eastAsia" w:ascii="方正仿宋简体" w:eastAsia="方正仿宋简体"/>
                <w:b/>
                <w:sz w:val="24"/>
              </w:rPr>
              <w:t>预计整改完成日期</w:t>
            </w:r>
          </w:p>
        </w:tc>
        <w:tc>
          <w:tcPr>
            <w:tcW w:w="2071" w:type="dxa"/>
          </w:tcPr>
          <w:p>
            <w:pPr>
              <w:tabs>
                <w:tab w:val="right" w:pos="1545"/>
              </w:tabs>
              <w:spacing w:before="120" w:line="360" w:lineRule="auto"/>
              <w:rPr>
                <w:rFonts w:hint="default" w:ascii="方正仿宋简体" w:eastAsia="方正仿宋简体"/>
                <w:b/>
                <w:sz w:val="24"/>
                <w:lang w:val="en-US" w:eastAsia="zh-CN"/>
              </w:rPr>
            </w:pPr>
            <w:r>
              <w:rPr>
                <w:rFonts w:hint="eastAsia" w:ascii="方正仿宋简体" w:eastAsia="方正仿宋简体"/>
                <w:b/>
                <w:sz w:val="24"/>
              </w:rPr>
              <w:t>2021.10.</w:t>
            </w:r>
            <w:r>
              <w:rPr>
                <w:rFonts w:hint="eastAsia" w:ascii="方正仿宋简体" w:eastAsia="方正仿宋简体"/>
                <w:b/>
                <w:sz w:val="24"/>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hint="eastAsia" w:ascii="方正仿宋简体" w:eastAsia="方正仿宋简体"/>
                <w:b/>
              </w:rPr>
            </w:pPr>
            <w:r>
              <w:rPr>
                <w:rFonts w:hint="eastAsia" w:ascii="方正仿宋简体" w:eastAsia="方正仿宋简体"/>
                <w:b/>
              </w:rPr>
              <w:t>不符合事实描述:</w:t>
            </w:r>
          </w:p>
          <w:p>
            <w:pPr>
              <w:spacing w:before="120" w:line="360" w:lineRule="auto"/>
              <w:ind w:firstLine="422" w:firstLineChars="200"/>
              <w:rPr>
                <w:rFonts w:hint="eastAsia" w:ascii="方正仿宋简体" w:eastAsia="方正仿宋简体"/>
                <w:b/>
              </w:rPr>
            </w:pPr>
            <w:r>
              <w:rPr>
                <w:rFonts w:hint="eastAsia" w:ascii="方正仿宋简体" w:eastAsia="方正仿宋简体"/>
                <w:b/>
                <w:lang w:val="en-US" w:eastAsia="zh-CN"/>
              </w:rPr>
              <w:t>在PE管生产车间现场发现，</w:t>
            </w:r>
            <w:r>
              <w:rPr>
                <w:rFonts w:hint="eastAsia" w:ascii="方正仿宋简体" w:eastAsia="方正仿宋简体"/>
                <w:b/>
              </w:rPr>
              <w:t>暂存模具无状态标识。不符合GB/T19001-2016标准8.5.2条款：“组织应在生产和服务提供的整个过程中按照监视和测量要求识别输出状态 ”的要求</w:t>
            </w:r>
          </w:p>
          <w:p>
            <w:pPr>
              <w:spacing w:line="400" w:lineRule="exact"/>
              <w:ind w:firstLine="527" w:firstLineChars="250"/>
              <w:rPr>
                <w:rFonts w:hint="eastAsia" w:ascii="宋体" w:hAnsi="宋体" w:eastAsia="宋体"/>
                <w:b/>
                <w:szCs w:val="21"/>
                <w:lang w:val="en-US" w:eastAsia="zh-CN"/>
              </w:rPr>
            </w:pPr>
            <w:bookmarkStart w:id="10" w:name="_GoBack"/>
            <w:bookmarkEnd w:id="10"/>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hAnsi="宋体"/>
                <w:b/>
                <w:sz w:val="20"/>
                <w:lang w:eastAsia="zh-CN"/>
              </w:rPr>
              <w:t>■</w:t>
            </w:r>
            <w:r>
              <w:rPr>
                <w:rFonts w:hint="eastAsia" w:ascii="宋体" w:hAnsi="宋体"/>
                <w:b/>
                <w:sz w:val="22"/>
                <w:szCs w:val="22"/>
              </w:rPr>
              <w:t>GB/T 19001:2016 idt ISO 9001:2015标准</w:t>
            </w:r>
            <w:r>
              <w:rPr>
                <w:rFonts w:hint="eastAsia" w:ascii="宋体" w:hAnsi="宋体"/>
                <w:b/>
                <w:sz w:val="22"/>
                <w:szCs w:val="22"/>
                <w:lang w:val="en-US" w:eastAsia="zh-CN"/>
              </w:rPr>
              <w:t>8.5.2</w:t>
            </w:r>
            <w:r>
              <w:rPr>
                <w:rFonts w:hint="eastAsia" w:ascii="宋体" w:hAnsi="宋体"/>
                <w:b/>
                <w:sz w:val="22"/>
                <w:szCs w:val="22"/>
              </w:rPr>
              <w:t xml:space="preserve">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□GB/T 50430-2017标准   条款: </w:t>
            </w:r>
          </w:p>
          <w:p>
            <w:pPr>
              <w:snapToGrid w:val="0"/>
              <w:spacing w:line="280" w:lineRule="exact"/>
              <w:ind w:firstLine="1767" w:firstLineChars="800"/>
              <w:rPr>
                <w:rFonts w:ascii="宋体" w:hAnsi="宋体"/>
                <w:b/>
                <w:sz w:val="22"/>
                <w:szCs w:val="22"/>
              </w:rPr>
            </w:pPr>
            <w:r>
              <w:rPr>
                <w:rFonts w:hint="eastAsia" w:ascii="宋体" w:hAnsi="宋体" w:eastAsia="宋体" w:cs="宋体"/>
                <w:b/>
                <w:sz w:val="22"/>
                <w:szCs w:val="22"/>
                <w:lang w:eastAsia="zh-CN"/>
              </w:rPr>
              <w:t>□</w:t>
            </w:r>
            <w:r>
              <w:rPr>
                <w:rFonts w:hint="eastAsia" w:ascii="宋体" w:hAnsi="宋体"/>
                <w:b/>
                <w:sz w:val="22"/>
                <w:szCs w:val="22"/>
              </w:rPr>
              <w:t xml:space="preserve"> GB/T 24001-2016 idt ISO 14001:2015标准8.1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lang w:eastAsia="zh-CN"/>
              </w:rPr>
              <w:t>□</w:t>
            </w:r>
            <w:r>
              <w:rPr>
                <w:rFonts w:hint="eastAsia" w:ascii="宋体" w:hAnsi="宋体"/>
                <w:b/>
                <w:sz w:val="22"/>
                <w:szCs w:val="22"/>
              </w:rPr>
              <w:t xml:space="preserve">GB/T 45001-2020 idt ISO45001：2018标准8.1条款相关要求 </w:t>
            </w:r>
          </w:p>
          <w:p>
            <w:pPr>
              <w:tabs>
                <w:tab w:val="left" w:pos="4300"/>
              </w:tabs>
              <w:snapToGrid w:val="0"/>
              <w:spacing w:line="280" w:lineRule="exact"/>
              <w:rPr>
                <w:rFonts w:hAnsi="宋体"/>
                <w:b/>
                <w:sz w:val="22"/>
                <w:szCs w:val="22"/>
              </w:rPr>
            </w:pPr>
          </w:p>
          <w:p>
            <w:pPr>
              <w:tabs>
                <w:tab w:val="left" w:pos="4300"/>
              </w:tabs>
              <w:snapToGrid w:val="0"/>
              <w:spacing w:line="280" w:lineRule="exact"/>
              <w:rPr>
                <w:b/>
                <w:sz w:val="16"/>
                <w:szCs w:val="16"/>
              </w:rPr>
            </w:pPr>
            <w:r>
              <w:rPr>
                <w:rFonts w:hint="eastAsia" w:eastAsia="宋体"/>
                <w:lang w:eastAsia="zh-CN"/>
              </w:rPr>
              <w:drawing>
                <wp:anchor distT="0" distB="0" distL="114300" distR="114300" simplePos="0" relativeHeight="251665408" behindDoc="0" locked="0" layoutInCell="1" allowOverlap="1">
                  <wp:simplePos x="0" y="0"/>
                  <wp:positionH relativeFrom="column">
                    <wp:posOffset>2570480</wp:posOffset>
                  </wp:positionH>
                  <wp:positionV relativeFrom="paragraph">
                    <wp:posOffset>224155</wp:posOffset>
                  </wp:positionV>
                  <wp:extent cx="812800" cy="400050"/>
                  <wp:effectExtent l="0" t="0" r="10160" b="11430"/>
                  <wp:wrapNone/>
                  <wp:docPr id="4"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1" descr="6f6c635d400c29486ef2a72372c844e"/>
                          <pic:cNvPicPr>
                            <a:picLocks noChangeAspect="1"/>
                          </pic:cNvPicPr>
                        </pic:nvPicPr>
                        <pic:blipFill>
                          <a:blip r:embed="rId9"/>
                          <a:stretch>
                            <a:fillRect/>
                          </a:stretch>
                        </pic:blipFill>
                        <pic:spPr>
                          <a:xfrm>
                            <a:off x="0" y="0"/>
                            <a:ext cx="812800" cy="400050"/>
                          </a:xfrm>
                          <a:prstGeom prst="rect">
                            <a:avLst/>
                          </a:prstGeom>
                          <a:noFill/>
                          <a:ln>
                            <a:noFill/>
                          </a:ln>
                        </pic:spPr>
                      </pic:pic>
                    </a:graphicData>
                  </a:graphic>
                </wp:anchor>
              </w:drawing>
            </w:r>
            <w:r>
              <w:rPr>
                <w:rFonts w:hint="eastAsia" w:eastAsia="宋体"/>
                <w:lang w:eastAsia="zh-CN"/>
              </w:rPr>
              <w:drawing>
                <wp:anchor distT="0" distB="0" distL="114300" distR="114300" simplePos="0" relativeHeight="251664384" behindDoc="0" locked="0" layoutInCell="1" allowOverlap="1">
                  <wp:simplePos x="0" y="0"/>
                  <wp:positionH relativeFrom="column">
                    <wp:posOffset>674370</wp:posOffset>
                  </wp:positionH>
                  <wp:positionV relativeFrom="paragraph">
                    <wp:posOffset>236855</wp:posOffset>
                  </wp:positionV>
                  <wp:extent cx="812800" cy="400050"/>
                  <wp:effectExtent l="0" t="0" r="10160" b="11430"/>
                  <wp:wrapNone/>
                  <wp:docPr id="5"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1" descr="6f6c635d400c29486ef2a72372c844e"/>
                          <pic:cNvPicPr>
                            <a:picLocks noChangeAspect="1"/>
                          </pic:cNvPicPr>
                        </pic:nvPicPr>
                        <pic:blipFill>
                          <a:blip r:embed="rId9"/>
                          <a:stretch>
                            <a:fillRect/>
                          </a:stretch>
                        </pic:blipFill>
                        <pic:spPr>
                          <a:xfrm>
                            <a:off x="0" y="0"/>
                            <a:ext cx="812800" cy="400050"/>
                          </a:xfrm>
                          <a:prstGeom prst="rect">
                            <a:avLst/>
                          </a:prstGeom>
                          <a:noFill/>
                          <a:ln>
                            <a:noFill/>
                          </a:ln>
                        </pic:spPr>
                      </pic:pic>
                    </a:graphicData>
                  </a:graphic>
                </wp:anchor>
              </w:drawing>
            </w: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rPr>
              <w:t>■</w:t>
            </w:r>
            <w:r>
              <w:rPr>
                <w:rFonts w:hAnsi="宋体"/>
                <w:b/>
                <w:sz w:val="22"/>
                <w:szCs w:val="22"/>
              </w:rPr>
              <w:t>一般</w:t>
            </w:r>
          </w:p>
          <w:p>
            <w:pPr>
              <w:spacing w:before="120" w:after="80"/>
              <w:rPr>
                <w:rFonts w:hint="default" w:ascii="方正仿宋简体" w:eastAsia="方正仿宋简体"/>
                <w:b/>
                <w:sz w:val="24"/>
                <w:lang w:val="en-US" w:eastAsia="zh-CN"/>
              </w:rPr>
            </w:pPr>
            <w:r>
              <w:rPr>
                <w:rFonts w:hint="eastAsia" w:ascii="方正仿宋简体" w:eastAsia="方正仿宋简体"/>
                <w:b/>
                <w:sz w:val="24"/>
              </w:rPr>
              <w:t>审核员：               审核组长：              受审核方代表：</w:t>
            </w:r>
            <w:r>
              <w:rPr>
                <w:rFonts w:hint="eastAsia" w:ascii="方正仿宋简体" w:eastAsia="方正仿宋简体"/>
                <w:b/>
                <w:lang w:val="en-US" w:eastAsia="zh-CN"/>
              </w:rPr>
              <w:t>李香莹</w:t>
            </w:r>
          </w:p>
          <w:p>
            <w:pPr>
              <w:spacing w:before="120" w:after="100"/>
              <w:rPr>
                <w:rFonts w:ascii="方正仿宋简体" w:eastAsia="方正仿宋简体"/>
                <w:b/>
              </w:rPr>
            </w:pPr>
            <w:r>
              <w:rPr>
                <w:rFonts w:hint="eastAsia" w:ascii="方正仿宋简体" w:eastAsia="方正仿宋简体"/>
                <w:b/>
                <w:sz w:val="24"/>
              </w:rPr>
              <w:t>日  期：</w:t>
            </w:r>
            <w:r>
              <w:rPr>
                <w:rFonts w:hint="eastAsia" w:ascii="方正仿宋简体" w:eastAsia="方正仿宋简体"/>
                <w:b/>
                <w:sz w:val="24"/>
                <w:lang w:val="en-US" w:eastAsia="zh-CN"/>
              </w:rPr>
              <w:t>2021.10.25</w:t>
            </w:r>
            <w:r>
              <w:rPr>
                <w:rFonts w:hint="eastAsia" w:ascii="方正仿宋简体" w:eastAsia="方正仿宋简体"/>
                <w:b/>
                <w:sz w:val="24"/>
              </w:rPr>
              <w:t xml:space="preserve">    日 期： </w:t>
            </w:r>
            <w:r>
              <w:rPr>
                <w:rFonts w:hint="eastAsia" w:ascii="方正仿宋简体" w:eastAsia="方正仿宋简体"/>
                <w:b/>
                <w:sz w:val="24"/>
                <w:lang w:val="en-US" w:eastAsia="zh-CN"/>
              </w:rPr>
              <w:t>2021.10.25</w:t>
            </w:r>
            <w:r>
              <w:rPr>
                <w:rFonts w:hint="eastAsia" w:ascii="方正仿宋简体" w:eastAsia="方正仿宋简体"/>
                <w:b/>
                <w:sz w:val="24"/>
              </w:rPr>
              <w:t xml:space="preserve">      日 期：</w:t>
            </w:r>
            <w:r>
              <w:rPr>
                <w:rFonts w:hint="eastAsia" w:ascii="方正仿宋简体" w:eastAsia="方正仿宋简体"/>
                <w:b/>
                <w:sz w:val="24"/>
                <w:lang w:val="en-US" w:eastAsia="zh-CN"/>
              </w:rPr>
              <w:t>2021.10.25</w:t>
            </w:r>
            <w:r>
              <w:rPr>
                <w:rFonts w:hint="eastAsia" w:ascii="方正仿宋简体" w:eastAsia="方正仿宋简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hint="eastAsia" w:ascii="方正仿宋简体" w:eastAsia="方正仿宋简体"/>
                <w:b/>
              </w:rPr>
            </w:pPr>
            <w:r>
              <w:rPr>
                <w:rFonts w:hint="eastAsia" w:ascii="方正仿宋简体" w:eastAsia="方正仿宋简体"/>
                <w:b/>
              </w:rPr>
              <w:t xml:space="preserve">                                              </w:t>
            </w:r>
          </w:p>
          <w:p>
            <w:pPr>
              <w:spacing w:before="120" w:line="360" w:lineRule="auto"/>
              <w:rPr>
                <w:rFonts w:hint="eastAsia" w:ascii="方正仿宋简体" w:eastAsia="方正仿宋简体"/>
                <w:b/>
              </w:rPr>
            </w:pPr>
          </w:p>
          <w:p>
            <w:pPr>
              <w:spacing w:before="120" w:line="360" w:lineRule="auto"/>
              <w:ind w:firstLine="4006" w:firstLineChars="1900"/>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eastAsia="方正仿宋简体"/>
                <w:b/>
              </w:rPr>
              <w:t xml:space="preserve">                   </w:t>
            </w:r>
            <w:r>
              <w:rPr>
                <w:rFonts w:hint="eastAsia" w:eastAsia="方正仿宋简体"/>
                <w:b/>
              </w:rPr>
              <w:t>日期：</w:t>
            </w:r>
          </w:p>
        </w:tc>
      </w:tr>
    </w:tbl>
    <w:p>
      <w:pPr>
        <w:rPr>
          <w:rFonts w:eastAsia="方正仿宋简体"/>
          <w:b/>
        </w:rPr>
      </w:pPr>
      <w:r>
        <w:rPr>
          <w:rFonts w:hint="eastAsia" w:eastAsia="方正仿宋简体"/>
          <w:b/>
        </w:rPr>
        <w:t xml:space="preserve">受审核方代表： </w:t>
      </w:r>
      <w:r>
        <w:rPr>
          <w:rFonts w:eastAsia="方正仿宋简体"/>
          <w:b/>
        </w:rPr>
        <w:t xml:space="preserve">             </w:t>
      </w:r>
      <w:r>
        <w:rPr>
          <w:rFonts w:hint="eastAsia" w:eastAsia="方正仿宋简体"/>
          <w:b/>
        </w:rPr>
        <w:t>日期</w:t>
      </w:r>
      <w:r>
        <w:rPr>
          <w:rFonts w:eastAsia="方正仿宋简体"/>
          <w:b/>
        </w:rPr>
        <w:t>:</w:t>
      </w:r>
    </w:p>
    <w:p>
      <w:pPr>
        <w:rPr>
          <w:rFonts w:eastAsia="方正仿宋简体"/>
          <w:b/>
        </w:rPr>
      </w:pPr>
    </w:p>
    <w:sectPr>
      <w:headerReference r:id="rId5" w:type="default"/>
      <w:footerReference r:id="rId6" w:type="default"/>
      <w:pgSz w:w="11906" w:h="16838"/>
      <w:pgMar w:top="760" w:right="840" w:bottom="640" w:left="1000" w:header="520" w:footer="44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400.15pt;margin-top:10.1pt;height:20.2pt;width:88.1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ISC-B-II-16(05版）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single" w:color="auto" w:sz="4" w:space="1"/>
      </w:pBdr>
      <w:spacing w:line="320" w:lineRule="exact"/>
      <w:ind w:firstLine="648" w:firstLineChars="400"/>
      <w:jc w:val="left"/>
      <w:rPr>
        <w:sz w:val="21"/>
        <w:szCs w:val="21"/>
      </w:rPr>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417BBE"/>
    <w:rsid w:val="10094AB9"/>
    <w:rsid w:val="418B516E"/>
    <w:rsid w:val="44162C9E"/>
    <w:rsid w:val="7A456A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 w:type="character" w:customStyle="1" w:styleId="10">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139</Words>
  <Characters>796</Characters>
  <Lines>6</Lines>
  <Paragraphs>1</Paragraphs>
  <TotalTime>5</TotalTime>
  <ScaleCrop>false</ScaleCrop>
  <LinksUpToDate>false</LinksUpToDate>
  <CharactersWithSpaces>934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way一直都在</cp:lastModifiedBy>
  <cp:lastPrinted>2019-05-13T03:02:00Z</cp:lastPrinted>
  <dcterms:modified xsi:type="dcterms:W3CDTF">2021-10-27T07:04:06Z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2052-11.1.0.11045</vt:lpwstr>
  </property>
</Properties>
</file>