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lang w:eastAsia="zh-CN"/>
              </w:rPr>
              <w:t>，</w:t>
            </w:r>
            <w:r>
              <w:rPr>
                <w:rFonts w:hint="eastAsia"/>
                <w:sz w:val="24"/>
                <w:szCs w:val="24"/>
              </w:rPr>
              <w:t xml:space="preserve"> 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周世强</w:t>
            </w:r>
            <w:r>
              <w:rPr>
                <w:rFonts w:hint="eastAsia" w:ascii="Times New Roman" w:hAnsi="Times New Roman" w:eastAsia="宋体" w:cs="Times New Roman"/>
                <w:sz w:val="24"/>
                <w:szCs w:val="24"/>
                <w:highlight w:val="none"/>
                <w:lang w:eastAsia="zh-CN"/>
              </w:rPr>
              <w:t>，</w:t>
            </w:r>
            <w:r>
              <w:rPr>
                <w:rFonts w:hint="eastAsia"/>
                <w:sz w:val="24"/>
                <w:szCs w:val="24"/>
                <w:highlight w:val="none"/>
              </w:rPr>
              <w:t>陪同人员：</w:t>
            </w:r>
            <w:r>
              <w:rPr>
                <w:rFonts w:hint="eastAsia"/>
                <w:sz w:val="24"/>
                <w:szCs w:val="24"/>
                <w:lang w:val="en-US" w:eastAsia="zh-CN"/>
              </w:rPr>
              <w:t>李香莹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highlight w:val="none"/>
                <w:lang w:val="en-US" w:eastAsia="zh-CN"/>
              </w:rPr>
              <w:t>陈伟</w:t>
            </w:r>
            <w:r>
              <w:rPr>
                <w:rFonts w:hint="eastAsia" w:eastAsia="宋体"/>
                <w:sz w:val="24"/>
                <w:szCs w:val="24"/>
                <w:lang w:eastAsia="zh-CN"/>
              </w:rPr>
              <w:t>，</w:t>
            </w:r>
            <w:r>
              <w:rPr>
                <w:rFonts w:hint="eastAsia"/>
                <w:sz w:val="24"/>
                <w:szCs w:val="24"/>
              </w:rPr>
              <w:t xml:space="preserve"> 审核时间：</w:t>
            </w:r>
            <w:r>
              <w:rPr>
                <w:rFonts w:hint="eastAsia"/>
                <w:sz w:val="24"/>
                <w:szCs w:val="24"/>
                <w:lang w:eastAsia="zh-CN"/>
              </w:rPr>
              <w:t>2021.10.26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kern w:val="1"/>
                <w:szCs w:val="21"/>
              </w:rPr>
            </w:pPr>
            <w:r>
              <w:rPr>
                <w:rFonts w:hint="eastAsia" w:ascii="宋体" w:hAnsi="宋体" w:cs="宋体"/>
                <w:kern w:val="1"/>
                <w:szCs w:val="21"/>
              </w:rPr>
              <w:t>QE:4.1;4.2;4.3;4.4</w:t>
            </w:r>
          </w:p>
          <w:p/>
        </w:tc>
        <w:tc>
          <w:tcPr>
            <w:tcW w:w="10004" w:type="dxa"/>
          </w:tcPr>
          <w:p>
            <w:pPr>
              <w:spacing w:line="360" w:lineRule="auto"/>
              <w:jc w:val="left"/>
              <w:rPr>
                <w:rFonts w:ascii="宋体" w:hAnsi="宋体" w:cs="宋体"/>
                <w:szCs w:val="21"/>
              </w:rPr>
            </w:pPr>
            <w:r>
              <w:rPr>
                <w:rFonts w:hint="eastAsia" w:ascii="宋体" w:hAnsi="宋体" w:cs="宋体"/>
                <w:szCs w:val="21"/>
              </w:rPr>
              <w:t>公司制定有《风险和机遇控制程序》，明确风险和机遇事件的识别方法/途径、风险和机遇事件的评估方式、制定主要风险和机遇事件的应对措施的要求：</w:t>
            </w:r>
            <w:r>
              <w:rPr>
                <w:rFonts w:hint="eastAsia" w:ascii="宋体" w:hAnsi="宋体" w:cs="宋体"/>
                <w:color w:val="000000"/>
                <w:szCs w:val="21"/>
              </w:rPr>
              <w:t>公司全体员工的</w:t>
            </w:r>
            <w:r>
              <w:rPr>
                <w:rFonts w:hint="eastAsia" w:ascii="宋体" w:hAnsi="宋体" w:cs="宋体"/>
                <w:color w:val="000000"/>
                <w:szCs w:val="21"/>
                <w:lang w:val="en-US" w:eastAsia="zh-CN"/>
              </w:rPr>
              <w:t>产品质量</w:t>
            </w:r>
            <w:r>
              <w:rPr>
                <w:rFonts w:hint="eastAsia" w:ascii="宋体" w:hAnsi="宋体" w:cs="宋体"/>
                <w:color w:val="000000"/>
                <w:szCs w:val="21"/>
              </w:rPr>
              <w:t>意识比较强，服务质量在同行业中比较领先。公司的人力资源充足和服务质量水平、服务及时性处于同行领先位置。</w:t>
            </w:r>
          </w:p>
          <w:p>
            <w:pPr>
              <w:tabs>
                <w:tab w:val="center" w:pos="3169"/>
              </w:tabs>
              <w:spacing w:line="400" w:lineRule="exact"/>
              <w:jc w:val="left"/>
              <w:rPr>
                <w:rFonts w:ascii="宋体" w:hAnsi="宋体" w:cs="宋体"/>
                <w:szCs w:val="21"/>
              </w:rPr>
            </w:pPr>
            <w:r>
              <w:rPr>
                <w:rFonts w:hint="eastAsia" w:ascii="宋体" w:hAnsi="宋体" w:cs="宋体"/>
                <w:color w:val="000000"/>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年风险和机遇评估分析表，内容及记录清晰。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公司确定的相关方有员工、股东、银行、供应商、客户等。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szCs w:val="21"/>
              </w:rPr>
            </w:pPr>
            <w:r>
              <w:rPr>
                <w:rFonts w:hint="eastAsia" w:ascii="宋体" w:hAnsi="宋体"/>
                <w:szCs w:val="21"/>
                <w:lang w:val="en-US" w:eastAsia="zh-CN"/>
              </w:rPr>
              <w:t>经确认</w:t>
            </w:r>
            <w:r>
              <w:rPr>
                <w:rFonts w:hint="eastAsia" w:ascii="宋体" w:hAnsi="宋体" w:cs="宋体"/>
                <w:szCs w:val="21"/>
              </w:rPr>
              <w:t>公司管理体系的范围是：</w:t>
            </w:r>
          </w:p>
          <w:p>
            <w:pPr>
              <w:rPr>
                <w:sz w:val="20"/>
              </w:rPr>
            </w:pPr>
            <w:r>
              <w:rPr>
                <w:sz w:val="20"/>
              </w:rPr>
              <w:t>Q：给水用聚丙稀（PP-R）、聚乙稀（PE）管材的生产和服务；排水、电力用聚氯乙烯（PVC）管材、管件的生产</w:t>
            </w:r>
          </w:p>
          <w:p>
            <w:pPr>
              <w:rPr>
                <w:szCs w:val="21"/>
              </w:rPr>
            </w:pPr>
            <w:r>
              <w:rPr>
                <w:sz w:val="20"/>
              </w:rPr>
              <w:t>E：给水用聚丙稀（PP-R）、聚乙稀（PE）管材的生产、服务及相关管理活动；排水、电力用聚氯乙烯（PVC）管材、管件的生产及相关管理活动。</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jc w:val="left"/>
              <w:rPr>
                <w:rFonts w:hint="eastAsia" w:ascii="宋体" w:hAnsi="宋体" w:cs="宋体"/>
                <w:szCs w:val="21"/>
              </w:rPr>
            </w:pPr>
            <w:r>
              <w:rPr>
                <w:rFonts w:hint="eastAsia" w:ascii="宋体" w:hAnsi="宋体" w:cs="宋体"/>
                <w:szCs w:val="21"/>
              </w:rPr>
              <w:t>公司通过请咨询专家到公司来宣传、培训、结合原已经形成的质量和环境管理体系文件，修订整合建立了质量和环境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rPr>
                <w:rFonts w:hint="eastAsia" w:eastAsia="宋体"/>
                <w:lang w:eastAsia="zh-CN"/>
              </w:rPr>
            </w:pPr>
            <w:r>
              <w:rPr>
                <w:rFonts w:hint="eastAsia" w:ascii="宋体" w:hAnsi="宋体" w:cs="宋体"/>
                <w:color w:val="000000"/>
                <w:szCs w:val="21"/>
              </w:rPr>
              <w:t>注册地址：</w:t>
            </w:r>
            <w:r>
              <w:rPr>
                <w:rFonts w:hint="eastAsia"/>
                <w:lang w:eastAsia="zh-CN"/>
              </w:rPr>
              <w:t>四川省德阳市广汉市新丰镇古城村9社</w:t>
            </w:r>
          </w:p>
          <w:p>
            <w:pPr>
              <w:spacing w:line="360" w:lineRule="auto"/>
              <w:ind w:firstLine="420" w:firstLineChars="200"/>
              <w:rPr>
                <w:rFonts w:hint="eastAsia" w:ascii="宋体" w:hAnsi="宋体" w:eastAsia="宋体" w:cs="宋体"/>
                <w:szCs w:val="21"/>
                <w:lang w:eastAsia="zh-CN"/>
              </w:rPr>
            </w:pPr>
            <w:r>
              <w:rPr>
                <w:rFonts w:hint="eastAsia" w:ascii="宋体" w:hAnsi="宋体" w:cs="宋体"/>
                <w:color w:val="000000"/>
                <w:szCs w:val="21"/>
              </w:rPr>
              <w:t>生产/经营地址：</w:t>
            </w:r>
            <w:r>
              <w:rPr>
                <w:rFonts w:hint="eastAsia"/>
                <w:lang w:eastAsia="zh-CN"/>
              </w:rPr>
              <w:t>四川省德阳市广汉市新丰镇古城村9社</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周世强</w:t>
            </w:r>
            <w:r>
              <w:rPr>
                <w:rFonts w:hint="eastAsia" w:ascii="宋体" w:hAnsi="宋体" w:cs="宋体"/>
                <w:szCs w:val="21"/>
              </w:rPr>
              <w:t>；管代：</w:t>
            </w:r>
            <w:r>
              <w:rPr>
                <w:rFonts w:hint="eastAsia" w:ascii="宋体" w:hAnsi="宋体" w:cs="宋体"/>
                <w:szCs w:val="21"/>
                <w:lang w:val="en-US" w:eastAsia="zh-CN"/>
              </w:rPr>
              <w:t>游思桂</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通过与总经理交流：总经理从以下活动方式对公司建立、实施质量和环境管理体系并持续改进其有效性所做出的承诺提供证据：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QE5.2 </w:t>
            </w:r>
          </w:p>
          <w:p>
            <w:pPr>
              <w:rPr>
                <w:b/>
                <w:szCs w:val="21"/>
              </w:rPr>
            </w:pP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公司的方针是：</w:t>
            </w:r>
          </w:p>
          <w:p>
            <w:pPr>
              <w:jc w:val="left"/>
              <w:rPr>
                <w:rFonts w:hint="eastAsia" w:ascii="宋体" w:hAnsi="宋体"/>
                <w:sz w:val="23"/>
              </w:rPr>
            </w:pPr>
            <w:r>
              <w:rPr>
                <w:rFonts w:hint="eastAsia" w:ascii="宋体" w:hAnsi="宋体"/>
                <w:sz w:val="23"/>
              </w:rPr>
              <w:t>质量</w:t>
            </w:r>
            <w:r>
              <w:rPr>
                <w:rFonts w:hint="eastAsia" w:ascii="宋体" w:hAnsi="宋体"/>
                <w:sz w:val="23"/>
                <w:lang w:eastAsia="zh-CN"/>
              </w:rPr>
              <w:t>、</w:t>
            </w:r>
            <w:r>
              <w:rPr>
                <w:rFonts w:hint="eastAsia" w:ascii="宋体" w:hAnsi="宋体"/>
                <w:sz w:val="23"/>
              </w:rPr>
              <w:t>环境</w:t>
            </w:r>
            <w:r>
              <w:rPr>
                <w:rFonts w:hint="eastAsia" w:ascii="宋体" w:hAnsi="宋体"/>
                <w:sz w:val="23"/>
                <w:lang w:eastAsia="zh-CN"/>
              </w:rPr>
              <w:t>、</w:t>
            </w:r>
            <w:r>
              <w:rPr>
                <w:rFonts w:hint="eastAsia" w:ascii="宋体" w:hAnsi="宋体"/>
                <w:sz w:val="23"/>
                <w:lang w:val="en-US" w:eastAsia="zh-CN"/>
              </w:rPr>
              <w:t>职业健康安全</w:t>
            </w:r>
            <w:r>
              <w:rPr>
                <w:rFonts w:hint="eastAsia" w:ascii="宋体" w:hAnsi="宋体"/>
                <w:sz w:val="23"/>
              </w:rPr>
              <w:t xml:space="preserve">方针： </w:t>
            </w:r>
          </w:p>
          <w:p>
            <w:pPr>
              <w:spacing w:line="360" w:lineRule="auto"/>
              <w:jc w:val="left"/>
              <w:rPr>
                <w:rFonts w:hint="eastAsia"/>
                <w:b/>
                <w:bCs/>
              </w:rPr>
            </w:pPr>
            <w:r>
              <w:rPr>
                <w:rFonts w:hint="eastAsia" w:ascii="宋体" w:hAnsi="宋体" w:cs="宋体"/>
                <w:color w:val="000000" w:themeColor="text1"/>
                <w:lang w:eastAsia="zh-CN"/>
              </w:rPr>
              <w:t>“</w:t>
            </w:r>
            <w:r>
              <w:rPr>
                <w:rFonts w:hint="eastAsia" w:ascii="宋体" w:hAnsi="宋体" w:cs="宋体"/>
                <w:color w:val="000000" w:themeColor="text1"/>
              </w:rPr>
              <w:t>以稳定</w:t>
            </w:r>
            <w:r>
              <w:rPr>
                <w:rFonts w:ascii="宋体" w:hAnsi="宋体" w:cs="宋体"/>
                <w:color w:val="000000" w:themeColor="text1"/>
              </w:rPr>
              <w:t>品质、完善服务、持续改进、满足顾客需求；</w:t>
            </w:r>
            <w:r>
              <w:rPr>
                <w:rFonts w:hint="eastAsia" w:ascii="宋体" w:hAnsi="宋体" w:cs="宋体"/>
                <w:color w:val="000000" w:themeColor="text1"/>
              </w:rPr>
              <w:t>以</w:t>
            </w:r>
            <w:r>
              <w:rPr>
                <w:rFonts w:ascii="宋体" w:hAnsi="宋体" w:cs="宋体"/>
                <w:color w:val="000000" w:themeColor="text1"/>
              </w:rPr>
              <w:t>安全</w:t>
            </w:r>
            <w:r>
              <w:rPr>
                <w:rFonts w:hint="eastAsia" w:ascii="宋体" w:hAnsi="宋体" w:cs="宋体"/>
                <w:color w:val="000000" w:themeColor="text1"/>
              </w:rPr>
              <w:t>生产</w:t>
            </w:r>
            <w:r>
              <w:rPr>
                <w:rFonts w:ascii="宋体" w:hAnsi="宋体" w:cs="宋体"/>
                <w:color w:val="000000" w:themeColor="text1"/>
              </w:rPr>
              <w:t>、保护环境、</w:t>
            </w:r>
            <w:r>
              <w:rPr>
                <w:rFonts w:hint="eastAsia" w:ascii="宋体" w:hAnsi="宋体" w:cs="宋体"/>
                <w:color w:val="000000" w:themeColor="text1"/>
              </w:rPr>
              <w:t>守法</w:t>
            </w:r>
            <w:r>
              <w:rPr>
                <w:rFonts w:ascii="宋体" w:hAnsi="宋体" w:cs="宋体"/>
                <w:color w:val="000000" w:themeColor="text1"/>
              </w:rPr>
              <w:t>诚信</w:t>
            </w:r>
            <w:r>
              <w:rPr>
                <w:rFonts w:hint="eastAsia" w:ascii="宋体" w:hAnsi="宋体" w:cs="宋体"/>
                <w:color w:val="000000" w:themeColor="text1"/>
              </w:rPr>
              <w:t>、</w:t>
            </w:r>
            <w:r>
              <w:rPr>
                <w:rFonts w:ascii="宋体" w:hAnsi="宋体" w:cs="宋体"/>
                <w:color w:val="000000" w:themeColor="text1"/>
              </w:rPr>
              <w:t>体现社会责任</w:t>
            </w:r>
            <w:r>
              <w:rPr>
                <w:rFonts w:hint="eastAsia" w:ascii="宋体" w:hAnsi="宋体" w:cs="宋体"/>
                <w:color w:val="000000" w:themeColor="text1"/>
                <w:lang w:eastAsia="zh-CN"/>
              </w:rPr>
              <w:t>”</w:t>
            </w:r>
            <w:r>
              <w:rPr>
                <w:rFonts w:hint="eastAsia"/>
                <w:b/>
                <w:bCs/>
              </w:rPr>
              <w:t xml:space="preserve">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企业的QE方针的内容和管理基本符合标准和法规要求。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default" w:ascii="宋体" w:hAnsi="宋体" w:eastAsia="宋体" w:cs="宋体"/>
                <w:szCs w:val="21"/>
                <w:lang w:val="en-US" w:eastAsia="zh-CN"/>
              </w:rPr>
            </w:pPr>
            <w:r>
              <w:rPr>
                <w:rFonts w:hint="eastAsia" w:ascii="宋体" w:hAnsi="宋体" w:cs="宋体"/>
                <w:szCs w:val="21"/>
              </w:rPr>
              <w:t xml:space="preserve">Q6.1 </w:t>
            </w:r>
            <w:r>
              <w:rPr>
                <w:rFonts w:hint="eastAsia" w:ascii="宋体" w:hAnsi="宋体" w:cs="宋体"/>
                <w:szCs w:val="21"/>
                <w:lang w:val="en-US" w:eastAsia="zh-CN"/>
              </w:rPr>
              <w:t>E6.1.1/6.1.4</w:t>
            </w:r>
          </w:p>
          <w:p>
            <w:pPr>
              <w:rPr>
                <w:b/>
                <w:szCs w:val="21"/>
              </w:rPr>
            </w:pPr>
          </w:p>
        </w:tc>
        <w:tc>
          <w:tcPr>
            <w:tcW w:w="10004" w:type="dxa"/>
          </w:tcPr>
          <w:p>
            <w:pPr>
              <w:spacing w:line="360" w:lineRule="auto"/>
              <w:ind w:firstLine="420" w:firstLineChars="200"/>
            </w:pPr>
            <w:r>
              <w:rPr>
                <w:rFonts w:hint="eastAsia"/>
              </w:rPr>
              <w:t>公司策划并批准实施《风险和机遇分析表》，内容包括风险类型、风险因素、应对机遇及措施、现行控制方法、涉及的场所及部门等；</w:t>
            </w:r>
          </w:p>
          <w:p>
            <w:pPr>
              <w:spacing w:line="360" w:lineRule="auto"/>
            </w:pPr>
            <w:r>
              <w:rPr>
                <w:rFonts w:hint="eastAsia"/>
              </w:rPr>
              <w:t>查见《风险和机遇评估分析表》：</w:t>
            </w:r>
          </w:p>
          <w:p>
            <w:pPr>
              <w:numPr>
                <w:ilvl w:val="0"/>
                <w:numId w:val="1"/>
              </w:numPr>
              <w:spacing w:line="360" w:lineRule="auto"/>
            </w:pPr>
            <w:r>
              <w:rPr>
                <w:rFonts w:hint="eastAsia"/>
              </w:rPr>
              <w:t>类型：外部因素；</w:t>
            </w:r>
          </w:p>
          <w:p>
            <w:r>
              <w:rPr>
                <w:rFonts w:hint="eastAsia"/>
              </w:rPr>
              <w:t xml:space="preserve">   类别：客户的需求</w:t>
            </w:r>
            <w:r>
              <w:rPr>
                <w:rFonts w:hint="eastAsia"/>
                <w:lang w:eastAsia="zh-CN"/>
              </w:rPr>
              <w:t>风险：</w:t>
            </w:r>
            <w:r>
              <w:rPr>
                <w:rFonts w:hint="eastAsia"/>
              </w:rPr>
              <w:t>客户对</w:t>
            </w:r>
            <w:r>
              <w:rPr>
                <w:rFonts w:hint="eastAsia"/>
                <w:lang w:eastAsia="zh-CN"/>
              </w:rPr>
              <w:t>服务</w:t>
            </w:r>
            <w:r>
              <w:rPr>
                <w:rFonts w:hint="eastAsia"/>
              </w:rPr>
              <w:t>质量标准提高，以及对</w:t>
            </w:r>
            <w:r>
              <w:rPr>
                <w:rFonts w:hint="eastAsia"/>
                <w:lang w:eastAsia="zh-CN"/>
              </w:rPr>
              <w:t>服务及时性</w:t>
            </w:r>
            <w:r>
              <w:rPr>
                <w:rFonts w:hint="eastAsia"/>
              </w:rPr>
              <w:t>和售后服务的期望值提升，给公司</w:t>
            </w:r>
            <w:r>
              <w:rPr>
                <w:rFonts w:hint="eastAsia"/>
                <w:lang w:eastAsia="zh-CN"/>
              </w:rPr>
              <w:t>服务</w:t>
            </w:r>
            <w:r>
              <w:rPr>
                <w:rFonts w:hint="eastAsia"/>
              </w:rPr>
              <w:t>、质量和售后管理提出新的要</w:t>
            </w:r>
            <w:r>
              <w:rPr>
                <w:rFonts w:hint="eastAsia"/>
                <w:lang w:eastAsia="zh-CN"/>
              </w:rPr>
              <w:t>求</w:t>
            </w:r>
            <w:r>
              <w:rPr>
                <w:rFonts w:hint="eastAsia"/>
              </w:rPr>
              <w:t>。</w:t>
            </w:r>
          </w:p>
          <w:p>
            <w:pPr>
              <w:spacing w:line="360" w:lineRule="auto"/>
              <w:ind w:firstLine="420" w:firstLineChars="200"/>
            </w:pPr>
            <w:r>
              <w:rPr>
                <w:rFonts w:hint="eastAsia"/>
              </w:rPr>
              <w:t>应对机遇及措施：</w:t>
            </w:r>
            <w:r>
              <w:rPr>
                <w:rFonts w:hint="eastAsia"/>
                <w:lang w:val="en-US" w:eastAsia="zh-CN"/>
              </w:rPr>
              <w:t>1）供销部</w:t>
            </w:r>
            <w:r>
              <w:rPr>
                <w:rFonts w:hint="eastAsia"/>
              </w:rPr>
              <w:t>加强与客户进行质量标准制定的沟通，统一双方的标准</w:t>
            </w:r>
            <w:r>
              <w:rPr>
                <w:rFonts w:hint="default"/>
              </w:rPr>
              <w:t>和检查方法</w:t>
            </w:r>
            <w:r>
              <w:rPr>
                <w:rFonts w:hint="eastAsia"/>
                <w:lang w:eastAsia="zh-CN"/>
              </w:rPr>
              <w:t>；</w:t>
            </w:r>
            <w:r>
              <w:rPr>
                <w:rFonts w:hint="eastAsia"/>
                <w:lang w:val="en-US" w:eastAsia="zh-CN"/>
              </w:rPr>
              <w:t>2）供销部</w:t>
            </w:r>
            <w:r>
              <w:rPr>
                <w:rFonts w:hint="eastAsia"/>
              </w:rPr>
              <w:t>做好</w:t>
            </w:r>
            <w:r>
              <w:rPr>
                <w:rFonts w:hint="eastAsia"/>
                <w:lang w:eastAsia="zh-CN"/>
              </w:rPr>
              <w:t>服务</w:t>
            </w:r>
            <w:r>
              <w:rPr>
                <w:rFonts w:hint="eastAsia"/>
              </w:rPr>
              <w:t>计划的安排，保证</w:t>
            </w:r>
            <w:r>
              <w:rPr>
                <w:rFonts w:hint="eastAsia"/>
                <w:lang w:eastAsia="zh-CN"/>
              </w:rPr>
              <w:t>服务</w:t>
            </w:r>
            <w:r>
              <w:rPr>
                <w:rFonts w:hint="eastAsia"/>
              </w:rPr>
              <w:t>计划的执行。</w:t>
            </w:r>
          </w:p>
          <w:p>
            <w:pPr>
              <w:spacing w:line="360" w:lineRule="auto"/>
              <w:ind w:firstLine="630" w:firstLineChars="300"/>
            </w:pPr>
            <w:r>
              <w:rPr>
                <w:rFonts w:hint="eastAsia"/>
              </w:rPr>
              <w:t>针对外部因素，还分析了市场、</w:t>
            </w:r>
            <w:r>
              <w:rPr>
                <w:rFonts w:hint="eastAsia"/>
                <w:lang w:eastAsia="zh-CN"/>
              </w:rPr>
              <w:t>供应商</w:t>
            </w:r>
            <w:r>
              <w:rPr>
                <w:rFonts w:hint="eastAsia"/>
              </w:rPr>
              <w:t>、文化、社会经济、法律法规的变化等。</w:t>
            </w:r>
          </w:p>
          <w:p>
            <w:pPr>
              <w:numPr>
                <w:ilvl w:val="0"/>
                <w:numId w:val="1"/>
              </w:numPr>
              <w:spacing w:line="360" w:lineRule="auto"/>
            </w:pPr>
            <w:r>
              <w:rPr>
                <w:rFonts w:hint="eastAsia"/>
              </w:rPr>
              <w:t>类型：内部因素；</w:t>
            </w:r>
          </w:p>
          <w:p>
            <w:pPr>
              <w:spacing w:line="360" w:lineRule="auto"/>
            </w:pPr>
            <w:r>
              <w:rPr>
                <w:rFonts w:hint="eastAsia"/>
              </w:rPr>
              <w:t xml:space="preserve">   类别：人力资源风险：公司目前人员，被外单位吸引离开的情况还是存在，人员在素质上参差不齐，</w:t>
            </w:r>
            <w:r>
              <w:rPr>
                <w:rFonts w:hint="eastAsia"/>
                <w:lang w:val="en-US" w:eastAsia="zh-CN"/>
              </w:rPr>
              <w:t>可能</w:t>
            </w:r>
            <w:r>
              <w:rPr>
                <w:rFonts w:hint="eastAsia"/>
              </w:rPr>
              <w:t>对工作完成质量造成不好的影响。机遇：本公司从事该行业多年，有着十分丰富的管理经验和优秀的技术和销售人才，公司长期致力于公司团队建设和骨干的培养</w:t>
            </w:r>
            <w:r>
              <w:rPr>
                <w:rFonts w:hint="eastAsia"/>
                <w:lang w:eastAsia="zh-CN"/>
              </w:rPr>
              <w:t>，</w:t>
            </w:r>
            <w:r>
              <w:rPr>
                <w:rFonts w:hint="eastAsia"/>
                <w:lang w:val="en-US" w:eastAsia="zh-CN"/>
              </w:rPr>
              <w:t>员工</w:t>
            </w:r>
            <w:r>
              <w:rPr>
                <w:rFonts w:hint="eastAsia"/>
              </w:rPr>
              <w:t>归属感</w:t>
            </w:r>
            <w:r>
              <w:rPr>
                <w:rFonts w:hint="eastAsia"/>
                <w:lang w:val="en-US" w:eastAsia="zh-CN"/>
              </w:rPr>
              <w:t>认可度较高</w:t>
            </w:r>
            <w:r>
              <w:rPr>
                <w:rFonts w:hint="eastAsia"/>
              </w:rPr>
              <w:t>。</w:t>
            </w:r>
          </w:p>
          <w:p>
            <w:pPr>
              <w:spacing w:line="360" w:lineRule="auto"/>
            </w:pPr>
            <w:r>
              <w:rPr>
                <w:rFonts w:hint="eastAsia"/>
              </w:rPr>
              <w:t>应对机遇及措施：各部门应及时关注员工的心态变化，注意工作方式，创造良好的工作环境，</w:t>
            </w:r>
            <w:r>
              <w:rPr>
                <w:rFonts w:hint="eastAsia"/>
                <w:lang w:val="en-US" w:eastAsia="zh-CN"/>
              </w:rPr>
              <w:t>继续加强</w:t>
            </w:r>
            <w:r>
              <w:rPr>
                <w:rFonts w:hint="eastAsia"/>
              </w:rPr>
              <w:t>团队建设和骨干的培养</w:t>
            </w:r>
            <w:r>
              <w:rPr>
                <w:rFonts w:hint="eastAsia"/>
                <w:lang w:eastAsia="zh-CN"/>
              </w:rPr>
              <w:t>，</w:t>
            </w:r>
            <w:r>
              <w:rPr>
                <w:rFonts w:hint="eastAsia"/>
              </w:rPr>
              <w:t>提高员工的</w:t>
            </w:r>
            <w:r>
              <w:rPr>
                <w:rFonts w:hint="eastAsia"/>
                <w:lang w:val="en-US" w:eastAsia="zh-CN"/>
              </w:rPr>
              <w:t>忠诚度</w:t>
            </w:r>
            <w:r>
              <w:rPr>
                <w:rFonts w:hint="eastAsia"/>
              </w:rPr>
              <w:t>。</w:t>
            </w:r>
          </w:p>
          <w:p>
            <w:pPr>
              <w:spacing w:line="360" w:lineRule="auto"/>
            </w:pPr>
            <w:r>
              <w:rPr>
                <w:rFonts w:hint="eastAsia"/>
              </w:rPr>
              <w:t>针对内部因素，还分析了财务状况、人力资源、基础设施等。</w:t>
            </w:r>
          </w:p>
          <w:p>
            <w:pPr>
              <w:rPr>
                <w:rFonts w:hint="eastAsia"/>
              </w:rPr>
            </w:pPr>
            <w:r>
              <w:rPr>
                <w:rFonts w:hint="eastAsia"/>
              </w:rPr>
              <w:t xml:space="preserve"> 应对风险和机遇的措施与其对于产品和服务符合性的潜在影响相适应。</w:t>
            </w:r>
          </w:p>
          <w:p>
            <w:pPr>
              <w:tabs>
                <w:tab w:val="center" w:pos="3169"/>
              </w:tabs>
              <w:spacing w:line="400" w:lineRule="exact"/>
              <w:jc w:val="left"/>
              <w:rPr>
                <w:rFonts w:hint="eastAsia" w:ascii="宋体" w:hAnsi="宋体" w:cs="宋体"/>
                <w:color w:val="auto"/>
                <w:szCs w:val="21"/>
                <w:highlight w:val="none"/>
              </w:rPr>
            </w:pP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w:t>
            </w:r>
          </w:p>
          <w:p>
            <w:pPr>
              <w:tabs>
                <w:tab w:val="left" w:pos="1080"/>
              </w:tabs>
              <w:spacing w:line="400" w:lineRule="exact"/>
              <w:rPr>
                <w:rFonts w:ascii="宋体" w:hAnsi="宋体" w:cs="宋体"/>
                <w:color w:val="auto"/>
                <w:szCs w:val="21"/>
                <w:highlight w:val="none"/>
              </w:rPr>
            </w:pPr>
            <w:r>
              <w:rPr>
                <w:rFonts w:hint="eastAsia" w:ascii="宋体" w:hAnsi="宋体" w:cs="宋体"/>
                <w:szCs w:val="21"/>
              </w:rPr>
              <w:t>1）潜在火灾；2）固废的排放；3）噪声排放；4）粉尘排放；5）废水排放</w:t>
            </w:r>
            <w:r>
              <w:rPr>
                <w:rFonts w:hint="eastAsia" w:ascii="宋体" w:hAnsi="宋体"/>
                <w:szCs w:val="21"/>
              </w:rPr>
              <w:t>。</w:t>
            </w:r>
          </w:p>
          <w:p>
            <w:pPr>
              <w:numPr>
                <w:ilvl w:val="0"/>
                <w:numId w:val="0"/>
              </w:num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抽查以下环境因素的管理措施：</w:t>
            </w:r>
          </w:p>
          <w:p>
            <w:pPr>
              <w:numPr>
                <w:ilvl w:val="0"/>
                <w:numId w:val="2"/>
              </w:numPr>
              <w:tabs>
                <w:tab w:val="center" w:pos="3169"/>
              </w:tabs>
              <w:spacing w:line="400" w:lineRule="exact"/>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潜在火灾：</w:t>
            </w:r>
            <w:r>
              <w:rPr>
                <w:rFonts w:hint="eastAsia" w:ascii="宋体" w:hAnsi="宋体" w:cs="宋体"/>
                <w:color w:val="auto"/>
                <w:kern w:val="2"/>
                <w:sz w:val="21"/>
                <w:szCs w:val="21"/>
                <w:highlight w:val="none"/>
                <w:lang w:val="en-US" w:eastAsia="zh-CN" w:bidi="ar-SA"/>
              </w:rPr>
              <w:t xml:space="preserve"> </w:t>
            </w:r>
          </w:p>
          <w:p>
            <w:pPr>
              <w:numPr>
                <w:ilvl w:val="0"/>
                <w:numId w:val="0"/>
              </w:numPr>
              <w:tabs>
                <w:tab w:val="center" w:pos="3169"/>
              </w:tabs>
              <w:spacing w:line="400" w:lineRule="exact"/>
              <w:ind w:firstLine="1050" w:firstLineChars="5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lang w:val="en-US" w:eastAsia="zh-CN"/>
              </w:rPr>
              <w:t>1）</w:t>
            </w:r>
            <w:r>
              <w:rPr>
                <w:rFonts w:hint="eastAsia" w:ascii="宋体" w:hAnsi="宋体" w:eastAsia="宋体" w:cs="宋体"/>
                <w:color w:val="auto"/>
                <w:kern w:val="2"/>
                <w:sz w:val="21"/>
                <w:szCs w:val="21"/>
                <w:highlight w:val="none"/>
                <w:lang w:val="en-US" w:eastAsia="zh-CN" w:bidi="ar-SA"/>
              </w:rPr>
              <w:t>应急预案控制</w:t>
            </w:r>
            <w:r>
              <w:rPr>
                <w:rFonts w:hint="eastAsia" w:ascii="宋体" w:hAnsi="宋体" w:eastAsia="宋体" w:cs="宋体"/>
                <w:szCs w:val="21"/>
              </w:rPr>
              <w:t xml:space="preserve"> </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lang w:val="en-US" w:eastAsia="zh-CN"/>
              </w:rPr>
              <w:t>固废的排放</w:t>
            </w:r>
            <w:r>
              <w:rPr>
                <w:rFonts w:hint="eastAsia" w:ascii="宋体" w:hAnsi="宋体" w:eastAsia="宋体" w:cs="宋体"/>
                <w:color w:val="auto"/>
                <w:kern w:val="2"/>
                <w:sz w:val="21"/>
                <w:szCs w:val="21"/>
                <w:highlight w:val="none"/>
                <w:lang w:val="en-US" w:eastAsia="zh-CN" w:bidi="ar-SA"/>
              </w:rPr>
              <w:t>：</w:t>
            </w:r>
          </w:p>
          <w:p>
            <w:pPr>
              <w:tabs>
                <w:tab w:val="center" w:pos="3169"/>
              </w:tabs>
              <w:spacing w:line="400" w:lineRule="exact"/>
              <w:ind w:firstLine="1050" w:firstLineChars="50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按运行程序控制 </w:t>
            </w:r>
          </w:p>
          <w:p>
            <w:pPr>
              <w:tabs>
                <w:tab w:val="center" w:pos="3169"/>
              </w:tabs>
              <w:spacing w:line="400" w:lineRule="exact"/>
              <w:ind w:firstLine="1050" w:firstLineChars="500"/>
              <w:jc w:val="left"/>
            </w:pPr>
            <w:r>
              <w:rPr>
                <w:rFonts w:hint="eastAsia" w:ascii="宋体" w:hAnsi="宋体" w:eastAsia="宋体" w:cs="宋体"/>
                <w:szCs w:val="21"/>
                <w:lang w:val="en-US" w:eastAsia="zh-CN"/>
              </w:rPr>
              <w:t>2）</w:t>
            </w:r>
            <w:r>
              <w:rPr>
                <w:rFonts w:hint="eastAsia" w:ascii="宋体" w:hAnsi="宋体" w:eastAsia="宋体" w:cs="宋体"/>
                <w:szCs w:val="21"/>
              </w:rPr>
              <w:t>按目标指标管理方案控制</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QE6.2 </w:t>
            </w:r>
          </w:p>
          <w:p>
            <w:pPr>
              <w:rPr>
                <w:b/>
                <w:szCs w:val="21"/>
              </w:rPr>
            </w:pPr>
          </w:p>
        </w:tc>
        <w:tc>
          <w:tcPr>
            <w:tcW w:w="10004" w:type="dxa"/>
          </w:tcPr>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查公司质量</w:t>
            </w:r>
            <w:r>
              <w:rPr>
                <w:rFonts w:hint="eastAsia" w:ascii="宋体" w:hAnsi="宋体" w:cs="宋体"/>
                <w:szCs w:val="21"/>
                <w:highlight w:val="none"/>
                <w:lang w:eastAsia="zh-CN"/>
              </w:rPr>
              <w:t>、</w:t>
            </w:r>
            <w:r>
              <w:rPr>
                <w:rFonts w:hint="eastAsia" w:ascii="宋体" w:hAnsi="宋体" w:cs="宋体"/>
                <w:szCs w:val="21"/>
                <w:highlight w:val="none"/>
                <w:lang w:val="en-US" w:eastAsia="zh-CN"/>
              </w:rPr>
              <w:t>环境</w:t>
            </w:r>
            <w:r>
              <w:rPr>
                <w:rFonts w:hint="eastAsia" w:ascii="宋体" w:hAnsi="宋体" w:cs="宋体"/>
                <w:szCs w:val="21"/>
                <w:highlight w:val="none"/>
              </w:rPr>
              <w:t>目标为：</w:t>
            </w:r>
            <w:r>
              <w:rPr>
                <w:rFonts w:hint="eastAsia" w:ascii="宋体" w:hAnsi="宋体" w:cs="宋体"/>
                <w:szCs w:val="21"/>
                <w:highlight w:val="none"/>
                <w:lang w:val="en-US" w:eastAsia="zh-CN"/>
              </w:rPr>
              <w:t xml:space="preserve">              考核情况（2021年1月-2021年9月）</w:t>
            </w:r>
          </w:p>
          <w:p>
            <w:pPr>
              <w:rPr>
                <w:rFonts w:ascii="宋体" w:hAnsi="宋体"/>
                <w:szCs w:val="21"/>
              </w:rPr>
            </w:pPr>
            <w:r>
              <w:rPr>
                <w:rFonts w:hint="eastAsia" w:ascii="宋体" w:hAnsi="宋体"/>
                <w:szCs w:val="21"/>
              </w:rPr>
              <w:t>质量目标</w:t>
            </w:r>
          </w:p>
          <w:p>
            <w:pPr>
              <w:rPr>
                <w:rFonts w:ascii="宋体" w:hAnsi="宋体"/>
                <w:szCs w:val="21"/>
              </w:rPr>
            </w:pPr>
            <w:r>
              <w:rPr>
                <w:rFonts w:hint="eastAsia" w:ascii="宋体" w:hAnsi="宋体"/>
                <w:szCs w:val="21"/>
              </w:rPr>
              <w:t>1、客户反馈处理率100%；</w:t>
            </w:r>
          </w:p>
          <w:p>
            <w:pPr>
              <w:rPr>
                <w:rFonts w:ascii="宋体" w:hAnsi="宋体"/>
                <w:szCs w:val="21"/>
              </w:rPr>
            </w:pPr>
            <w:r>
              <w:rPr>
                <w:rFonts w:hint="eastAsia" w:ascii="宋体" w:hAnsi="宋体"/>
                <w:szCs w:val="21"/>
              </w:rPr>
              <w:t>2、客户满意度达到96分以上；</w:t>
            </w:r>
          </w:p>
          <w:p>
            <w:pPr>
              <w:pStyle w:val="14"/>
            </w:pPr>
            <w:r>
              <w:rPr>
                <w:rFonts w:hint="eastAsia" w:ascii="宋体" w:hAnsi="宋体"/>
                <w:szCs w:val="21"/>
              </w:rPr>
              <w:t>3、成品一次报验合格率98%。</w:t>
            </w:r>
          </w:p>
          <w:p>
            <w:pPr>
              <w:rPr>
                <w:rFonts w:ascii="宋体" w:hAnsi="宋体"/>
                <w:szCs w:val="21"/>
              </w:rPr>
            </w:pPr>
            <w:r>
              <w:rPr>
                <w:rFonts w:hint="eastAsia" w:ascii="宋体" w:hAnsi="宋体"/>
                <w:szCs w:val="21"/>
              </w:rPr>
              <w:t>环境目标</w:t>
            </w:r>
          </w:p>
          <w:p>
            <w:pPr>
              <w:numPr>
                <w:ilvl w:val="0"/>
                <w:numId w:val="3"/>
              </w:numPr>
              <w:rPr>
                <w:rFonts w:ascii="宋体" w:hAnsi="宋体"/>
                <w:szCs w:val="21"/>
              </w:rPr>
            </w:pPr>
            <w:r>
              <w:rPr>
                <w:rFonts w:hint="eastAsia" w:ascii="宋体" w:hAnsi="宋体"/>
                <w:szCs w:val="21"/>
              </w:rPr>
              <w:t>无火灾爆炸事故发生；</w:t>
            </w:r>
          </w:p>
          <w:p>
            <w:pPr>
              <w:numPr>
                <w:ilvl w:val="0"/>
                <w:numId w:val="0"/>
              </w:numPr>
              <w:rPr>
                <w:rFonts w:ascii="宋体" w:hAnsi="宋体"/>
                <w:szCs w:val="21"/>
                <w:highlight w:val="none"/>
              </w:rPr>
            </w:pPr>
            <w:r>
              <w:rPr>
                <w:rFonts w:hint="eastAsia" w:ascii="宋体" w:hAnsi="宋体"/>
                <w:szCs w:val="21"/>
                <w:lang w:val="en-US" w:eastAsia="zh-CN"/>
              </w:rPr>
              <w:t>2、</w:t>
            </w:r>
            <w:r>
              <w:rPr>
                <w:rFonts w:hint="eastAsia" w:ascii="宋体" w:hAnsi="宋体"/>
                <w:szCs w:val="21"/>
              </w:rPr>
              <w:t>固体废弃物分类收集处置率100%。</w:t>
            </w:r>
          </w:p>
          <w:p>
            <w:pPr>
              <w:rPr>
                <w:rFonts w:ascii="宋体" w:hAnsi="宋体"/>
                <w:szCs w:val="21"/>
              </w:rPr>
            </w:pPr>
            <w:r>
              <w:rPr>
                <w:rFonts w:hint="eastAsia" w:ascii="宋体" w:hAnsi="宋体" w:cs="宋体"/>
                <w:szCs w:val="21"/>
                <w:highlight w:val="none"/>
              </w:rPr>
              <w:t>查《目标考核表》</w:t>
            </w:r>
            <w:r>
              <w:rPr>
                <w:rFonts w:hint="eastAsia" w:ascii="宋体" w:hAnsi="宋体" w:cs="宋体"/>
                <w:szCs w:val="21"/>
                <w:highlight w:val="none"/>
                <w:lang w:eastAsia="zh-CN"/>
              </w:rPr>
              <w:t>2021年1月-2021年9月</w:t>
            </w:r>
            <w:r>
              <w:rPr>
                <w:rFonts w:hint="eastAsia" w:ascii="宋体" w:hAnsi="宋体" w:cs="宋体"/>
                <w:szCs w:val="21"/>
                <w:highlight w:val="none"/>
              </w:rPr>
              <w:t>对目标进行考核，均达到目标，并将指标进行了分解。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公司要求：当公司质量和环境管理体系变更时，应考虑：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val="en-US" w:eastAsia="zh-CN"/>
              </w:rPr>
              <w:t>满足</w:t>
            </w:r>
            <w:r>
              <w:rPr>
                <w:rFonts w:hint="eastAsia" w:ascii="宋体" w:hAnsi="宋体"/>
                <w:szCs w:val="21"/>
                <w:lang w:eastAsia="zh-CN"/>
              </w:rPr>
              <w:t>系统集成</w:t>
            </w:r>
            <w:r>
              <w:rPr>
                <w:rFonts w:hint="eastAsia" w:ascii="宋体" w:hAnsi="宋体" w:cs="宋体"/>
                <w:szCs w:val="21"/>
              </w:rPr>
              <w:t>需要。</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组织环境管理体系包括哪些文件化信息？</w:t>
            </w:r>
          </w:p>
          <w:p>
            <w:pPr>
              <w:rPr>
                <w:rFonts w:hint="eastAsia" w:ascii="宋体" w:hAnsi="宋体" w:cs="宋体"/>
                <w:szCs w:val="21"/>
              </w:rPr>
            </w:pPr>
            <w:r>
              <w:rPr>
                <w:rFonts w:hint="eastAsia" w:ascii="Arial" w:hAnsi="Arial" w:cs="Arial"/>
                <w:sz w:val="21"/>
                <w:szCs w:val="21"/>
              </w:rPr>
              <w:t>◆</w:t>
            </w:r>
            <w:r>
              <w:rPr>
                <w:rFonts w:hint="eastAsia"/>
                <w:sz w:val="21"/>
                <w:szCs w:val="21"/>
              </w:rPr>
              <w:t>是否满足标准的要求和确保环境管理体系有效性的需要？</w:t>
            </w:r>
          </w:p>
        </w:tc>
        <w:tc>
          <w:tcPr>
            <w:tcW w:w="960" w:type="dxa"/>
            <w:vAlign w:val="top"/>
          </w:tcPr>
          <w:p>
            <w:pPr>
              <w:spacing w:before="163" w:beforeLines="50"/>
              <w:jc w:val="both"/>
              <w:rPr>
                <w:sz w:val="21"/>
                <w:szCs w:val="21"/>
                <w:highlight w:val="none"/>
              </w:rPr>
            </w:pPr>
            <w:r>
              <w:rPr>
                <w:rFonts w:hint="eastAsia"/>
                <w:sz w:val="21"/>
                <w:szCs w:val="21"/>
                <w:highlight w:val="none"/>
                <w:lang w:val="en-US" w:eastAsia="zh-CN"/>
              </w:rPr>
              <w:t>Q</w:t>
            </w:r>
            <w:r>
              <w:rPr>
                <w:sz w:val="21"/>
                <w:szCs w:val="21"/>
                <w:highlight w:val="none"/>
              </w:rPr>
              <w:t>E:</w:t>
            </w:r>
            <w:r>
              <w:rPr>
                <w:rFonts w:hint="eastAsia"/>
                <w:sz w:val="21"/>
                <w:szCs w:val="21"/>
                <w:highlight w:val="none"/>
              </w:rPr>
              <w:t>7.5</w:t>
            </w:r>
            <w:r>
              <w:rPr>
                <w:sz w:val="21"/>
                <w:szCs w:val="21"/>
                <w:highlight w:val="none"/>
              </w:rPr>
              <w:t xml:space="preserve"> </w:t>
            </w:r>
          </w:p>
          <w:p>
            <w:pPr>
              <w:jc w:val="both"/>
              <w:rPr>
                <w:sz w:val="21"/>
                <w:szCs w:val="21"/>
                <w:highlight w:val="none"/>
              </w:rPr>
            </w:pPr>
            <w:r>
              <w:rPr>
                <w:rFonts w:hint="eastAsia"/>
                <w:sz w:val="21"/>
                <w:szCs w:val="21"/>
                <w:highlight w:val="none"/>
              </w:rPr>
              <w:t>7.5.1</w:t>
            </w:r>
          </w:p>
          <w:p>
            <w:pPr>
              <w:jc w:val="both"/>
              <w:rPr>
                <w:rFonts w:ascii="宋体" w:hAnsi="宋体"/>
                <w:szCs w:val="21"/>
              </w:rPr>
            </w:pPr>
          </w:p>
        </w:tc>
        <w:tc>
          <w:tcPr>
            <w:tcW w:w="10004"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的规模、活动类型、过程、产品和服务的不同，建立、实施、保持并改进了构成EMS 的文件化信息。</w:t>
            </w:r>
          </w:p>
          <w:p>
            <w:pPr>
              <w:ind w:right="177"/>
              <w:rPr>
                <w:rFonts w:hint="eastAsia"/>
                <w:sz w:val="21"/>
                <w:szCs w:val="21"/>
                <w:highlight w:val="none"/>
              </w:rPr>
            </w:pPr>
            <w:r>
              <w:rPr>
                <w:rFonts w:hint="eastAsia" w:ascii="宋体" w:hAnsi="宋体"/>
                <w:sz w:val="21"/>
                <w:szCs w:val="21"/>
                <w:highlight w:val="none"/>
              </w:rPr>
              <w:t xml:space="preserve">  </w:t>
            </w:r>
            <w:r>
              <w:rPr>
                <w:rFonts w:hint="eastAsia"/>
                <w:sz w:val="21"/>
                <w:szCs w:val="21"/>
                <w:highlight w:val="none"/>
              </w:rPr>
              <w:t>◆组织策划的EMS文件包括：</w:t>
            </w:r>
          </w:p>
          <w:p>
            <w:pPr>
              <w:ind w:right="177"/>
              <w:rPr>
                <w:rFonts w:hint="eastAsia"/>
                <w:sz w:val="21"/>
                <w:szCs w:val="21"/>
                <w:highlight w:val="none"/>
              </w:rPr>
            </w:pPr>
            <w:r>
              <w:rPr>
                <w:rFonts w:hint="eastAsia"/>
                <w:sz w:val="21"/>
                <w:szCs w:val="21"/>
                <w:highlight w:val="none"/>
              </w:rPr>
              <w:t xml:space="preserve">  一级文件，环境管理体系管理手册；</w:t>
            </w:r>
          </w:p>
          <w:p>
            <w:pPr>
              <w:ind w:right="177"/>
              <w:rPr>
                <w:rFonts w:hint="eastAsia"/>
                <w:sz w:val="21"/>
                <w:szCs w:val="21"/>
                <w:highlight w:val="none"/>
              </w:rPr>
            </w:pPr>
            <w:r>
              <w:rPr>
                <w:rFonts w:hint="eastAsia"/>
                <w:sz w:val="21"/>
                <w:szCs w:val="21"/>
                <w:highlight w:val="none"/>
              </w:rPr>
              <w:t xml:space="preserve">  二级文件，程序文件；</w:t>
            </w:r>
          </w:p>
          <w:p>
            <w:pPr>
              <w:ind w:right="177"/>
              <w:rPr>
                <w:rFonts w:hint="eastAsia"/>
                <w:sz w:val="21"/>
                <w:szCs w:val="21"/>
                <w:highlight w:val="none"/>
              </w:rPr>
            </w:pPr>
            <w:r>
              <w:rPr>
                <w:rFonts w:hint="eastAsia"/>
                <w:sz w:val="21"/>
                <w:szCs w:val="21"/>
                <w:highlight w:val="none"/>
              </w:rPr>
              <w:t xml:space="preserve">  三级文件，操作规程、管理规定或制度；</w:t>
            </w:r>
          </w:p>
          <w:p>
            <w:pPr>
              <w:ind w:right="177"/>
              <w:rPr>
                <w:rFonts w:hint="eastAsia"/>
                <w:sz w:val="21"/>
                <w:szCs w:val="21"/>
                <w:highlight w:val="none"/>
              </w:rPr>
            </w:pPr>
            <w:r>
              <w:rPr>
                <w:rFonts w:hint="eastAsia"/>
                <w:sz w:val="21"/>
                <w:szCs w:val="21"/>
                <w:highlight w:val="none"/>
              </w:rPr>
              <w:t xml:space="preserve">  四级文件；记录；</w:t>
            </w:r>
          </w:p>
          <w:p>
            <w:pPr>
              <w:ind w:right="177"/>
              <w:rPr>
                <w:rFonts w:hint="eastAsia"/>
                <w:sz w:val="21"/>
                <w:szCs w:val="21"/>
                <w:highlight w:val="none"/>
              </w:rPr>
            </w:pPr>
            <w:r>
              <w:rPr>
                <w:rFonts w:hint="eastAsia"/>
                <w:sz w:val="21"/>
                <w:szCs w:val="21"/>
                <w:highlight w:val="none"/>
              </w:rPr>
              <w:t xml:space="preserve">  外来文件：即外部提供的文件,包括法律法规、其它要求、标准等，通常属于第三级文件，并得到及时识别和分发控制。</w:t>
            </w:r>
          </w:p>
          <w:p>
            <w:pPr>
              <w:ind w:right="177"/>
              <w:rPr>
                <w:rFonts w:hint="eastAsia"/>
                <w:sz w:val="21"/>
                <w:szCs w:val="21"/>
                <w:highlight w:val="none"/>
              </w:rPr>
            </w:pPr>
            <w:r>
              <w:rPr>
                <w:rFonts w:hint="eastAsia"/>
                <w:sz w:val="21"/>
                <w:szCs w:val="21"/>
                <w:highlight w:val="none"/>
              </w:rPr>
              <w:t xml:space="preserve">  ◆查组织的 “受控文件清单”，列有组织一、二、三阶文件，有文件名称/编号/版本号等。</w:t>
            </w:r>
          </w:p>
          <w:p>
            <w:pPr>
              <w:ind w:right="177" w:firstLine="420" w:firstLineChars="200"/>
              <w:rPr>
                <w:rFonts w:hint="eastAsia"/>
                <w:sz w:val="21"/>
                <w:szCs w:val="21"/>
                <w:highlight w:val="none"/>
              </w:rPr>
            </w:pPr>
            <w:r>
              <w:rPr>
                <w:rFonts w:hint="eastAsia"/>
                <w:sz w:val="21"/>
                <w:szCs w:val="21"/>
                <w:highlight w:val="none"/>
              </w:rPr>
              <w:t>因职业健康管理体系标准换版，行政部组织各部门对企业质量、环境、职业健康安全管理体系手册和程序文件进行换版，由A/0版换为B/0版，经总经理周世强批准，于2020年1月10日生效实施，经对文件评审判定：符合标准要求，符合公司的实际且具有可操作性。</w:t>
            </w:r>
          </w:p>
          <w:p>
            <w:pPr>
              <w:ind w:right="177"/>
              <w:rPr>
                <w:rFonts w:hint="eastAsia"/>
                <w:sz w:val="21"/>
                <w:szCs w:val="21"/>
                <w:highlight w:val="none"/>
              </w:rPr>
            </w:pPr>
            <w:r>
              <w:rPr>
                <w:rFonts w:hint="eastAsia"/>
                <w:sz w:val="21"/>
                <w:szCs w:val="21"/>
                <w:highlight w:val="none"/>
              </w:rPr>
              <w:t xml:space="preserve">  查组织的管理记录清单，</w:t>
            </w:r>
            <w:r>
              <w:rPr>
                <w:rFonts w:hint="eastAsia"/>
                <w:sz w:val="21"/>
                <w:szCs w:val="21"/>
                <w:highlight w:val="none"/>
                <w:lang w:eastAsia="zh-CN"/>
              </w:rPr>
              <w:t>共有74份记录文件清单</w:t>
            </w:r>
            <w:r>
              <w:rPr>
                <w:rFonts w:hint="eastAsia"/>
                <w:sz w:val="21"/>
                <w:szCs w:val="21"/>
                <w:highlight w:val="none"/>
              </w:rPr>
              <w:t>。</w:t>
            </w:r>
          </w:p>
          <w:p>
            <w:pPr>
              <w:ind w:right="177"/>
              <w:rPr>
                <w:rFonts w:hint="eastAsia" w:ascii="宋体" w:hAnsi="宋体" w:cs="宋体"/>
                <w:szCs w:val="21"/>
              </w:rPr>
            </w:pPr>
            <w:r>
              <w:rPr>
                <w:rFonts w:hint="eastAsia"/>
                <w:sz w:val="21"/>
                <w:szCs w:val="21"/>
                <w:highlight w:val="none"/>
              </w:rPr>
              <w:t xml:space="preserve">  以上文件涵盖了ISO14001：2015； 标准要求的以及确定的为确保环境管理体系有效性的文件，符合标准的要求。</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如：（1）《产品的监视和测量控制程序》</w:t>
            </w:r>
          </w:p>
          <w:p>
            <w:pPr>
              <w:tabs>
                <w:tab w:val="center" w:pos="3169"/>
              </w:tabs>
              <w:spacing w:line="400" w:lineRule="exact"/>
              <w:jc w:val="left"/>
              <w:rPr>
                <w:rFonts w:hint="eastAsia" w:ascii="宋体" w:hAnsi="宋体" w:cs="宋体"/>
                <w:szCs w:val="21"/>
              </w:rPr>
            </w:pPr>
            <w:r>
              <w:rPr>
                <w:rFonts w:hint="eastAsia" w:ascii="宋体" w:hAnsi="宋体" w:cs="宋体"/>
                <w:szCs w:val="21"/>
              </w:rPr>
              <w:t>（2）《内部审核</w:t>
            </w:r>
            <w:r>
              <w:rPr>
                <w:rFonts w:hint="eastAsia" w:ascii="宋体" w:hAnsi="宋体" w:cs="宋体"/>
                <w:szCs w:val="21"/>
                <w:lang w:val="en-US" w:eastAsia="zh-CN"/>
              </w:rPr>
              <w:t>控制</w:t>
            </w:r>
            <w:r>
              <w:rPr>
                <w:rFonts w:hint="eastAsia" w:ascii="宋体" w:hAnsi="宋体" w:cs="宋体"/>
                <w:szCs w:val="21"/>
              </w:rPr>
              <w:t>程序 》</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jc w:val="left"/>
              <w:rPr>
                <w:rFonts w:hint="eastAsia" w:ascii="宋体" w:hAnsi="宋体" w:cs="宋体"/>
                <w:szCs w:val="21"/>
              </w:rPr>
            </w:pPr>
            <w:r>
              <w:rPr>
                <w:rFonts w:hint="eastAsia" w:ascii="宋体" w:hAnsi="宋体" w:cs="宋体"/>
                <w:szCs w:val="21"/>
              </w:rPr>
              <w:t>（4）《应急准备</w:t>
            </w:r>
            <w:r>
              <w:rPr>
                <w:rFonts w:hint="eastAsia" w:ascii="宋体" w:hAnsi="宋体" w:cs="宋体"/>
                <w:szCs w:val="21"/>
                <w:lang w:val="en-US" w:eastAsia="zh-CN"/>
              </w:rPr>
              <w:t>与</w:t>
            </w:r>
            <w:r>
              <w:rPr>
                <w:rFonts w:hint="eastAsia" w:ascii="宋体" w:hAnsi="宋体" w:cs="宋体"/>
                <w:szCs w:val="21"/>
              </w:rPr>
              <w:t>响应</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jc w:val="left"/>
              <w:rPr>
                <w:rFonts w:ascii="宋体" w:hAnsi="宋体" w:cs="宋体"/>
                <w:szCs w:val="21"/>
              </w:rPr>
            </w:pPr>
            <w:r>
              <w:rPr>
                <w:rFonts w:hint="eastAsia" w:ascii="宋体" w:hAnsi="宋体" w:cs="宋体"/>
                <w:szCs w:val="21"/>
              </w:rPr>
              <w:t>（5）《合规性评价控制程序》</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QE9.2 </w:t>
            </w:r>
          </w:p>
          <w:p>
            <w:pPr>
              <w:rPr>
                <w:rFonts w:ascii="宋体" w:hAnsi="宋体"/>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eastAsia="宋体" w:cs="宋体"/>
                <w:color w:val="000000"/>
                <w:szCs w:val="24"/>
              </w:rPr>
              <w:t>内部审核管理程序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本次审核时间：</w:t>
            </w:r>
            <w:r>
              <w:rPr>
                <w:rFonts w:hint="eastAsia" w:ascii="宋体" w:hAnsi="宋体"/>
                <w:szCs w:val="21"/>
                <w:lang w:eastAsia="zh-CN"/>
              </w:rPr>
              <w:t>2021年</w:t>
            </w:r>
            <w:r>
              <w:rPr>
                <w:rFonts w:hint="eastAsia" w:ascii="宋体" w:hAnsi="宋体"/>
                <w:szCs w:val="21"/>
                <w:lang w:val="en-US" w:eastAsia="zh-CN"/>
              </w:rPr>
              <w:t>4</w:t>
            </w:r>
            <w:r>
              <w:rPr>
                <w:rFonts w:hint="eastAsia" w:ascii="宋体" w:hAnsi="宋体"/>
                <w:szCs w:val="21"/>
                <w:lang w:eastAsia="zh-CN"/>
              </w:rPr>
              <w:t>月</w:t>
            </w:r>
            <w:r>
              <w:rPr>
                <w:rFonts w:hint="eastAsia" w:ascii="宋体" w:hAnsi="宋体"/>
                <w:szCs w:val="21"/>
                <w:lang w:val="en-US" w:eastAsia="zh-CN"/>
              </w:rPr>
              <w:t>1</w:t>
            </w:r>
            <w:r>
              <w:rPr>
                <w:rFonts w:hint="eastAsia" w:ascii="宋体" w:hAnsi="宋体"/>
                <w:szCs w:val="21"/>
                <w:lang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sz w:val="21"/>
                <w:szCs w:val="21"/>
              </w:rPr>
              <w:t>公司质量、环境、职业健康安全管理体系涉及的各职能部门</w:t>
            </w:r>
            <w:r>
              <w:rPr>
                <w:rFonts w:hint="eastAsia"/>
                <w:sz w:val="21"/>
                <w:szCs w:val="21"/>
                <w:lang w:eastAsia="zh-CN"/>
              </w:rPr>
              <w:t>、</w:t>
            </w:r>
            <w:r>
              <w:rPr>
                <w:rFonts w:hint="eastAsia"/>
                <w:sz w:val="20"/>
                <w:lang w:eastAsia="zh-CN"/>
              </w:rPr>
              <w:t>系统集成</w:t>
            </w:r>
            <w:r>
              <w:rPr>
                <w:rFonts w:hint="eastAsia" w:ascii="宋体" w:hAnsi="宋体" w:cs="宋体"/>
                <w:color w:val="000000"/>
                <w:szCs w:val="24"/>
              </w:rPr>
              <w:t>。</w:t>
            </w:r>
          </w:p>
          <w:p>
            <w:pPr>
              <w:spacing w:line="360" w:lineRule="auto"/>
              <w:ind w:firstLine="420" w:firstLineChars="200"/>
              <w:rPr>
                <w:rFonts w:hint="eastAsia" w:ascii="宋体" w:hAnsi="宋体"/>
                <w:sz w:val="21"/>
                <w:szCs w:val="21"/>
                <w:lang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宋体" w:hAnsi="宋体"/>
                <w:szCs w:val="21"/>
                <w:lang w:eastAsia="zh-CN"/>
              </w:rPr>
              <w:t>游思桂</w:t>
            </w:r>
            <w:r>
              <w:rPr>
                <w:rFonts w:hint="eastAsia" w:ascii="宋体" w:hAnsi="宋体"/>
                <w:sz w:val="21"/>
                <w:szCs w:val="21"/>
                <w:lang w:eastAsia="zh-CN"/>
              </w:rPr>
              <w:t>（组长）、</w:t>
            </w:r>
            <w:r>
              <w:rPr>
                <w:rFonts w:hint="eastAsia" w:ascii="宋体" w:hAnsi="宋体"/>
                <w:sz w:val="21"/>
                <w:szCs w:val="21"/>
                <w:lang w:val="en-US" w:eastAsia="zh-CN"/>
              </w:rPr>
              <w:t>李香莹</w:t>
            </w:r>
            <w:r>
              <w:rPr>
                <w:rFonts w:hint="eastAsia" w:ascii="宋体" w:hAnsi="宋体"/>
                <w:sz w:val="21"/>
                <w:szCs w:val="21"/>
                <w:lang w:eastAsia="zh-CN"/>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办公室</w:t>
            </w:r>
            <w:r>
              <w:rPr>
                <w:rFonts w:hint="eastAsia" w:ascii="宋体" w:hAnsi="宋体" w:cs="宋体"/>
                <w:color w:val="000000"/>
                <w:szCs w:val="24"/>
                <w:lang w:eastAsia="zh-CN"/>
              </w:rPr>
              <w:t>审核检查表》，《</w:t>
            </w:r>
            <w:r>
              <w:rPr>
                <w:rFonts w:hint="eastAsia" w:ascii="宋体" w:hAnsi="宋体" w:cs="宋体"/>
                <w:color w:val="000000"/>
                <w:szCs w:val="24"/>
                <w:lang w:val="en-US" w:eastAsia="zh-CN"/>
              </w:rPr>
              <w:t>生产经营部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查，《</w:t>
            </w:r>
            <w:r>
              <w:rPr>
                <w:rFonts w:hint="eastAsia" w:ascii="宋体" w:hAnsi="宋体" w:eastAsia="宋体" w:cs="宋体"/>
                <w:color w:val="000000"/>
                <w:szCs w:val="24"/>
              </w:rPr>
              <w:t>内部审核报告</w:t>
            </w:r>
            <w:r>
              <w:rPr>
                <w:rFonts w:hint="eastAsia" w:ascii="宋体" w:hAnsi="宋体" w:cs="宋体"/>
                <w:color w:val="000000"/>
                <w:szCs w:val="24"/>
              </w:rPr>
              <w:t>》，审核结论：</w:t>
            </w:r>
            <w:r>
              <w:rPr>
                <w:rFonts w:hint="eastAsia" w:ascii="宋体" w:hAnsi="宋体" w:eastAsia="宋体" w:cs="宋体"/>
                <w:color w:val="000000"/>
                <w:szCs w:val="24"/>
              </w:rPr>
              <w:t>公司已按照GB/T19001-2016、GB/T24001-2016、ISO45001：2018建立实施管理体系，管理体系在审核范围内基本符合审核准则，并得到较为有效的实施。</w:t>
            </w:r>
          </w:p>
          <w:p>
            <w:pPr>
              <w:ind w:firstLine="48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宋体" w:hAnsi="宋体"/>
                <w:szCs w:val="21"/>
              </w:rPr>
              <w:t>涉及</w:t>
            </w:r>
            <w:r>
              <w:rPr>
                <w:rFonts w:hint="eastAsia" w:ascii="宋体" w:hAnsi="宋体"/>
                <w:szCs w:val="21"/>
                <w:lang w:val="en-US" w:eastAsia="zh-CN"/>
              </w:rPr>
              <w:t>行政部QEO7.5</w:t>
            </w:r>
            <w:r>
              <w:rPr>
                <w:rFonts w:hint="eastAsia" w:ascii="宋体" w:hAnsi="宋体"/>
                <w:szCs w:val="21"/>
                <w:lang w:eastAsia="zh-CN"/>
              </w:rPr>
              <w:t>条款</w:t>
            </w:r>
            <w:r>
              <w:rPr>
                <w:rFonts w:ascii="宋体"/>
                <w:color w:val="auto"/>
              </w:rPr>
              <w:t xml:space="preserve"> </w:t>
            </w:r>
            <w:r>
              <w:rPr>
                <w:rFonts w:hint="eastAsia" w:ascii="宋体" w:hAnsi="宋体"/>
                <w:color w:val="auto"/>
                <w:sz w:val="21"/>
                <w:szCs w:val="21"/>
                <w:lang w:val="en-US" w:eastAsia="zh-CN"/>
              </w:rPr>
              <w:t>未见1月份文件发放记录</w:t>
            </w:r>
            <w:r>
              <w:rPr>
                <w:rFonts w:hint="eastAsia" w:ascii="宋体" w:hAnsi="宋体"/>
                <w:szCs w:val="21"/>
                <w:lang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提供有《内部审核报告》查，审核结论：</w:t>
            </w:r>
            <w:r>
              <w:rPr>
                <w:rFonts w:hint="eastAsia" w:ascii="宋体" w:hAnsi="宋体" w:eastAsia="宋体" w:cs="宋体"/>
                <w:color w:val="000000"/>
                <w:szCs w:val="24"/>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rPr>
                <w:rFonts w:ascii="宋体" w:hAnsi="宋体"/>
                <w:szCs w:val="21"/>
              </w:rPr>
            </w:pPr>
            <w:r>
              <w:rPr>
                <w:rFonts w:hint="eastAsia" w:ascii="宋体" w:hAnsi="宋体" w:cs="宋体"/>
                <w:color w:val="000000"/>
                <w:szCs w:val="24"/>
              </w:rPr>
              <w:t>公司内审基本符合要求。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w:t>
            </w:r>
            <w:r>
              <w:rPr>
                <w:rFonts w:hint="eastAsia" w:ascii="宋体" w:hAnsi="宋体"/>
                <w:szCs w:val="21"/>
                <w:lang w:val="en-US" w:eastAsia="zh-CN"/>
              </w:rPr>
              <w:t>4</w:t>
            </w:r>
            <w:r>
              <w:rPr>
                <w:rFonts w:hint="eastAsia" w:ascii="宋体" w:hAnsi="宋体"/>
                <w:szCs w:val="21"/>
                <w:lang w:eastAsia="zh-CN"/>
              </w:rPr>
              <w:t>月</w:t>
            </w:r>
            <w:r>
              <w:rPr>
                <w:rFonts w:hint="eastAsia" w:ascii="宋体" w:hAnsi="宋体"/>
                <w:szCs w:val="21"/>
                <w:lang w:val="en-US" w:eastAsia="zh-CN"/>
              </w:rPr>
              <w:t>20</w:t>
            </w:r>
            <w:r>
              <w:rPr>
                <w:rFonts w:hint="eastAsia" w:ascii="宋体" w:hAnsi="宋体"/>
                <w:szCs w:val="21"/>
                <w:lang w:eastAsia="zh-CN"/>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 w:val="21"/>
                <w:szCs w:val="21"/>
                <w:lang w:eastAsia="zh-CN"/>
              </w:rPr>
              <w:t>周世强</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kern w:val="0"/>
                <w:sz w:val="21"/>
                <w:szCs w:val="21"/>
                <w:lang w:eastAsia="zh-CN"/>
              </w:rPr>
              <w:t>加强对标准和体系进一步学习。</w:t>
            </w:r>
            <w:r>
              <w:rPr>
                <w:rFonts w:ascii="宋体" w:hAnsi="宋体"/>
                <w:sz w:val="24"/>
              </w:rPr>
              <w:t xml:space="preserve"> </w:t>
            </w:r>
          </w:p>
          <w:p>
            <w:pPr>
              <w:spacing w:line="460" w:lineRule="exact"/>
              <w:rPr>
                <w:rFonts w:hint="default" w:ascii="宋体" w:hAnsi="宋体" w:eastAsia="宋体" w:cs="Times New Roman"/>
                <w:sz w:val="21"/>
                <w:szCs w:val="21"/>
                <w:highlight w:val="green"/>
                <w:lang w:val="en-US" w:eastAsia="zh-CN"/>
              </w:rPr>
            </w:pPr>
            <w:r>
              <w:rPr>
                <w:rFonts w:hint="eastAsia"/>
                <w:szCs w:val="22"/>
                <w:lang w:eastAsia="zh-CN"/>
              </w:rPr>
              <w:t>抽</w:t>
            </w:r>
            <w:r>
              <w:rPr>
                <w:rFonts w:hint="eastAsia"/>
                <w:szCs w:val="22"/>
              </w:rPr>
              <w:t xml:space="preserve"> </w:t>
            </w:r>
            <w:r>
              <w:rPr>
                <w:rFonts w:hint="eastAsia"/>
                <w:szCs w:val="22"/>
                <w:lang w:eastAsia="zh-CN"/>
              </w:rPr>
              <w:t>《管理评审改进项目</w:t>
            </w:r>
            <w:r>
              <w:rPr>
                <w:rFonts w:hint="eastAsia"/>
                <w:szCs w:val="22"/>
                <w:lang w:val="en-US" w:eastAsia="zh-CN"/>
              </w:rPr>
              <w:t>计划</w:t>
            </w:r>
            <w:r>
              <w:rPr>
                <w:rFonts w:hint="eastAsia"/>
                <w:szCs w:val="22"/>
                <w:lang w:eastAsia="zh-CN"/>
              </w:rPr>
              <w:t>表》由</w:t>
            </w:r>
            <w:r>
              <w:rPr>
                <w:rFonts w:hint="eastAsia"/>
                <w:szCs w:val="22"/>
                <w:lang w:val="en-US" w:eastAsia="zh-CN"/>
              </w:rPr>
              <w:t>办公室</w:t>
            </w:r>
            <w:r>
              <w:rPr>
                <w:rFonts w:hint="eastAsia"/>
                <w:szCs w:val="22"/>
                <w:lang w:eastAsia="zh-CN"/>
              </w:rPr>
              <w:t>牵头</w:t>
            </w:r>
            <w:r>
              <w:rPr>
                <w:rFonts w:hint="eastAsia"/>
                <w:szCs w:val="22"/>
                <w:lang w:val="en-US" w:eastAsia="zh-CN"/>
              </w:rPr>
              <w:t>计划</w:t>
            </w:r>
            <w:r>
              <w:rPr>
                <w:rFonts w:hint="eastAsia"/>
                <w:szCs w:val="22"/>
                <w:lang w:eastAsia="zh-CN"/>
              </w:rPr>
              <w:t>于2021年</w:t>
            </w:r>
            <w:r>
              <w:rPr>
                <w:rFonts w:hint="eastAsia"/>
                <w:szCs w:val="22"/>
                <w:lang w:val="en-US" w:eastAsia="zh-CN"/>
              </w:rPr>
              <w:t>4</w:t>
            </w:r>
            <w:r>
              <w:rPr>
                <w:rFonts w:hint="eastAsia"/>
                <w:szCs w:val="22"/>
                <w:lang w:eastAsia="zh-CN"/>
              </w:rPr>
              <w:t>月</w:t>
            </w:r>
            <w:r>
              <w:rPr>
                <w:rFonts w:hint="eastAsia"/>
                <w:szCs w:val="22"/>
                <w:lang w:val="en-US" w:eastAsia="zh-CN"/>
              </w:rPr>
              <w:t>2</w:t>
            </w:r>
            <w:r>
              <w:rPr>
                <w:rFonts w:hint="eastAsia"/>
                <w:szCs w:val="22"/>
                <w:lang w:eastAsia="zh-CN"/>
              </w:rPr>
              <w:t>0日</w:t>
            </w:r>
            <w:r>
              <w:rPr>
                <w:rFonts w:hint="eastAsia"/>
                <w:szCs w:val="22"/>
                <w:lang w:val="en-US" w:eastAsia="zh-CN"/>
              </w:rPr>
              <w:t>真行</w:t>
            </w:r>
            <w:r>
              <w:rPr>
                <w:rFonts w:hint="eastAsia"/>
                <w:szCs w:val="22"/>
              </w:rPr>
              <w:t>进一步强化质量、环境、职业健康安全管理体系标准的培训，</w:t>
            </w:r>
            <w:r>
              <w:rPr>
                <w:rFonts w:hint="eastAsia"/>
              </w:rPr>
              <w:t>提高员工安全意识和管理水平。</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rPr>
                <w:rFonts w:ascii="宋体" w:hAnsi="宋体" w:cs="宋体"/>
                <w:szCs w:val="21"/>
              </w:rPr>
            </w:pPr>
            <w:r>
              <w:rPr>
                <w:rFonts w:hint="eastAsia" w:ascii="宋体" w:hAnsi="宋体" w:cs="宋体"/>
                <w:color w:val="auto"/>
                <w:szCs w:val="21"/>
              </w:rPr>
              <w:t>相关法关注：</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年1月至今</w:t>
            </w:r>
            <w:r>
              <w:rPr>
                <w:rFonts w:hint="eastAsia" w:ascii="宋体" w:hAnsi="宋体" w:cs="宋体"/>
                <w:color w:val="auto"/>
                <w:szCs w:val="21"/>
              </w:rPr>
              <w:t>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r>
              <w:rPr>
                <w:rFonts w:hint="eastAsia" w:ascii="宋体" w:hAnsi="宋体" w:cs="宋体"/>
                <w:color w:val="auto"/>
                <w:szCs w:val="21"/>
                <w:lang w:eastAsia="zh-CN"/>
              </w:rPr>
              <w:t>。</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QE10.1;10.2;10.3；10.3 </w:t>
            </w:r>
          </w:p>
          <w:p>
            <w:pPr>
              <w:rPr>
                <w:rFonts w:ascii="宋体" w:hAnsi="宋体"/>
                <w:szCs w:val="21"/>
              </w:rPr>
            </w:pPr>
          </w:p>
        </w:tc>
        <w:tc>
          <w:tcPr>
            <w:tcW w:w="10004" w:type="dxa"/>
          </w:tcPr>
          <w:p>
            <w:pPr>
              <w:tabs>
                <w:tab w:val="center" w:pos="3169"/>
              </w:tabs>
              <w:spacing w:line="400" w:lineRule="exact"/>
              <w:ind w:firstLine="210" w:firstLineChars="100"/>
              <w:jc w:val="left"/>
              <w:rPr>
                <w:rFonts w:hint="eastAsia"/>
                <w:sz w:val="21"/>
                <w:szCs w:val="21"/>
              </w:rPr>
            </w:pPr>
            <w:r>
              <w:rPr>
                <w:rFonts w:hint="eastAsia" w:ascii="宋体" w:hAnsi="宋体" w:cs="宋体"/>
                <w:szCs w:val="21"/>
              </w:rPr>
              <w:t>公</w:t>
            </w:r>
            <w:r>
              <w:rPr>
                <w:rFonts w:hint="eastAsia" w:ascii="宋体" w:hAnsi="宋体" w:cs="宋体"/>
                <w:sz w:val="21"/>
                <w:szCs w:val="21"/>
              </w:rPr>
              <w:t>司制定系列程序文件《管理评审</w:t>
            </w:r>
            <w:r>
              <w:rPr>
                <w:rFonts w:hint="eastAsia" w:ascii="宋体" w:hAnsi="宋体" w:cs="宋体"/>
                <w:sz w:val="21"/>
                <w:szCs w:val="21"/>
                <w:lang w:val="en-US" w:eastAsia="zh-CN"/>
              </w:rPr>
              <w:t>控制</w:t>
            </w:r>
            <w:r>
              <w:rPr>
                <w:rFonts w:hint="eastAsia" w:ascii="宋体" w:hAnsi="宋体" w:cs="宋体"/>
                <w:sz w:val="21"/>
                <w:szCs w:val="21"/>
              </w:rPr>
              <w:t>程序》、《</w:t>
            </w:r>
            <w:r>
              <w:rPr>
                <w:rFonts w:hint="eastAsia"/>
                <w:sz w:val="21"/>
                <w:szCs w:val="21"/>
              </w:rPr>
              <w:t>不合格品控制程序</w:t>
            </w:r>
            <w:r>
              <w:rPr>
                <w:rFonts w:hint="eastAsia" w:ascii="宋体" w:hAnsi="宋体" w:cs="宋体"/>
                <w:sz w:val="21"/>
                <w:szCs w:val="21"/>
              </w:rPr>
              <w:t>》、《</w:t>
            </w:r>
            <w:r>
              <w:rPr>
                <w:rFonts w:hint="eastAsia"/>
                <w:sz w:val="21"/>
                <w:szCs w:val="21"/>
              </w:rPr>
              <w:t>产品的监视和测量控制程序</w:t>
            </w:r>
            <w:r>
              <w:rPr>
                <w:rFonts w:hint="eastAsia" w:ascii="宋体" w:hAnsi="宋体" w:cs="宋体"/>
                <w:sz w:val="21"/>
                <w:szCs w:val="21"/>
              </w:rPr>
              <w:t>》、《</w:t>
            </w:r>
            <w:r>
              <w:rPr>
                <w:rFonts w:hint="eastAsia"/>
                <w:sz w:val="21"/>
                <w:szCs w:val="21"/>
              </w:rPr>
              <w:t>纠正预防措施控制程序</w:t>
            </w:r>
            <w:r>
              <w:rPr>
                <w:rFonts w:hint="eastAsia" w:ascii="宋体" w:hAnsi="宋体" w:cs="宋体"/>
                <w:sz w:val="21"/>
                <w:szCs w:val="21"/>
              </w:rPr>
              <w:t>》及《内部审核</w:t>
            </w:r>
            <w:r>
              <w:rPr>
                <w:rFonts w:hint="eastAsia" w:ascii="宋体" w:hAnsi="宋体" w:cs="宋体"/>
                <w:sz w:val="21"/>
                <w:szCs w:val="21"/>
                <w:lang w:val="en-US" w:eastAsia="zh-CN"/>
              </w:rPr>
              <w:t>控制</w:t>
            </w:r>
            <w:r>
              <w:rPr>
                <w:rFonts w:hint="eastAsia" w:ascii="宋体" w:hAnsi="宋体" w:cs="宋体"/>
                <w:sz w:val="21"/>
                <w:szCs w:val="21"/>
              </w:rPr>
              <w:t>程序》，</w:t>
            </w:r>
            <w:r>
              <w:rPr>
                <w:rFonts w:hint="eastAsia" w:ascii="宋体" w:hAnsi="宋体" w:cs="宋体"/>
                <w:szCs w:val="21"/>
              </w:rPr>
              <w:t>对持续改进的过程予以规定，以实现质量和环境管理体系及产品符合性</w:t>
            </w:r>
            <w:r>
              <w:rPr>
                <w:rFonts w:hint="eastAsia"/>
                <w:sz w:val="21"/>
                <w:szCs w:val="21"/>
              </w:rPr>
              <w:t>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sz w:val="21"/>
                <w:szCs w:val="21"/>
              </w:rPr>
            </w:pPr>
            <w:r>
              <w:rPr>
                <w:rFonts w:hint="eastAsia"/>
                <w:sz w:val="21"/>
                <w:szCs w:val="21"/>
              </w:rPr>
              <w:t>公司通过质量方针、目标的达成分析、内部质量审核结果、数据资料统计分析、纠正和预防措施和管理评审等方式，以推动质量和环境管理体系的持续改进。</w:t>
            </w:r>
          </w:p>
          <w:p>
            <w:pPr>
              <w:tabs>
                <w:tab w:val="center" w:pos="3169"/>
              </w:tabs>
              <w:spacing w:line="400" w:lineRule="exact"/>
              <w:ind w:firstLine="210" w:firstLineChars="100"/>
              <w:jc w:val="left"/>
              <w:rPr>
                <w:rFonts w:hint="eastAsia"/>
                <w:sz w:val="21"/>
                <w:szCs w:val="21"/>
              </w:rPr>
            </w:pPr>
            <w:r>
              <w:rPr>
                <w:rFonts w:hint="eastAsia"/>
                <w:sz w:val="21"/>
                <w:szCs w:val="21"/>
              </w:rPr>
              <w:t>公司制定《不合格品控制程序》、《产品的监视和测量控制程序》实施纠正措施，消除不合格的原因，以防止其再发生。在不合格品控制程序文件中规定了对不合格品的处理要求，对采购产品发现不合格一般进行退货或报废，如需降级使用或改变用途时，报总经理批准实施；在数字移动电话机</w:t>
            </w:r>
            <w:r>
              <w:rPr>
                <w:rFonts w:hint="eastAsia"/>
                <w:sz w:val="21"/>
                <w:szCs w:val="21"/>
                <w:lang w:val="en-US" w:eastAsia="zh-CN"/>
              </w:rPr>
              <w:t>生产和</w:t>
            </w:r>
            <w:r>
              <w:rPr>
                <w:rFonts w:hint="eastAsia"/>
                <w:sz w:val="21"/>
                <w:szCs w:val="21"/>
              </w:rPr>
              <w:t>销售服务过程中的不合格根据不合格性质采取返工处理；对交付后产品发现不合格时，根据不合格影响程序采取回收产品、赔偿、道歉补救措施，对造成重大影响的不合格品，相关责任部门要分析产生不合格品的原因，按《</w:t>
            </w:r>
            <w:r>
              <w:rPr>
                <w:rFonts w:hint="eastAsia"/>
                <w:sz w:val="21"/>
                <w:szCs w:val="21"/>
                <w:lang w:val="en-US" w:eastAsia="zh-CN"/>
              </w:rPr>
              <w:t>纠正预防措施</w:t>
            </w:r>
            <w:r>
              <w:rPr>
                <w:rFonts w:hint="eastAsia"/>
                <w:sz w:val="21"/>
                <w:szCs w:val="21"/>
              </w:rPr>
              <w:t>控制程序》实施纠正措施。</w:t>
            </w:r>
          </w:p>
          <w:p>
            <w:pPr>
              <w:tabs>
                <w:tab w:val="center" w:pos="3169"/>
              </w:tabs>
              <w:spacing w:line="400" w:lineRule="exact"/>
              <w:ind w:firstLine="210" w:firstLineChars="100"/>
              <w:jc w:val="left"/>
              <w:rPr>
                <w:rFonts w:hint="eastAsia"/>
                <w:sz w:val="21"/>
                <w:szCs w:val="21"/>
              </w:rPr>
            </w:pPr>
            <w:r>
              <w:rPr>
                <w:rFonts w:hint="eastAsia"/>
                <w:sz w:val="21"/>
                <w:szCs w:val="21"/>
              </w:rPr>
              <w:t>不符合处理程序和机制健全。</w:t>
            </w:r>
          </w:p>
          <w:p>
            <w:pPr>
              <w:tabs>
                <w:tab w:val="center" w:pos="3169"/>
              </w:tabs>
              <w:spacing w:line="400" w:lineRule="exact"/>
              <w:ind w:firstLine="210" w:firstLineChars="100"/>
              <w:jc w:val="left"/>
              <w:rPr>
                <w:rFonts w:ascii="宋体" w:hAnsi="宋体" w:cs="宋体"/>
                <w:szCs w:val="21"/>
              </w:rPr>
            </w:pPr>
            <w:r>
              <w:rPr>
                <w:rFonts w:hint="eastAsia"/>
                <w:sz w:val="21"/>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r>
              <w:rPr>
                <w:rFonts w:hint="eastAsia"/>
                <w:lang w:val="en-US" w:eastAsia="zh-CN"/>
              </w:rPr>
              <w:t>合格</w:t>
            </w:r>
          </w:p>
        </w:tc>
      </w:tr>
    </w:tbl>
    <w:p>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36"/>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rPr>
              <w:t xml:space="preserve">  主管领导</w:t>
            </w:r>
            <w:r>
              <w:rPr>
                <w:rFonts w:hint="eastAsia"/>
                <w:sz w:val="24"/>
                <w:szCs w:val="24"/>
                <w:highlight w:val="none"/>
              </w:rPr>
              <w:t>：</w:t>
            </w:r>
            <w:r>
              <w:rPr>
                <w:rFonts w:hint="eastAsia"/>
                <w:sz w:val="24"/>
                <w:szCs w:val="24"/>
                <w:highlight w:val="none"/>
                <w:lang w:val="en-US" w:eastAsia="zh-CN"/>
              </w:rPr>
              <w:t>周世强</w:t>
            </w:r>
            <w:r>
              <w:rPr>
                <w:rFonts w:hint="eastAsia"/>
                <w:sz w:val="24"/>
                <w:szCs w:val="24"/>
                <w:highlight w:val="none"/>
                <w:lang w:eastAsia="zh-CN"/>
              </w:rPr>
              <w:t>，</w:t>
            </w:r>
            <w:r>
              <w:rPr>
                <w:rFonts w:hint="eastAsia"/>
                <w:sz w:val="24"/>
                <w:szCs w:val="24"/>
                <w:highlight w:val="none"/>
              </w:rPr>
              <w:t>陪同人员：</w:t>
            </w:r>
            <w:r>
              <w:rPr>
                <w:rFonts w:hint="eastAsia"/>
                <w:sz w:val="24"/>
                <w:szCs w:val="24"/>
                <w:highlight w:val="none"/>
                <w:lang w:val="en-US" w:eastAsia="zh-CN"/>
              </w:rPr>
              <w:t>周世强</w:t>
            </w:r>
          </w:p>
        </w:tc>
        <w:tc>
          <w:tcPr>
            <w:tcW w:w="968"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2021.10.26</w:t>
            </w:r>
          </w:p>
        </w:tc>
        <w:tc>
          <w:tcPr>
            <w:tcW w:w="96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sz w:val="24"/>
                <w:szCs w:val="24"/>
              </w:rPr>
            </w:pPr>
          </w:p>
        </w:tc>
        <w:tc>
          <w:tcPr>
            <w:tcW w:w="96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tcPr>
          <w:p>
            <w:r>
              <w:rPr>
                <w:rFonts w:hint="eastAsia"/>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w:t>
            </w:r>
            <w:r>
              <w:rPr>
                <w:rFonts w:hint="eastAsia" w:ascii="宋体" w:hAnsi="宋体" w:cs="宋体"/>
                <w:szCs w:val="21"/>
                <w:lang w:val="en-US" w:eastAsia="zh-CN"/>
              </w:rPr>
              <w:t>增加</w:t>
            </w:r>
            <w:r>
              <w:rPr>
                <w:rFonts w:hint="eastAsia" w:ascii="宋体" w:hAnsi="宋体" w:cs="宋体"/>
                <w:szCs w:val="21"/>
              </w:rPr>
              <w:t>、</w:t>
            </w:r>
            <w:r>
              <w:rPr>
                <w:rFonts w:hint="eastAsia" w:ascii="宋体" w:hAnsi="宋体" w:cs="宋体"/>
                <w:szCs w:val="21"/>
                <w:lang w:val="en-US" w:eastAsia="zh-CN"/>
              </w:rPr>
              <w:t>培训学习机会、工作环境舒适、公司发展潜力</w:t>
            </w:r>
            <w:r>
              <w:rPr>
                <w:rFonts w:hint="eastAsia" w:ascii="宋体" w:hAnsi="宋体" w:cs="宋体"/>
                <w:szCs w:val="21"/>
              </w:rPr>
              <w:t>等，</w:t>
            </w:r>
            <w:r>
              <w:rPr>
                <w:rFonts w:hint="eastAsia" w:ascii="宋体" w:hAnsi="宋体" w:cs="宋体"/>
                <w:szCs w:val="21"/>
                <w:lang w:eastAsia="zh-CN"/>
              </w:rPr>
              <w:t>供应商</w:t>
            </w:r>
            <w:r>
              <w:rPr>
                <w:rFonts w:hint="eastAsia" w:ascii="宋体" w:hAnsi="宋体" w:cs="宋体"/>
                <w:szCs w:val="21"/>
              </w:rPr>
              <w:t>关注的主要问题是长期合作、互利共赢</w:t>
            </w:r>
            <w:r>
              <w:rPr>
                <w:rFonts w:hint="eastAsia" w:ascii="宋体" w:hAnsi="宋体" w:cs="宋体"/>
                <w:szCs w:val="21"/>
                <w:lang w:eastAsia="zh-CN"/>
              </w:rPr>
              <w:t>、</w:t>
            </w:r>
            <w:r>
              <w:rPr>
                <w:rFonts w:hint="eastAsia" w:ascii="宋体" w:hAnsi="宋体" w:cs="宋体"/>
                <w:szCs w:val="21"/>
              </w:rPr>
              <w:t>付款时间</w:t>
            </w:r>
            <w:r>
              <w:rPr>
                <w:rFonts w:hint="eastAsia" w:ascii="宋体" w:hAnsi="宋体" w:cs="宋体"/>
                <w:szCs w:val="21"/>
                <w:lang w:eastAsia="zh-CN"/>
              </w:rPr>
              <w:t>、</w:t>
            </w:r>
            <w:r>
              <w:rPr>
                <w:rFonts w:hint="eastAsia" w:ascii="宋体" w:hAnsi="宋体" w:cs="宋体"/>
                <w:szCs w:val="21"/>
                <w:lang w:val="en-US" w:eastAsia="zh-CN"/>
              </w:rPr>
              <w:t>要求清晰，及时沟通</w:t>
            </w:r>
            <w:r>
              <w:rPr>
                <w:rFonts w:hint="eastAsia" w:ascii="宋体" w:hAnsi="宋体" w:cs="宋体"/>
                <w:szCs w:val="21"/>
              </w:rPr>
              <w:t>等</w:t>
            </w:r>
            <w:r>
              <w:rPr>
                <w:rFonts w:hint="eastAsia"/>
              </w:rPr>
              <w:t>。</w:t>
            </w:r>
          </w:p>
          <w:p>
            <w:r>
              <w:rPr>
                <w:rFonts w:hint="eastAsia"/>
              </w:rPr>
              <w:t>对相关方的要求的监视和评审的方法多样，通过QQ和微信等现代通讯手段是常用的便捷而又高效主要方法。</w:t>
            </w:r>
          </w:p>
          <w:p/>
          <w:p>
            <w:pPr>
              <w:rPr>
                <w:rFonts w:hint="eastAsia"/>
              </w:rPr>
            </w:pPr>
            <w:r>
              <w:rPr>
                <w:rFonts w:hint="eastAsia"/>
              </w:rPr>
              <w:t>公司管理体系的范围是：</w:t>
            </w:r>
          </w:p>
          <w:p>
            <w:pPr>
              <w:rPr>
                <w:rFonts w:hint="eastAsia"/>
              </w:rPr>
            </w:pPr>
            <w:r>
              <w:rPr>
                <w:rFonts w:hint="eastAsia"/>
              </w:rPr>
              <w:t>OHSMS:给水用聚丙稀（PP-R）、聚乙稀（PE）管材的生产、服务及相关管理活动；排水、电力用聚氯乙烯（PVC）管材、管件的生产及相关管理活动。</w:t>
            </w:r>
          </w:p>
          <w:p>
            <w:pPr>
              <w:spacing w:line="360" w:lineRule="auto"/>
              <w:ind w:firstLine="210" w:firstLineChars="100"/>
              <w:jc w:val="left"/>
              <w:rPr>
                <w:rFonts w:hint="eastAsia" w:ascii="宋体" w:hAnsi="宋体" w:eastAsia="宋体" w:cs="宋体"/>
                <w:szCs w:val="21"/>
                <w:lang w:eastAsia="zh-CN"/>
              </w:rPr>
            </w:pPr>
            <w:r>
              <w:rPr>
                <w:rFonts w:hint="eastAsia" w:ascii="宋体" w:hAnsi="宋体" w:eastAsia="宋体" w:cs="宋体"/>
                <w:szCs w:val="21"/>
              </w:rPr>
              <w:t>经营地，</w:t>
            </w:r>
            <w:r>
              <w:rPr>
                <w:rFonts w:hint="eastAsia"/>
                <w:lang w:eastAsia="zh-CN"/>
              </w:rPr>
              <w:t>四川省德阳市广汉市新丰镇古城村9社</w:t>
            </w:r>
            <w:r>
              <w:rPr>
                <w:rFonts w:hint="eastAsia" w:ascii="宋体" w:hAnsi="宋体" w:eastAsia="宋体" w:cs="宋体"/>
                <w:szCs w:val="21"/>
                <w:lang w:eastAsia="zh-CN"/>
              </w:rPr>
              <w:t>。</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pStyle w:val="14"/>
              <w:rPr>
                <w:rFonts w:hint="eastAsia"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tcPr>
          <w:p>
            <w:pPr>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周世强</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李香莹</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w:t>
            </w:r>
            <w:r>
              <w:rPr>
                <w:rFonts w:hint="eastAsia"/>
                <w:color w:val="auto"/>
                <w:lang w:eastAsia="zh-CN"/>
              </w:rPr>
              <w:t>、</w:t>
            </w:r>
            <w:r>
              <w:rPr>
                <w:rFonts w:hint="eastAsia"/>
                <w:color w:val="auto"/>
                <w:lang w:val="en-US" w:eastAsia="zh-CN"/>
              </w:rPr>
              <w:t>环境、职业健康安全</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14"/>
              <w:rPr>
                <w:rFonts w:hint="eastAsia" w:ascii="宋体" w:hAnsi="宋体" w:cs="宋体"/>
                <w:color w:val="auto"/>
                <w:szCs w:val="21"/>
                <w:lang w:val="en-US" w:eastAsia="zh-CN"/>
              </w:rPr>
            </w:pPr>
            <w:r>
              <w:rPr>
                <w:rFonts w:hint="eastAsia" w:ascii="宋体" w:hAnsi="宋体" w:cs="宋体"/>
                <w:color w:val="auto"/>
                <w:szCs w:val="21"/>
                <w:lang w:val="en-US" w:eastAsia="zh-CN"/>
              </w:rPr>
              <w:t>6、对质量、环境和职业健康安全管理体系的有效性承担责任</w:t>
            </w:r>
          </w:p>
          <w:p>
            <w:pPr>
              <w:pStyle w:val="14"/>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400" w:lineRule="exact"/>
              <w:rPr>
                <w:rFonts w:hint="eastAsia" w:ascii="宋体" w:hAnsi="宋体" w:eastAsia="宋体" w:cs="宋体"/>
                <w:b w:val="0"/>
                <w:bCs w:val="0"/>
                <w:sz w:val="21"/>
                <w:szCs w:val="21"/>
              </w:rPr>
            </w:pPr>
            <w:r>
              <w:rPr>
                <w:rFonts w:hint="eastAsia"/>
                <w:szCs w:val="21"/>
              </w:rPr>
              <w:t xml:space="preserve"> </w:t>
            </w:r>
            <w:r>
              <w:rPr>
                <w:rFonts w:hint="eastAsia" w:ascii="宋体" w:hAnsi="宋体" w:eastAsia="宋体" w:cs="宋体"/>
                <w:b w:val="0"/>
                <w:bCs w:val="0"/>
                <w:sz w:val="21"/>
                <w:szCs w:val="21"/>
              </w:rPr>
              <w:t>“</w:t>
            </w:r>
            <w:r>
              <w:rPr>
                <w:rFonts w:hint="eastAsia" w:ascii="宋体" w:hAnsi="宋体" w:cs="宋体"/>
                <w:color w:val="000000" w:themeColor="text1"/>
              </w:rPr>
              <w:t>以稳定</w:t>
            </w:r>
            <w:r>
              <w:rPr>
                <w:rFonts w:ascii="宋体" w:hAnsi="宋体" w:cs="宋体"/>
                <w:color w:val="000000" w:themeColor="text1"/>
              </w:rPr>
              <w:t>品质、完善服务、持续改进、满足顾客需求；</w:t>
            </w:r>
            <w:r>
              <w:rPr>
                <w:rFonts w:hint="eastAsia" w:ascii="宋体" w:hAnsi="宋体" w:cs="宋体"/>
                <w:color w:val="000000" w:themeColor="text1"/>
              </w:rPr>
              <w:t>以</w:t>
            </w:r>
            <w:r>
              <w:rPr>
                <w:rFonts w:ascii="宋体" w:hAnsi="宋体" w:cs="宋体"/>
                <w:color w:val="000000" w:themeColor="text1"/>
              </w:rPr>
              <w:t>安全</w:t>
            </w:r>
            <w:r>
              <w:rPr>
                <w:rFonts w:hint="eastAsia" w:ascii="宋体" w:hAnsi="宋体" w:cs="宋体"/>
                <w:color w:val="000000" w:themeColor="text1"/>
              </w:rPr>
              <w:t>生产</w:t>
            </w:r>
            <w:r>
              <w:rPr>
                <w:rFonts w:ascii="宋体" w:hAnsi="宋体" w:cs="宋体"/>
                <w:color w:val="000000" w:themeColor="text1"/>
              </w:rPr>
              <w:t>、保护环境、</w:t>
            </w:r>
            <w:r>
              <w:rPr>
                <w:rFonts w:hint="eastAsia" w:ascii="宋体" w:hAnsi="宋体" w:cs="宋体"/>
                <w:color w:val="000000" w:themeColor="text1"/>
              </w:rPr>
              <w:t>守法</w:t>
            </w:r>
            <w:r>
              <w:rPr>
                <w:rFonts w:ascii="宋体" w:hAnsi="宋体" w:cs="宋体"/>
                <w:color w:val="000000" w:themeColor="text1"/>
              </w:rPr>
              <w:t>诚信</w:t>
            </w:r>
            <w:r>
              <w:rPr>
                <w:rFonts w:hint="eastAsia" w:ascii="宋体" w:hAnsi="宋体" w:cs="宋体"/>
                <w:color w:val="000000" w:themeColor="text1"/>
              </w:rPr>
              <w:t>、</w:t>
            </w:r>
            <w:r>
              <w:rPr>
                <w:rFonts w:ascii="宋体" w:hAnsi="宋体" w:cs="宋体"/>
                <w:color w:val="000000" w:themeColor="text1"/>
              </w:rPr>
              <w:t>体现社会责任</w:t>
            </w:r>
            <w:r>
              <w:rPr>
                <w:rFonts w:hint="eastAsia" w:ascii="宋体" w:hAnsi="宋体" w:eastAsia="宋体" w:cs="宋体"/>
                <w:b w:val="0"/>
                <w:bCs w:val="0"/>
                <w:sz w:val="21"/>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lang w:eastAsia="zh-CN"/>
              </w:rPr>
            </w:pPr>
            <w:r>
              <w:rPr>
                <w:rFonts w:hint="eastAsia" w:ascii="宋体" w:hAnsi="宋体" w:cs="宋体"/>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对外进行了发布</w:t>
            </w:r>
            <w:r>
              <w:rPr>
                <w:rFonts w:hint="eastAsia" w:ascii="宋体" w:hAnsi="宋体" w:cs="宋体"/>
                <w:szCs w:val="21"/>
                <w:lang w:eastAsia="zh-CN"/>
              </w:rPr>
              <w:t>，</w:t>
            </w:r>
            <w:r>
              <w:rPr>
                <w:rFonts w:hint="eastAsia" w:ascii="宋体" w:hAnsi="宋体" w:cs="宋体"/>
                <w:szCs w:val="21"/>
              </w:rPr>
              <w:t>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szCs w:val="21"/>
              </w:rPr>
              <w:t>企业的</w:t>
            </w:r>
            <w:r>
              <w:rPr>
                <w:rFonts w:hint="eastAsia" w:ascii="宋体" w:hAnsi="宋体" w:cs="宋体"/>
                <w:szCs w:val="21"/>
                <w:lang w:eastAsia="zh-CN"/>
              </w:rPr>
              <w:t>质量、环境、职业健康安全方针</w:t>
            </w:r>
            <w:r>
              <w:rPr>
                <w:rFonts w:hint="eastAsia" w:ascii="宋体" w:hAnsi="宋体" w:cs="宋体"/>
                <w:szCs w:val="21"/>
              </w:rPr>
              <w:t>的内容和管理基本符合标准和法规要求。</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621"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职业健康安全事务代表是蒋朝东</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w:t>
            </w:r>
            <w:r>
              <w:rPr>
                <w:rFonts w:hint="eastAsia" w:ascii="宋体" w:hAnsi="宋体" w:cs="宋体"/>
                <w:color w:val="auto"/>
                <w:szCs w:val="21"/>
                <w:highlight w:val="none"/>
                <w:lang w:eastAsia="zh-CN"/>
              </w:rPr>
              <w:t>关方：公司于</w:t>
            </w:r>
            <w:r>
              <w:rPr>
                <w:rFonts w:hint="eastAsia" w:ascii="宋体" w:hAnsi="宋体" w:cs="宋体"/>
                <w:color w:val="auto"/>
                <w:szCs w:val="21"/>
                <w:highlight w:val="none"/>
                <w:lang w:val="en-US" w:eastAsia="zh-CN"/>
              </w:rPr>
              <w:t>2021年1月15日出具了《环境和职业健康安全相关方告知书》，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蒋朝东</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蒋朝东</w:t>
            </w:r>
            <w:r>
              <w:rPr>
                <w:rFonts w:hint="eastAsia" w:ascii="宋体" w:hAnsi="宋体" w:cs="宋体"/>
                <w:color w:val="auto"/>
                <w:szCs w:val="21"/>
                <w:highlight w:val="none"/>
              </w:rPr>
              <w:t>，了解到暂未发生员工与企业的劳动纠纷、工伤、员工投诉、员工权益争执等情况。</w:t>
            </w:r>
          </w:p>
        </w:tc>
        <w:tc>
          <w:tcPr>
            <w:tcW w:w="968" w:type="dxa"/>
            <w:gridSpan w:val="2"/>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621"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rPr>
              <w:t>危险源辨识，风险评价控制程序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项：</w:t>
            </w:r>
          </w:p>
          <w:p>
            <w:pPr>
              <w:tabs>
                <w:tab w:val="left" w:pos="1080"/>
              </w:tabs>
              <w:spacing w:line="400" w:lineRule="exact"/>
              <w:rPr>
                <w:rFonts w:hint="eastAsia" w:asciiTheme="minorEastAsia" w:hAnsiTheme="minorEastAsia" w:eastAsiaTheme="minorEastAsia" w:cstheme="minorEastAsia"/>
                <w:b w:val="0"/>
                <w:bCs w:val="0"/>
                <w:sz w:val="21"/>
                <w:szCs w:val="21"/>
                <w:lang w:val="en-US" w:eastAsia="zh-CN"/>
              </w:rPr>
            </w:pPr>
            <w:r>
              <w:rPr>
                <w:rFonts w:hint="eastAsia"/>
                <w:lang w:val="en-US" w:eastAsia="zh-CN"/>
              </w:rPr>
              <w:t>1）火灾、易燃易爆）；2）触电；3）职业病（粉尘、噪声、化学品挥发）；4）意外伤害（物体打击、机械伤害、灼烫等）</w:t>
            </w:r>
            <w:r>
              <w:rPr>
                <w:rFonts w:hint="eastAsia" w:asciiTheme="minorEastAsia" w:hAnsiTheme="minorEastAsia" w:eastAsiaTheme="minorEastAsia" w:cstheme="minorEastAsia"/>
                <w:b w:val="0"/>
                <w:bCs w:val="0"/>
                <w:sz w:val="21"/>
                <w:szCs w:val="21"/>
                <w:lang w:val="en-US" w:eastAsia="zh-CN"/>
              </w:rPr>
              <w:t>。</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触电</w:t>
            </w:r>
            <w:r>
              <w:rPr>
                <w:rFonts w:hint="eastAsia" w:ascii="宋体" w:hAnsi="宋体" w:cs="Times New Roman"/>
                <w:color w:val="auto"/>
                <w:szCs w:val="21"/>
                <w:highlight w:val="none"/>
              </w:rPr>
              <w:t>重要危险源的方法控制措施：</w:t>
            </w:r>
          </w:p>
          <w:p>
            <w:pPr>
              <w:rPr>
                <w:rFonts w:hint="eastAsia" w:eastAsia="宋体"/>
                <w:lang w:eastAsia="zh-CN"/>
              </w:rPr>
            </w:pPr>
            <w:r>
              <w:rPr>
                <w:rFonts w:hint="eastAsia"/>
                <w:lang w:val="en-US" w:eastAsia="zh-CN"/>
              </w:rPr>
              <w:t>1、</w:t>
            </w:r>
            <w:r>
              <w:rPr>
                <w:rFonts w:hint="eastAsia"/>
              </w:rPr>
              <w:t>加强临时用电施工管理、安全检查</w:t>
            </w:r>
            <w:r>
              <w:rPr>
                <w:rFonts w:hint="eastAsia"/>
                <w:lang w:eastAsia="zh-CN"/>
              </w:rPr>
              <w:t>；</w:t>
            </w:r>
          </w:p>
          <w:p>
            <w:pPr>
              <w:pStyle w:val="5"/>
              <w:numPr>
                <w:ilvl w:val="0"/>
                <w:numId w:val="0"/>
              </w:numPr>
              <w:ind w:leftChars="0"/>
              <w:rPr>
                <w:rFonts w:hint="eastAsia" w:ascii="宋体" w:hAnsi="宋体"/>
                <w:szCs w:val="21"/>
              </w:rPr>
            </w:pPr>
            <w:r>
              <w:rPr>
                <w:rFonts w:hint="eastAsia"/>
                <w:lang w:val="en-US" w:eastAsia="zh-CN"/>
              </w:rPr>
              <w:t>2、</w:t>
            </w:r>
            <w:r>
              <w:rPr>
                <w:rFonts w:hint="eastAsia"/>
              </w:rPr>
              <w:t>临时用电人员持证上岗</w:t>
            </w:r>
            <w:r>
              <w:rPr>
                <w:rFonts w:hint="eastAsia" w:ascii="宋体" w:hAnsi="宋体"/>
                <w:szCs w:val="21"/>
              </w:rPr>
              <w:t>。</w:t>
            </w:r>
          </w:p>
          <w:p>
            <w:pPr>
              <w:numPr>
                <w:ilvl w:val="0"/>
                <w:numId w:val="0"/>
              </w:numPr>
              <w:ind w:leftChars="0"/>
              <w:rPr>
                <w:rFonts w:hint="eastAsia"/>
              </w:rPr>
            </w:pPr>
            <w:r>
              <w:rPr>
                <w:rFonts w:hint="eastAsia" w:ascii="宋体" w:hAnsi="宋体" w:cs="Times New Roman"/>
                <w:color w:val="auto"/>
                <w:szCs w:val="21"/>
                <w:highlight w:val="none"/>
                <w:lang w:val="en-US" w:eastAsia="zh-CN"/>
              </w:rPr>
              <w:t>抽查</w:t>
            </w:r>
            <w:r>
              <w:rPr>
                <w:rFonts w:hint="eastAsia" w:ascii="Times New Roman" w:hAnsi="Times New Roman" w:eastAsia="宋体" w:cs="Times New Roman"/>
                <w:kern w:val="2"/>
                <w:sz w:val="21"/>
                <w:szCs w:val="22"/>
                <w:lang w:val="en-US" w:eastAsia="zh-CN" w:bidi="ar-SA"/>
              </w:rPr>
              <w:t>潜在火灾重要危险源的方法控</w:t>
            </w:r>
            <w:r>
              <w:rPr>
                <w:rFonts w:hint="eastAsia" w:ascii="宋体" w:hAnsi="宋体" w:cs="Times New Roman"/>
                <w:color w:val="auto"/>
                <w:szCs w:val="21"/>
                <w:highlight w:val="none"/>
              </w:rPr>
              <w:t>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lang w:val="en-US" w:eastAsia="zh-CN"/>
              </w:rPr>
              <w:t>1、</w:t>
            </w:r>
            <w:r>
              <w:rPr>
                <w:rFonts w:hint="eastAsia"/>
              </w:rPr>
              <w:t>制定施工临时用电专题技术方案</w:t>
            </w:r>
          </w:p>
          <w:p>
            <w:pPr>
              <w:rPr>
                <w:rFonts w:hint="eastAsia"/>
              </w:rPr>
            </w:pPr>
            <w:r>
              <w:rPr>
                <w:rFonts w:hint="eastAsia"/>
              </w:rPr>
              <w:t>2、加强人员教育</w:t>
            </w:r>
          </w:p>
          <w:p>
            <w:pPr>
              <w:rPr>
                <w:rFonts w:hint="eastAsia"/>
              </w:rPr>
            </w:pPr>
            <w:r>
              <w:rPr>
                <w:rFonts w:hint="eastAsia"/>
              </w:rPr>
              <w:t>3、加强施工用电安全检查</w:t>
            </w:r>
          </w:p>
          <w:p>
            <w:pPr>
              <w:pStyle w:val="5"/>
              <w:numPr>
                <w:ilvl w:val="0"/>
                <w:numId w:val="0"/>
              </w:numPr>
              <w:ind w:leftChars="0"/>
              <w:rPr>
                <w:rFonts w:hint="eastAsia" w:eastAsia="宋体"/>
                <w:lang w:val="en-US" w:eastAsia="zh-CN"/>
              </w:rPr>
            </w:pPr>
            <w:r>
              <w:rPr>
                <w:rFonts w:hint="eastAsia"/>
              </w:rPr>
              <w:t>4、制定应急预案</w:t>
            </w:r>
            <w:r>
              <w:rPr>
                <w:rFonts w:hint="eastAsia" w:ascii="宋体" w:hAnsi="宋体"/>
                <w:szCs w:val="21"/>
                <w:lang w:eastAsia="zh-CN"/>
              </w:rPr>
              <w:t>。</w:t>
            </w:r>
          </w:p>
          <w:p>
            <w:pPr>
              <w:tabs>
                <w:tab w:val="left" w:pos="1080"/>
              </w:tabs>
              <w:spacing w:line="400" w:lineRule="exact"/>
              <w:rPr>
                <w:rFonts w:ascii="宋体" w:hAnsi="宋体" w:cs="宋体"/>
                <w:szCs w:val="21"/>
                <w:highlight w:val="none"/>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621"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vAlign w:val="top"/>
          </w:tcPr>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lang w:val="en-US" w:eastAsia="zh-CN"/>
              </w:rPr>
              <w:t>职业健康安全</w:t>
            </w:r>
            <w:r>
              <w:rPr>
                <w:rFonts w:hint="eastAsia" w:ascii="宋体" w:hAnsi="宋体"/>
                <w:color w:val="auto"/>
                <w:kern w:val="2"/>
                <w:sz w:val="21"/>
                <w:szCs w:val="21"/>
              </w:rPr>
              <w:t>管理目标：</w:t>
            </w:r>
          </w:p>
          <w:p>
            <w:pPr>
              <w:numPr>
                <w:ilvl w:val="0"/>
                <w:numId w:val="4"/>
              </w:numPr>
              <w:rPr>
                <w:rFonts w:ascii="宋体" w:hAnsi="宋体"/>
                <w:szCs w:val="21"/>
              </w:rPr>
            </w:pPr>
            <w:r>
              <w:rPr>
                <w:rFonts w:hint="eastAsia" w:ascii="宋体" w:hAnsi="宋体"/>
                <w:szCs w:val="21"/>
              </w:rPr>
              <w:t>无火灾、触电事故的发生；</w:t>
            </w:r>
          </w:p>
          <w:p>
            <w:pPr>
              <w:pStyle w:val="14"/>
              <w:numPr>
                <w:ilvl w:val="0"/>
                <w:numId w:val="4"/>
              </w:numPr>
            </w:pPr>
            <w:r>
              <w:rPr>
                <w:rFonts w:hint="eastAsia"/>
              </w:rPr>
              <w:t>无重大人员伤亡事故发生；</w:t>
            </w:r>
          </w:p>
          <w:p>
            <w:pPr>
              <w:pStyle w:val="14"/>
              <w:numPr>
                <w:ilvl w:val="0"/>
                <w:numId w:val="4"/>
              </w:numPr>
            </w:pPr>
            <w:r>
              <w:rPr>
                <w:rFonts w:hint="eastAsia"/>
              </w:rPr>
              <w:t>无职业病发生；</w:t>
            </w:r>
          </w:p>
          <w:p>
            <w:pPr>
              <w:pStyle w:val="14"/>
              <w:numPr>
                <w:ilvl w:val="0"/>
                <w:numId w:val="4"/>
              </w:numPr>
            </w:pPr>
            <w:r>
              <w:rPr>
                <w:rFonts w:hint="eastAsia"/>
              </w:rPr>
              <w:t>轻伤事故的发生每年小于3次。</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2021年1月-2021年9月</w:t>
            </w:r>
            <w:r>
              <w:rPr>
                <w:rFonts w:hint="eastAsia" w:ascii="宋体" w:hAnsi="宋体"/>
                <w:color w:val="auto"/>
                <w:kern w:val="2"/>
                <w:sz w:val="21"/>
                <w:szCs w:val="21"/>
              </w:rPr>
              <w:t>对目标进行考核，考核情况为：</w:t>
            </w:r>
          </w:p>
          <w:p>
            <w:pPr>
              <w:numPr>
                <w:ilvl w:val="0"/>
                <w:numId w:val="0"/>
              </w:numPr>
              <w:rPr>
                <w:rFonts w:hint="default" w:ascii="宋体" w:hAnsi="宋体" w:eastAsia="宋体"/>
                <w:szCs w:val="21"/>
                <w:lang w:val="en-US" w:eastAsia="zh-CN"/>
              </w:rPr>
            </w:pPr>
            <w:r>
              <w:rPr>
                <w:rFonts w:hint="eastAsia" w:ascii="宋体" w:hAnsi="宋体"/>
                <w:szCs w:val="21"/>
                <w:lang w:val="en-US" w:eastAsia="zh-CN"/>
              </w:rPr>
              <w:t>1、</w:t>
            </w:r>
            <w:r>
              <w:rPr>
                <w:rFonts w:hint="eastAsia" w:ascii="宋体" w:hAnsi="宋体"/>
                <w:szCs w:val="21"/>
              </w:rPr>
              <w:t>无火灾、触电事故的发生；</w:t>
            </w:r>
            <w:r>
              <w:rPr>
                <w:rFonts w:hint="eastAsia" w:ascii="宋体" w:hAnsi="宋体"/>
                <w:szCs w:val="21"/>
                <w:lang w:val="en-US" w:eastAsia="zh-CN"/>
              </w:rPr>
              <w:t xml:space="preserve">             0</w:t>
            </w:r>
          </w:p>
          <w:p>
            <w:pPr>
              <w:pStyle w:val="14"/>
              <w:numPr>
                <w:ilvl w:val="0"/>
                <w:numId w:val="0"/>
              </w:numPr>
              <w:rPr>
                <w:rFonts w:hint="default" w:eastAsia="宋体"/>
                <w:lang w:val="en-US" w:eastAsia="zh-CN"/>
              </w:rPr>
            </w:pPr>
            <w:r>
              <w:rPr>
                <w:rFonts w:hint="eastAsia"/>
                <w:lang w:val="en-US" w:eastAsia="zh-CN"/>
              </w:rPr>
              <w:t>2、</w:t>
            </w:r>
            <w:r>
              <w:rPr>
                <w:rFonts w:hint="eastAsia"/>
              </w:rPr>
              <w:t>无重大人员伤亡事故发生；</w:t>
            </w:r>
            <w:r>
              <w:rPr>
                <w:rFonts w:hint="eastAsia"/>
                <w:lang w:val="en-US" w:eastAsia="zh-CN"/>
              </w:rPr>
              <w:t xml:space="preserve">         0</w:t>
            </w:r>
          </w:p>
          <w:p>
            <w:pPr>
              <w:pStyle w:val="14"/>
              <w:numPr>
                <w:ilvl w:val="0"/>
                <w:numId w:val="0"/>
              </w:numPr>
              <w:rPr>
                <w:rFonts w:hint="default" w:eastAsia="宋体"/>
                <w:lang w:val="en-US" w:eastAsia="zh-CN"/>
              </w:rPr>
            </w:pPr>
            <w:r>
              <w:rPr>
                <w:rFonts w:hint="eastAsia"/>
                <w:lang w:val="en-US" w:eastAsia="zh-CN"/>
              </w:rPr>
              <w:t>3、</w:t>
            </w:r>
            <w:r>
              <w:rPr>
                <w:rFonts w:hint="eastAsia"/>
              </w:rPr>
              <w:t>无职业病发生；</w:t>
            </w:r>
            <w:r>
              <w:rPr>
                <w:rFonts w:hint="eastAsia"/>
                <w:lang w:val="en-US" w:eastAsia="zh-CN"/>
              </w:rPr>
              <w:t xml:space="preserve">                  0</w:t>
            </w:r>
          </w:p>
          <w:p>
            <w:pPr>
              <w:pStyle w:val="14"/>
              <w:numPr>
                <w:ilvl w:val="0"/>
                <w:numId w:val="0"/>
              </w:numPr>
              <w:rPr>
                <w:rFonts w:hint="default" w:eastAsia="宋体"/>
                <w:lang w:val="en-US" w:eastAsia="zh-CN"/>
              </w:rPr>
            </w:pPr>
            <w:r>
              <w:rPr>
                <w:rFonts w:hint="eastAsia"/>
                <w:lang w:val="en-US" w:eastAsia="zh-CN"/>
              </w:rPr>
              <w:t>4、</w:t>
            </w:r>
            <w:r>
              <w:rPr>
                <w:rFonts w:hint="eastAsia"/>
              </w:rPr>
              <w:t>轻伤事故的发生每年小于3次。</w:t>
            </w:r>
            <w:r>
              <w:rPr>
                <w:rFonts w:hint="eastAsia"/>
                <w:lang w:val="en-US" w:eastAsia="zh-CN"/>
              </w:rPr>
              <w:t xml:space="preserve">     0</w:t>
            </w:r>
          </w:p>
          <w:p>
            <w:pPr>
              <w:spacing w:line="400" w:lineRule="exact"/>
              <w:rPr>
                <w:rFonts w:ascii="宋体" w:hAnsi="宋体" w:eastAsia="宋体" w:cs="Times New Roman"/>
                <w:kern w:val="2"/>
                <w:sz w:val="21"/>
                <w:szCs w:val="21"/>
                <w:lang w:val="en-US" w:eastAsia="zh-CN" w:bidi="ar-SA"/>
              </w:rPr>
            </w:pPr>
            <w:r>
              <w:rPr>
                <w:rFonts w:hint="eastAsia" w:ascii="宋体" w:hAnsi="宋体" w:cs="宋体"/>
                <w:color w:val="auto"/>
                <w:szCs w:val="21"/>
              </w:rPr>
              <w:t>均达到目标，并将指标进行了</w:t>
            </w:r>
            <w:r>
              <w:rPr>
                <w:rFonts w:hint="eastAsia" w:ascii="宋体" w:hAnsi="宋体" w:cs="宋体"/>
                <w:color w:val="auto"/>
                <w:szCs w:val="21"/>
                <w:lang w:val="en-US" w:eastAsia="zh-CN"/>
              </w:rPr>
              <w:t>各部门的</w:t>
            </w:r>
            <w:r>
              <w:rPr>
                <w:rFonts w:hint="eastAsia" w:ascii="宋体" w:hAnsi="宋体" w:cs="宋体"/>
                <w:color w:val="auto"/>
                <w:szCs w:val="21"/>
              </w:rPr>
              <w:t>分解。</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621" w:type="dxa"/>
          </w:tcPr>
          <w:p>
            <w:pPr>
              <w:rPr>
                <w:rFonts w:hint="eastAsia" w:ascii="宋体" w:hAnsi="宋体"/>
                <w:sz w:val="21"/>
                <w:szCs w:val="21"/>
              </w:rPr>
            </w:pPr>
            <w:r>
              <w:rPr>
                <w:rFonts w:hint="eastAsia" w:ascii="宋体" w:hAnsi="宋体"/>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szCs w:val="21"/>
                <w:lang w:eastAsia="zh-CN"/>
              </w:rPr>
              <w:t>许可范围内的普通货运</w:t>
            </w:r>
            <w:r>
              <w:rPr>
                <w:rFonts w:hint="eastAsia" w:ascii="宋体" w:hAnsi="宋体" w:eastAsia="宋体" w:cs="宋体"/>
                <w:szCs w:val="21"/>
                <w:lang w:eastAsia="zh-CN"/>
              </w:rPr>
              <w:t>的</w:t>
            </w:r>
            <w:r>
              <w:rPr>
                <w:rFonts w:hint="eastAsia" w:ascii="宋体" w:hAnsi="宋体" w:eastAsia="宋体" w:cs="宋体"/>
                <w:szCs w:val="21"/>
              </w:rPr>
              <w:t>需要。</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eastAsia="zh-CN"/>
              </w:rPr>
              <w:t>质量、环境、职业健康安全方针</w:t>
            </w:r>
            <w:r>
              <w:rPr>
                <w:rFonts w:hint="eastAsia" w:ascii="宋体" w:hAnsi="宋体" w:cs="宋体"/>
                <w:szCs w:val="21"/>
              </w:rPr>
              <w:t>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w:t>
            </w:r>
            <w:r>
              <w:rPr>
                <w:rFonts w:hint="eastAsia"/>
                <w:sz w:val="21"/>
                <w:szCs w:val="21"/>
                <w:lang w:val="en-US" w:eastAsia="zh-CN"/>
              </w:rPr>
              <w:t>职业健康安全</w:t>
            </w:r>
            <w:r>
              <w:rPr>
                <w:rFonts w:hint="eastAsia"/>
                <w:sz w:val="21"/>
                <w:szCs w:val="21"/>
              </w:rPr>
              <w:t>管理体系包括哪些文件化信息？</w:t>
            </w:r>
          </w:p>
          <w:p>
            <w:pPr>
              <w:rPr>
                <w:rFonts w:hint="eastAsia" w:ascii="宋体" w:hAnsi="宋体" w:eastAsia="宋体" w:cs="宋体"/>
                <w:kern w:val="2"/>
                <w:sz w:val="21"/>
                <w:szCs w:val="21"/>
                <w:lang w:val="en-US" w:eastAsia="zh-CN" w:bidi="ar-SA"/>
              </w:rPr>
            </w:pPr>
            <w:r>
              <w:rPr>
                <w:rFonts w:hint="eastAsia" w:ascii="Arial" w:hAnsi="Arial" w:cs="Arial"/>
                <w:sz w:val="21"/>
                <w:szCs w:val="21"/>
              </w:rPr>
              <w:t>◆</w:t>
            </w:r>
            <w:r>
              <w:rPr>
                <w:rFonts w:hint="eastAsia"/>
                <w:sz w:val="21"/>
                <w:szCs w:val="21"/>
              </w:rPr>
              <w:t>是否满足标准的要求和确保</w:t>
            </w:r>
            <w:r>
              <w:rPr>
                <w:rFonts w:hint="eastAsia"/>
                <w:sz w:val="21"/>
                <w:szCs w:val="21"/>
                <w:lang w:val="en-US" w:eastAsia="zh-CN"/>
              </w:rPr>
              <w:t>职业健康安全</w:t>
            </w:r>
            <w:r>
              <w:rPr>
                <w:rFonts w:hint="eastAsia"/>
                <w:sz w:val="21"/>
                <w:szCs w:val="21"/>
              </w:rPr>
              <w:t>管理体系有效性的需要？</w:t>
            </w:r>
          </w:p>
        </w:tc>
        <w:tc>
          <w:tcPr>
            <w:tcW w:w="960" w:type="dxa"/>
            <w:vAlign w:val="top"/>
          </w:tcPr>
          <w:p>
            <w:pPr>
              <w:spacing w:before="163" w:beforeLines="50"/>
              <w:jc w:val="both"/>
              <w:rPr>
                <w:sz w:val="21"/>
                <w:szCs w:val="21"/>
                <w:highlight w:val="none"/>
              </w:rPr>
            </w:pPr>
            <w:r>
              <w:rPr>
                <w:rFonts w:hint="eastAsia"/>
                <w:sz w:val="21"/>
                <w:szCs w:val="21"/>
                <w:highlight w:val="none"/>
                <w:lang w:val="en-US" w:eastAsia="zh-CN"/>
              </w:rPr>
              <w:t>S</w:t>
            </w:r>
            <w:r>
              <w:rPr>
                <w:sz w:val="21"/>
                <w:szCs w:val="21"/>
                <w:highlight w:val="none"/>
              </w:rPr>
              <w:t>:</w:t>
            </w:r>
            <w:r>
              <w:rPr>
                <w:rFonts w:hint="eastAsia"/>
                <w:sz w:val="21"/>
                <w:szCs w:val="21"/>
                <w:highlight w:val="none"/>
              </w:rPr>
              <w:t>7.5</w:t>
            </w:r>
            <w:r>
              <w:rPr>
                <w:sz w:val="21"/>
                <w:szCs w:val="21"/>
                <w:highlight w:val="none"/>
              </w:rPr>
              <w:t xml:space="preserve"> </w:t>
            </w:r>
          </w:p>
          <w:p>
            <w:pPr>
              <w:jc w:val="both"/>
              <w:rPr>
                <w:rFonts w:hint="eastAsia" w:ascii="宋体" w:hAnsi="宋体" w:eastAsia="宋体" w:cs="Times New Roman"/>
                <w:kern w:val="2"/>
                <w:sz w:val="21"/>
                <w:szCs w:val="21"/>
                <w:lang w:val="en-US" w:eastAsia="zh-CN" w:bidi="ar-SA"/>
              </w:rPr>
            </w:pPr>
          </w:p>
        </w:tc>
        <w:tc>
          <w:tcPr>
            <w:tcW w:w="10621"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w:t>
            </w:r>
            <w:r>
              <w:rPr>
                <w:rFonts w:hint="eastAsia" w:ascii="宋体" w:hAnsi="宋体"/>
                <w:sz w:val="21"/>
                <w:szCs w:val="21"/>
                <w:highlight w:val="none"/>
                <w:lang w:val="en-US" w:eastAsia="zh-CN"/>
              </w:rPr>
              <w:t>O</w:t>
            </w:r>
            <w:r>
              <w:rPr>
                <w:rFonts w:hint="eastAsia" w:ascii="宋体" w:hAnsi="宋体"/>
                <w:sz w:val="21"/>
                <w:szCs w:val="21"/>
                <w:highlight w:val="none"/>
              </w:rPr>
              <w:t>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w:t>
            </w:r>
            <w:r>
              <w:rPr>
                <w:rFonts w:hint="eastAsia" w:ascii="宋体" w:hAnsi="宋体"/>
                <w:sz w:val="21"/>
                <w:szCs w:val="21"/>
                <w:highlight w:val="none"/>
                <w:lang w:val="en-US" w:eastAsia="zh-CN"/>
              </w:rPr>
              <w:t>O</w:t>
            </w:r>
            <w:r>
              <w:rPr>
                <w:rFonts w:hint="eastAsia" w:ascii="宋体" w:hAnsi="宋体"/>
                <w:sz w:val="21"/>
                <w:szCs w:val="21"/>
                <w:highlight w:val="none"/>
              </w:rPr>
              <w:t>MS文件包括：</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w:t>
            </w:r>
            <w:r>
              <w:rPr>
                <w:rFonts w:hint="eastAsia" w:ascii="宋体" w:hAnsi="宋体" w:eastAsia="宋体"/>
                <w:color w:val="000000"/>
                <w:kern w:val="0"/>
                <w:sz w:val="21"/>
                <w:szCs w:val="21"/>
                <w:highlight w:val="none"/>
                <w:lang w:val="en-US" w:eastAsia="zh-CN"/>
              </w:rPr>
              <w:t>职业健康安全</w:t>
            </w:r>
            <w:r>
              <w:rPr>
                <w:rFonts w:hint="eastAsia" w:ascii="宋体" w:hAnsi="宋体" w:eastAsia="宋体"/>
                <w:color w:val="000000"/>
                <w:kern w:val="0"/>
                <w:sz w:val="21"/>
                <w:szCs w:val="21"/>
                <w:highlight w:val="none"/>
              </w:rPr>
              <w:t>管理体系管理手册；</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6"/>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hint="eastAsia"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6"/>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查组织的管理记录清单，</w:t>
            </w:r>
            <w:r>
              <w:rPr>
                <w:rFonts w:hint="eastAsia" w:ascii="宋体" w:hAnsi="宋体" w:eastAsia="宋体" w:cs="Arial"/>
                <w:sz w:val="21"/>
                <w:szCs w:val="21"/>
                <w:highlight w:val="none"/>
                <w:lang w:eastAsia="zh-CN"/>
              </w:rPr>
              <w:t>共有74份记录文件清单</w:t>
            </w:r>
            <w:r>
              <w:rPr>
                <w:rFonts w:hint="eastAsia" w:ascii="宋体" w:hAnsi="宋体" w:eastAsia="宋体" w:cs="Arial"/>
                <w:sz w:val="21"/>
                <w:szCs w:val="21"/>
                <w:highlight w:val="none"/>
              </w:rPr>
              <w:t>。</w:t>
            </w:r>
          </w:p>
          <w:p>
            <w:pPr>
              <w:pStyle w:val="6"/>
              <w:tabs>
                <w:tab w:val="left" w:pos="902"/>
                <w:tab w:val="clear" w:pos="1069"/>
              </w:tabs>
              <w:ind w:left="0" w:right="1"/>
              <w:rPr>
                <w:rFonts w:hint="default"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 xml:space="preserve">  因职业健康管理体系标准换版，行政部组织各部门对企业质量、环境、职业健康安全管理体系手册和程序文件进行换版，由A/0版换为B/0版，经总经理周世强批准，于2020年1月10日生效实施，经对文件评审判定：符合标准要求，符合公司的实际且具有可操作性。</w:t>
            </w:r>
          </w:p>
          <w:p>
            <w:pPr>
              <w:pStyle w:val="6"/>
              <w:tabs>
                <w:tab w:val="left" w:pos="902"/>
                <w:tab w:val="clear" w:pos="1069"/>
              </w:tabs>
              <w:ind w:left="0" w:leftChars="0" w:right="1" w:rightChars="0"/>
              <w:rPr>
                <w:rFonts w:hint="eastAsia" w:ascii="宋体" w:hAnsi="宋体" w:eastAsia="楷体_GB2312" w:cs="宋体"/>
                <w:kern w:val="2"/>
                <w:sz w:val="21"/>
                <w:szCs w:val="21"/>
                <w:lang w:val="en-US" w:eastAsia="zh-CN" w:bidi="ar"/>
              </w:rPr>
            </w:pPr>
            <w:r>
              <w:rPr>
                <w:rFonts w:hint="eastAsia" w:ascii="宋体" w:hAnsi="宋体" w:eastAsia="宋体"/>
                <w:color w:val="000000"/>
                <w:kern w:val="0"/>
                <w:sz w:val="21"/>
                <w:szCs w:val="21"/>
                <w:highlight w:val="none"/>
              </w:rPr>
              <w:t xml:space="preserve">  以上文件涵盖了ISO</w:t>
            </w:r>
            <w:r>
              <w:rPr>
                <w:rFonts w:hint="eastAsia" w:ascii="宋体" w:hAnsi="宋体" w:eastAsia="宋体"/>
                <w:color w:val="000000"/>
                <w:kern w:val="0"/>
                <w:sz w:val="21"/>
                <w:szCs w:val="21"/>
                <w:highlight w:val="none"/>
                <w:lang w:val="en-US" w:eastAsia="zh-CN"/>
              </w:rPr>
              <w:t>45001：2018</w:t>
            </w:r>
            <w:r>
              <w:rPr>
                <w:rFonts w:hint="eastAsia" w:ascii="宋体" w:hAnsi="宋体" w:eastAsia="宋体"/>
                <w:color w:val="000000"/>
                <w:kern w:val="0"/>
                <w:sz w:val="21"/>
                <w:szCs w:val="21"/>
                <w:highlight w:val="none"/>
              </w:rPr>
              <w:t>； 标准要求的以及确定的为确保环境管理体系有效性的文件，符合标准的要求。</w:t>
            </w:r>
          </w:p>
        </w:tc>
        <w:tc>
          <w:tcPr>
            <w:tcW w:w="968" w:type="dxa"/>
            <w:gridSpan w:val="2"/>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Fonts w:hint="eastAsia" w:ascii="宋体" w:hAnsi="宋体" w:cs="宋体"/>
                <w:color w:val="auto"/>
              </w:rPr>
              <w:t>环境</w:t>
            </w:r>
            <w:r>
              <w:rPr>
                <w:rFonts w:ascii="宋体" w:hAnsi="宋体" w:cs="宋体"/>
                <w:color w:val="auto"/>
              </w:rPr>
              <w:t>/</w:t>
            </w:r>
            <w:r>
              <w:rPr>
                <w:rFonts w:hint="eastAsia" w:ascii="宋体" w:hAnsi="宋体" w:cs="宋体"/>
                <w:color w:val="auto"/>
              </w:rPr>
              <w:t>职业健康安全监测和测量控制程序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w:t>
            </w:r>
            <w:r>
              <w:rPr>
                <w:rFonts w:hint="eastAsia" w:ascii="宋体" w:hAnsi="宋体" w:cs="宋体"/>
                <w:szCs w:val="21"/>
                <w:lang w:eastAsia="zh-CN"/>
              </w:rPr>
              <w:t>和</w:t>
            </w:r>
            <w:r>
              <w:rPr>
                <w:rFonts w:hint="eastAsia" w:ascii="宋体" w:hAnsi="宋体" w:cs="宋体"/>
                <w:szCs w:val="21"/>
              </w:rPr>
              <w:t>响应</w:t>
            </w:r>
            <w:r>
              <w:rPr>
                <w:rFonts w:hint="eastAsia" w:ascii="宋体" w:hAnsi="宋体" w:cs="宋体"/>
                <w:szCs w:val="21"/>
                <w:lang w:eastAsia="zh-CN"/>
              </w:rPr>
              <w:t>控制</w:t>
            </w:r>
            <w:r>
              <w:rPr>
                <w:rFonts w:hint="eastAsia" w:ascii="宋体" w:hAnsi="宋体" w:cs="宋体"/>
                <w:szCs w:val="21"/>
              </w:rPr>
              <w:t>程序</w:t>
            </w:r>
            <w:r>
              <w:rPr>
                <w:rFonts w:hint="eastAsia" w:ascii="宋体" w:hAnsi="宋体" w:cs="宋体"/>
                <w:szCs w:val="21"/>
                <w:lang w:eastAsia="zh-CN"/>
              </w:rPr>
              <w:t>》等</w:t>
            </w:r>
          </w:p>
        </w:tc>
        <w:tc>
          <w:tcPr>
            <w:tcW w:w="968"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cs="宋体"/>
                <w:szCs w:val="21"/>
                <w:lang w:val="en-US" w:eastAsia="zh-CN"/>
              </w:rPr>
              <w:t>S</w:t>
            </w:r>
            <w:r>
              <w:rPr>
                <w:rFonts w:hint="eastAsia" w:ascii="宋体" w:hAnsi="宋体" w:eastAsia="宋体" w:cs="宋体"/>
                <w:szCs w:val="21"/>
              </w:rPr>
              <w:t>9.2</w:t>
            </w:r>
          </w:p>
        </w:tc>
        <w:tc>
          <w:tcPr>
            <w:tcW w:w="10657" w:type="dxa"/>
            <w:gridSpan w:val="2"/>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eastAsia="宋体" w:cs="宋体"/>
                <w:color w:val="000000"/>
                <w:szCs w:val="24"/>
              </w:rPr>
              <w:t>内部审核管理程序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本次审核时间：</w:t>
            </w:r>
            <w:r>
              <w:rPr>
                <w:rFonts w:hint="eastAsia" w:ascii="宋体" w:hAnsi="宋体"/>
                <w:szCs w:val="21"/>
                <w:lang w:eastAsia="zh-CN"/>
              </w:rPr>
              <w:t>2021年</w:t>
            </w:r>
            <w:r>
              <w:rPr>
                <w:rFonts w:hint="eastAsia" w:ascii="宋体" w:hAnsi="宋体"/>
                <w:szCs w:val="21"/>
                <w:lang w:val="en-US" w:eastAsia="zh-CN"/>
              </w:rPr>
              <w:t>4</w:t>
            </w:r>
            <w:r>
              <w:rPr>
                <w:rFonts w:hint="eastAsia" w:ascii="宋体" w:hAnsi="宋体"/>
                <w:szCs w:val="21"/>
                <w:lang w:eastAsia="zh-CN"/>
              </w:rPr>
              <w:t>月</w:t>
            </w:r>
            <w:r>
              <w:rPr>
                <w:rFonts w:hint="eastAsia" w:ascii="宋体" w:hAnsi="宋体"/>
                <w:szCs w:val="21"/>
                <w:lang w:val="en-US" w:eastAsia="zh-CN"/>
              </w:rPr>
              <w:t>1</w:t>
            </w:r>
            <w:r>
              <w:rPr>
                <w:rFonts w:hint="eastAsia" w:ascii="宋体" w:hAnsi="宋体"/>
                <w:szCs w:val="21"/>
                <w:lang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sz w:val="21"/>
                <w:szCs w:val="21"/>
              </w:rPr>
              <w:t>公司质量、环境、职业健康安全管理体系涉及的各职能部门</w:t>
            </w:r>
            <w:r>
              <w:rPr>
                <w:rFonts w:hint="eastAsia"/>
                <w:sz w:val="21"/>
                <w:szCs w:val="21"/>
                <w:lang w:eastAsia="zh-CN"/>
              </w:rPr>
              <w:t>、</w:t>
            </w:r>
            <w:r>
              <w:rPr>
                <w:rFonts w:hint="eastAsia"/>
                <w:sz w:val="20"/>
                <w:lang w:eastAsia="zh-CN"/>
              </w:rPr>
              <w:t>系统集成</w:t>
            </w:r>
            <w:r>
              <w:rPr>
                <w:rFonts w:hint="eastAsia" w:ascii="宋体" w:hAnsi="宋体" w:cs="宋体"/>
                <w:color w:val="000000"/>
                <w:szCs w:val="24"/>
              </w:rPr>
              <w:t>。</w:t>
            </w:r>
          </w:p>
          <w:p>
            <w:pPr>
              <w:spacing w:line="360" w:lineRule="auto"/>
              <w:ind w:firstLine="420" w:firstLineChars="200"/>
              <w:rPr>
                <w:rFonts w:hint="eastAsia" w:ascii="宋体" w:hAnsi="宋体"/>
                <w:sz w:val="21"/>
                <w:szCs w:val="21"/>
                <w:lang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宋体" w:hAnsi="宋体"/>
                <w:szCs w:val="21"/>
                <w:lang w:eastAsia="zh-CN"/>
              </w:rPr>
              <w:t>游思桂</w:t>
            </w:r>
            <w:r>
              <w:rPr>
                <w:rFonts w:hint="eastAsia" w:ascii="宋体" w:hAnsi="宋体"/>
                <w:sz w:val="21"/>
                <w:szCs w:val="21"/>
                <w:lang w:eastAsia="zh-CN"/>
              </w:rPr>
              <w:t>（组长）、</w:t>
            </w:r>
            <w:r>
              <w:rPr>
                <w:rFonts w:hint="eastAsia" w:ascii="宋体" w:hAnsi="宋体"/>
                <w:sz w:val="21"/>
                <w:szCs w:val="21"/>
                <w:lang w:val="en-US" w:eastAsia="zh-CN"/>
              </w:rPr>
              <w:t>李香莹</w:t>
            </w:r>
            <w:r>
              <w:rPr>
                <w:rFonts w:hint="eastAsia" w:ascii="宋体" w:hAnsi="宋体"/>
                <w:sz w:val="21"/>
                <w:szCs w:val="21"/>
                <w:lang w:eastAsia="zh-CN"/>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办公室</w:t>
            </w:r>
            <w:r>
              <w:rPr>
                <w:rFonts w:hint="eastAsia" w:ascii="宋体" w:hAnsi="宋体" w:cs="宋体"/>
                <w:color w:val="000000"/>
                <w:szCs w:val="24"/>
                <w:lang w:eastAsia="zh-CN"/>
              </w:rPr>
              <w:t>审核检查表》，《</w:t>
            </w:r>
            <w:r>
              <w:rPr>
                <w:rFonts w:hint="eastAsia" w:ascii="宋体" w:hAnsi="宋体" w:cs="宋体"/>
                <w:color w:val="000000"/>
                <w:szCs w:val="24"/>
                <w:lang w:val="en-US" w:eastAsia="zh-CN"/>
              </w:rPr>
              <w:t>生产经营部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查，《</w:t>
            </w:r>
            <w:r>
              <w:rPr>
                <w:rFonts w:hint="eastAsia" w:ascii="宋体" w:hAnsi="宋体" w:eastAsia="宋体" w:cs="宋体"/>
                <w:color w:val="000000"/>
                <w:szCs w:val="24"/>
              </w:rPr>
              <w:t>内部审核报告</w:t>
            </w:r>
            <w:r>
              <w:rPr>
                <w:rFonts w:hint="eastAsia" w:ascii="宋体" w:hAnsi="宋体" w:cs="宋体"/>
                <w:color w:val="000000"/>
                <w:szCs w:val="24"/>
              </w:rPr>
              <w:t>》，审核结论：</w:t>
            </w:r>
            <w:r>
              <w:rPr>
                <w:rFonts w:hint="eastAsia" w:ascii="宋体" w:hAnsi="宋体" w:eastAsia="宋体" w:cs="宋体"/>
                <w:color w:val="000000"/>
                <w:szCs w:val="24"/>
              </w:rPr>
              <w:t>公司已按照GB/T19001-2016、GB/T24001-2016、ISO45001：2018建立实施管理体系，管理体系在审核范围内基本符合审核准则，并得到较为有效的实施。</w:t>
            </w:r>
          </w:p>
          <w:p>
            <w:pPr>
              <w:ind w:firstLine="48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宋体" w:hAnsi="宋体"/>
                <w:szCs w:val="21"/>
              </w:rPr>
              <w:t>涉及</w:t>
            </w:r>
            <w:r>
              <w:rPr>
                <w:rFonts w:hint="eastAsia" w:ascii="宋体" w:hAnsi="宋体"/>
                <w:szCs w:val="21"/>
                <w:lang w:val="en-US" w:eastAsia="zh-CN"/>
              </w:rPr>
              <w:t>行政部QEO7.5</w:t>
            </w:r>
            <w:r>
              <w:rPr>
                <w:rFonts w:hint="eastAsia" w:ascii="宋体" w:hAnsi="宋体"/>
                <w:szCs w:val="21"/>
                <w:lang w:eastAsia="zh-CN"/>
              </w:rPr>
              <w:t>条款</w:t>
            </w:r>
            <w:r>
              <w:rPr>
                <w:rFonts w:ascii="宋体"/>
                <w:color w:val="auto"/>
              </w:rPr>
              <w:t xml:space="preserve"> </w:t>
            </w:r>
            <w:r>
              <w:rPr>
                <w:rFonts w:hint="eastAsia" w:ascii="宋体" w:hAnsi="宋体"/>
                <w:color w:val="auto"/>
                <w:sz w:val="21"/>
                <w:szCs w:val="21"/>
                <w:lang w:val="en-US" w:eastAsia="zh-CN"/>
              </w:rPr>
              <w:t>未见1月份文件发放记录</w:t>
            </w:r>
            <w:r>
              <w:rPr>
                <w:rFonts w:hint="eastAsia" w:ascii="宋体" w:hAnsi="宋体"/>
                <w:szCs w:val="21"/>
                <w:lang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提供有《内部审核报告》查，审核结论：</w:t>
            </w:r>
            <w:r>
              <w:rPr>
                <w:rFonts w:hint="eastAsia" w:ascii="宋体" w:hAnsi="宋体" w:eastAsia="宋体" w:cs="宋体"/>
                <w:color w:val="000000"/>
                <w:szCs w:val="24"/>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rPr>
                <w:rFonts w:hint="eastAsia" w:ascii="宋体" w:hAnsi="宋体" w:cs="宋体"/>
                <w:szCs w:val="24"/>
              </w:rPr>
            </w:pPr>
            <w:r>
              <w:rPr>
                <w:rFonts w:hint="eastAsia" w:ascii="宋体" w:hAnsi="宋体" w:cs="宋体"/>
                <w:color w:val="000000"/>
                <w:szCs w:val="24"/>
              </w:rPr>
              <w:t>公司内审基本符合要求。</w:t>
            </w:r>
          </w:p>
        </w:tc>
        <w:tc>
          <w:tcPr>
            <w:tcW w:w="932"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657" w:type="dxa"/>
            <w:gridSpan w:val="2"/>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w:t>
            </w:r>
            <w:r>
              <w:rPr>
                <w:rFonts w:hint="eastAsia" w:ascii="宋体" w:hAnsi="宋体"/>
                <w:szCs w:val="21"/>
                <w:lang w:val="en-US" w:eastAsia="zh-CN"/>
              </w:rPr>
              <w:t>4</w:t>
            </w:r>
            <w:r>
              <w:rPr>
                <w:rFonts w:hint="eastAsia" w:ascii="宋体" w:hAnsi="宋体"/>
                <w:szCs w:val="21"/>
                <w:lang w:eastAsia="zh-CN"/>
              </w:rPr>
              <w:t>月</w:t>
            </w:r>
            <w:r>
              <w:rPr>
                <w:rFonts w:hint="eastAsia" w:ascii="宋体" w:hAnsi="宋体"/>
                <w:szCs w:val="21"/>
                <w:lang w:val="en-US" w:eastAsia="zh-CN"/>
              </w:rPr>
              <w:t>20</w:t>
            </w:r>
            <w:r>
              <w:rPr>
                <w:rFonts w:hint="eastAsia" w:ascii="宋体" w:hAnsi="宋体"/>
                <w:szCs w:val="21"/>
                <w:lang w:eastAsia="zh-CN"/>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 w:val="21"/>
                <w:szCs w:val="21"/>
                <w:lang w:eastAsia="zh-CN"/>
              </w:rPr>
              <w:t>周世强</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kern w:val="0"/>
                <w:sz w:val="21"/>
                <w:szCs w:val="21"/>
                <w:lang w:eastAsia="zh-CN"/>
              </w:rPr>
              <w:t>加强对标准和体系进一步学习。</w:t>
            </w:r>
            <w:r>
              <w:rPr>
                <w:rFonts w:ascii="宋体" w:hAnsi="宋体"/>
                <w:sz w:val="24"/>
              </w:rPr>
              <w:t xml:space="preserve"> </w:t>
            </w:r>
          </w:p>
          <w:p>
            <w:pPr>
              <w:spacing w:line="460" w:lineRule="exact"/>
              <w:rPr>
                <w:rFonts w:hint="default" w:ascii="宋体" w:hAnsi="宋体" w:eastAsia="宋体" w:cs="Times New Roman"/>
                <w:sz w:val="21"/>
                <w:szCs w:val="21"/>
                <w:highlight w:val="green"/>
                <w:lang w:val="en-US" w:eastAsia="zh-CN"/>
              </w:rPr>
            </w:pPr>
            <w:r>
              <w:rPr>
                <w:rFonts w:hint="eastAsia"/>
                <w:szCs w:val="22"/>
                <w:lang w:eastAsia="zh-CN"/>
              </w:rPr>
              <w:t>抽</w:t>
            </w:r>
            <w:r>
              <w:rPr>
                <w:rFonts w:hint="eastAsia"/>
                <w:szCs w:val="22"/>
              </w:rPr>
              <w:t xml:space="preserve"> </w:t>
            </w:r>
            <w:r>
              <w:rPr>
                <w:rFonts w:hint="eastAsia"/>
                <w:szCs w:val="22"/>
                <w:lang w:eastAsia="zh-CN"/>
              </w:rPr>
              <w:t>《管理评审改进项目</w:t>
            </w:r>
            <w:r>
              <w:rPr>
                <w:rFonts w:hint="eastAsia"/>
                <w:szCs w:val="22"/>
                <w:lang w:val="en-US" w:eastAsia="zh-CN"/>
              </w:rPr>
              <w:t>计划</w:t>
            </w:r>
            <w:r>
              <w:rPr>
                <w:rFonts w:hint="eastAsia"/>
                <w:szCs w:val="22"/>
                <w:lang w:eastAsia="zh-CN"/>
              </w:rPr>
              <w:t>表》由</w:t>
            </w:r>
            <w:r>
              <w:rPr>
                <w:rFonts w:hint="eastAsia"/>
                <w:szCs w:val="22"/>
                <w:lang w:val="en-US" w:eastAsia="zh-CN"/>
              </w:rPr>
              <w:t>办公室</w:t>
            </w:r>
            <w:r>
              <w:rPr>
                <w:rFonts w:hint="eastAsia"/>
                <w:szCs w:val="22"/>
                <w:lang w:eastAsia="zh-CN"/>
              </w:rPr>
              <w:t>牵头</w:t>
            </w:r>
            <w:r>
              <w:rPr>
                <w:rFonts w:hint="eastAsia"/>
                <w:szCs w:val="22"/>
                <w:lang w:val="en-US" w:eastAsia="zh-CN"/>
              </w:rPr>
              <w:t>计划</w:t>
            </w:r>
            <w:r>
              <w:rPr>
                <w:rFonts w:hint="eastAsia"/>
                <w:szCs w:val="22"/>
                <w:lang w:eastAsia="zh-CN"/>
              </w:rPr>
              <w:t>于2021年</w:t>
            </w:r>
            <w:r>
              <w:rPr>
                <w:rFonts w:hint="eastAsia"/>
                <w:szCs w:val="22"/>
                <w:lang w:val="en-US" w:eastAsia="zh-CN"/>
              </w:rPr>
              <w:t>4</w:t>
            </w:r>
            <w:r>
              <w:rPr>
                <w:rFonts w:hint="eastAsia"/>
                <w:szCs w:val="22"/>
                <w:lang w:eastAsia="zh-CN"/>
              </w:rPr>
              <w:t>月</w:t>
            </w:r>
            <w:r>
              <w:rPr>
                <w:rFonts w:hint="eastAsia"/>
                <w:szCs w:val="22"/>
                <w:lang w:val="en-US" w:eastAsia="zh-CN"/>
              </w:rPr>
              <w:t>2</w:t>
            </w:r>
            <w:r>
              <w:rPr>
                <w:rFonts w:hint="eastAsia"/>
                <w:szCs w:val="22"/>
                <w:lang w:eastAsia="zh-CN"/>
              </w:rPr>
              <w:t>0日</w:t>
            </w:r>
            <w:r>
              <w:rPr>
                <w:rFonts w:hint="eastAsia"/>
                <w:szCs w:val="22"/>
                <w:lang w:val="en-US" w:eastAsia="zh-CN"/>
              </w:rPr>
              <w:t>真行</w:t>
            </w:r>
            <w:r>
              <w:rPr>
                <w:rFonts w:hint="eastAsia"/>
                <w:szCs w:val="22"/>
              </w:rPr>
              <w:t>进一步强化质量、环境、职业健康安全管理体系标准的培训，</w:t>
            </w:r>
            <w:r>
              <w:rPr>
                <w:rFonts w:hint="eastAsia"/>
              </w:rPr>
              <w:t>提高员工安全意识和管理水平。</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rPr>
                <w:rFonts w:hint="eastAsia" w:ascii="宋体" w:hAnsi="宋体" w:eastAsia="宋体" w:cs="宋体"/>
                <w:szCs w:val="21"/>
                <w:lang w:eastAsia="zh-CN"/>
              </w:rPr>
            </w:pPr>
            <w:r>
              <w:rPr>
                <w:rFonts w:hint="eastAsia" w:ascii="宋体" w:hAnsi="宋体" w:cs="宋体"/>
                <w:color w:val="auto"/>
                <w:szCs w:val="21"/>
              </w:rPr>
              <w:t>相关法关注：</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年1月至今</w:t>
            </w:r>
            <w:r>
              <w:rPr>
                <w:rFonts w:hint="eastAsia" w:ascii="宋体" w:hAnsi="宋体" w:cs="宋体"/>
                <w:color w:val="auto"/>
                <w:szCs w:val="21"/>
              </w:rPr>
              <w:t>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r>
              <w:rPr>
                <w:rFonts w:hint="eastAsia" w:ascii="宋体" w:hAnsi="宋体" w:cs="宋体"/>
                <w:color w:val="auto"/>
                <w:szCs w:val="21"/>
                <w:lang w:eastAsia="zh-CN"/>
              </w:rPr>
              <w:t>。</w:t>
            </w:r>
          </w:p>
        </w:tc>
        <w:tc>
          <w:tcPr>
            <w:tcW w:w="93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657" w:type="dxa"/>
            <w:gridSpan w:val="2"/>
          </w:tcPr>
          <w:p>
            <w:pPr>
              <w:pStyle w:val="4"/>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公司制定系列程序文件《管理评审</w:t>
            </w:r>
            <w:r>
              <w:rPr>
                <w:rFonts w:hint="eastAsia" w:ascii="宋体" w:hAnsi="宋体" w:eastAsia="宋体" w:cs="宋体"/>
                <w:b w:val="0"/>
                <w:bCs w:val="0"/>
                <w:color w:val="000000" w:themeColor="text1"/>
                <w:sz w:val="21"/>
                <w:szCs w:val="21"/>
                <w:lang w:eastAsia="zh-CN"/>
              </w:rPr>
              <w:t>控制程序</w:t>
            </w:r>
            <w:r>
              <w:rPr>
                <w:rFonts w:hint="eastAsia" w:ascii="宋体" w:hAnsi="宋体" w:eastAsia="宋体" w:cs="宋体"/>
                <w:b w:val="0"/>
                <w:bCs w:val="0"/>
                <w:color w:val="000000" w:themeColor="text1"/>
                <w:sz w:val="21"/>
                <w:szCs w:val="21"/>
              </w:rPr>
              <w:t>》、《环境/职业健康安全监测和测量控制程序》、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职业健康安全运行控制程序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《不符合、纠正预防措施控制程序》及《内部审核</w:t>
            </w:r>
            <w:r>
              <w:rPr>
                <w:rFonts w:hint="eastAsia" w:ascii="宋体" w:hAnsi="宋体" w:eastAsia="宋体" w:cs="宋体"/>
                <w:b w:val="0"/>
                <w:bCs w:val="0"/>
                <w:color w:val="000000" w:themeColor="text1"/>
                <w:sz w:val="21"/>
                <w:szCs w:val="21"/>
                <w:lang w:eastAsia="zh-CN"/>
              </w:rPr>
              <w:t>控制</w:t>
            </w:r>
            <w:r>
              <w:rPr>
                <w:rFonts w:hint="eastAsia" w:ascii="宋体" w:hAnsi="宋体" w:eastAsia="宋体" w:cs="宋体"/>
                <w:b w:val="0"/>
                <w:bCs w:val="0"/>
                <w:color w:val="000000" w:themeColor="text1"/>
                <w:sz w:val="21"/>
                <w:szCs w:val="21"/>
              </w:rPr>
              <w:t>程序》，对持续改进的过程予以规定，以实现</w:t>
            </w:r>
            <w:r>
              <w:rPr>
                <w:rFonts w:hint="eastAsia" w:ascii="宋体" w:hAnsi="宋体" w:eastAsia="宋体" w:cs="宋体"/>
                <w:b w:val="0"/>
                <w:bCs w:val="0"/>
                <w:color w:val="000000" w:themeColor="text1"/>
                <w:sz w:val="21"/>
                <w:szCs w:val="21"/>
                <w:lang w:eastAsia="zh-CN"/>
              </w:rPr>
              <w:t>环境、职业健康安全</w:t>
            </w:r>
            <w:r>
              <w:rPr>
                <w:rFonts w:hint="eastAsia" w:ascii="宋体" w:hAnsi="宋体" w:eastAsia="宋体" w:cs="宋体"/>
                <w:b w:val="0"/>
                <w:bCs w:val="0"/>
                <w:color w:val="000000" w:themeColor="text1"/>
                <w:sz w:val="21"/>
                <w:szCs w:val="21"/>
              </w:rPr>
              <w:t>管理体系及</w:t>
            </w:r>
            <w:r>
              <w:rPr>
                <w:rFonts w:hint="eastAsia" w:ascii="宋体" w:hAnsi="宋体" w:eastAsia="宋体" w:cs="宋体"/>
                <w:b w:val="0"/>
                <w:bCs w:val="0"/>
                <w:color w:val="000000" w:themeColor="text1"/>
                <w:sz w:val="21"/>
                <w:szCs w:val="21"/>
                <w:lang w:eastAsia="zh-CN"/>
              </w:rPr>
              <w:t>服务质量</w:t>
            </w:r>
            <w:r>
              <w:rPr>
                <w:rFonts w:hint="eastAsia" w:ascii="宋体" w:hAnsi="宋体" w:eastAsia="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4"/>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93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p>
            <w:pPr>
              <w:adjustRightInd w:val="0"/>
              <w:snapToGrid w:val="0"/>
              <w:jc w:val="left"/>
              <w:rPr>
                <w:rFonts w:hint="eastAsia" w:ascii="宋体" w:hAnsi="宋体" w:cs="宋体"/>
                <w:color w:val="auto"/>
                <w:szCs w:val="21"/>
              </w:rPr>
            </w:pPr>
          </w:p>
        </w:tc>
        <w:tc>
          <w:tcPr>
            <w:tcW w:w="960" w:type="dxa"/>
          </w:tcPr>
          <w:p>
            <w:pPr>
              <w:rPr>
                <w:rFonts w:ascii="宋体" w:hAnsi="宋体"/>
                <w:color w:val="auto"/>
                <w:szCs w:val="21"/>
              </w:rPr>
            </w:pPr>
          </w:p>
        </w:tc>
        <w:tc>
          <w:tcPr>
            <w:tcW w:w="10657" w:type="dxa"/>
            <w:gridSpan w:val="2"/>
          </w:tcPr>
          <w:p>
            <w:pPr>
              <w:spacing w:line="360" w:lineRule="auto"/>
              <w:ind w:firstLine="420" w:firstLineChars="200"/>
              <w:rPr>
                <w:rFonts w:ascii="宋体" w:hAnsi="宋体" w:cs="宋体"/>
                <w:color w:val="000000"/>
                <w:szCs w:val="21"/>
              </w:rPr>
            </w:pPr>
            <w:r>
              <w:rPr>
                <w:rFonts w:hint="eastAsia" w:ascii="宋体" w:hAnsi="宋体" w:cs="宋体"/>
                <w:color w:val="000000"/>
                <w:szCs w:val="21"/>
              </w:rPr>
              <w:t>现场确认，公司管理体系范围无变化。提供营业执照（三证合一），公司名称：</w:t>
            </w:r>
            <w:bookmarkStart w:id="0" w:name="组织名称"/>
            <w:r>
              <w:rPr>
                <w:rFonts w:asciiTheme="minorEastAsia" w:hAnsiTheme="minorEastAsia" w:eastAsiaTheme="minorEastAsia"/>
                <w:sz w:val="20"/>
              </w:rPr>
              <w:t>四川欧宝路管业有限责任公司</w:t>
            </w:r>
            <w:bookmarkEnd w:id="0"/>
            <w:r>
              <w:rPr>
                <w:rFonts w:hint="eastAsia" w:ascii="宋体" w:hAnsi="宋体" w:cs="宋体"/>
                <w:color w:val="000000"/>
                <w:szCs w:val="21"/>
              </w:rPr>
              <w:t>，成立时间：2</w:t>
            </w:r>
            <w:r>
              <w:rPr>
                <w:rFonts w:ascii="宋体" w:hAnsi="宋体" w:cs="宋体"/>
                <w:color w:val="000000"/>
                <w:szCs w:val="21"/>
              </w:rPr>
              <w:t>0</w:t>
            </w:r>
            <w:r>
              <w:rPr>
                <w:rFonts w:hint="eastAsia" w:ascii="宋体" w:hAnsi="宋体" w:cs="宋体"/>
                <w:color w:val="000000"/>
                <w:szCs w:val="21"/>
              </w:rPr>
              <w:t>12</w:t>
            </w:r>
            <w:r>
              <w:rPr>
                <w:rFonts w:ascii="宋体" w:hAnsi="宋体" w:cs="宋体"/>
                <w:color w:val="000000"/>
                <w:szCs w:val="21"/>
              </w:rPr>
              <w:t>.</w:t>
            </w:r>
            <w:r>
              <w:rPr>
                <w:rFonts w:hint="eastAsia" w:ascii="宋体" w:hAnsi="宋体" w:cs="宋体"/>
                <w:color w:val="000000"/>
                <w:szCs w:val="21"/>
              </w:rPr>
              <w:t>12.</w:t>
            </w:r>
            <w:r>
              <w:rPr>
                <w:rFonts w:ascii="宋体" w:hAnsi="宋体" w:cs="宋体"/>
                <w:color w:val="000000"/>
                <w:szCs w:val="21"/>
              </w:rPr>
              <w:t>27  营业期限：永久 登记机关：</w:t>
            </w:r>
            <w:r>
              <w:rPr>
                <w:rFonts w:hint="eastAsia" w:ascii="宋体" w:hAnsi="宋体" w:cs="宋体"/>
                <w:color w:val="000000"/>
                <w:szCs w:val="21"/>
              </w:rPr>
              <w:t>广汉</w:t>
            </w:r>
            <w:r>
              <w:rPr>
                <w:rFonts w:ascii="宋体" w:hAnsi="宋体" w:cs="宋体"/>
                <w:color w:val="000000"/>
                <w:szCs w:val="21"/>
              </w:rPr>
              <w:t>市</w:t>
            </w:r>
            <w:r>
              <w:rPr>
                <w:rFonts w:hint="eastAsia" w:ascii="宋体" w:hAnsi="宋体" w:cs="宋体"/>
                <w:color w:val="000000"/>
                <w:szCs w:val="21"/>
              </w:rPr>
              <w:t>工商管理和质量监督</w:t>
            </w:r>
            <w:r>
              <w:rPr>
                <w:rFonts w:ascii="宋体" w:hAnsi="宋体" w:cs="宋体"/>
                <w:color w:val="000000"/>
                <w:szCs w:val="21"/>
              </w:rPr>
              <w:t>局，</w:t>
            </w:r>
            <w:r>
              <w:rPr>
                <w:rFonts w:hint="eastAsia" w:ascii="宋体" w:hAnsi="宋体" w:cs="宋体"/>
                <w:color w:val="000000"/>
                <w:szCs w:val="21"/>
              </w:rPr>
              <w:t>2</w:t>
            </w:r>
            <w:r>
              <w:rPr>
                <w:rFonts w:ascii="宋体" w:hAnsi="宋体" w:cs="宋体"/>
                <w:color w:val="000000"/>
                <w:szCs w:val="21"/>
              </w:rPr>
              <w:t>01</w:t>
            </w:r>
            <w:r>
              <w:rPr>
                <w:rFonts w:hint="eastAsia" w:ascii="宋体" w:hAnsi="宋体" w:cs="宋体"/>
                <w:color w:val="000000"/>
                <w:szCs w:val="21"/>
              </w:rPr>
              <w:t>7</w:t>
            </w:r>
            <w:r>
              <w:rPr>
                <w:rFonts w:ascii="宋体" w:hAnsi="宋体" w:cs="宋体"/>
                <w:color w:val="000000"/>
                <w:szCs w:val="21"/>
              </w:rPr>
              <w:t>.</w:t>
            </w:r>
            <w:r>
              <w:rPr>
                <w:rFonts w:hint="eastAsia" w:ascii="宋体" w:hAnsi="宋体" w:cs="宋体"/>
                <w:color w:val="000000"/>
                <w:szCs w:val="21"/>
              </w:rPr>
              <w:t>7</w:t>
            </w:r>
            <w:r>
              <w:rPr>
                <w:rFonts w:ascii="宋体" w:hAnsi="宋体" w:cs="宋体"/>
                <w:color w:val="000000"/>
                <w:szCs w:val="21"/>
              </w:rPr>
              <w:t>.2</w:t>
            </w:r>
            <w:r>
              <w:rPr>
                <w:rFonts w:hint="eastAsia" w:ascii="宋体" w:hAnsi="宋体" w:cs="宋体"/>
                <w:color w:val="000000"/>
                <w:szCs w:val="21"/>
              </w:rPr>
              <w:t>1检查有效。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公司严格执行国标及相关标准要求和法律、法规要求。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月1</w:t>
            </w:r>
            <w:r>
              <w:rPr>
                <w:rFonts w:hint="eastAsia" w:ascii="宋体" w:hAnsi="宋体" w:cs="宋体"/>
                <w:color w:val="000000"/>
                <w:szCs w:val="21"/>
                <w:lang w:val="en-US" w:eastAsia="zh-CN"/>
              </w:rPr>
              <w:t>0</w:t>
            </w:r>
            <w:r>
              <w:rPr>
                <w:rFonts w:hint="eastAsia" w:ascii="宋体" w:hAnsi="宋体" w:cs="宋体"/>
                <w:color w:val="000000"/>
                <w:szCs w:val="21"/>
              </w:rPr>
              <w:t>日至今，公司没有顾客的重大产品质量投诉，通过顾客满意度调查，顾客对公司提供的产品普遍反映较好。体系运行以来，顾客对质量反应良好，没有重大质量问题和投诉。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月份</w:t>
            </w:r>
            <w:r>
              <w:rPr>
                <w:rFonts w:hint="eastAsia" w:ascii="宋体" w:hAnsi="宋体" w:cs="宋体"/>
                <w:color w:val="000000"/>
                <w:szCs w:val="21"/>
                <w:lang w:val="en-US" w:eastAsia="zh-CN"/>
              </w:rPr>
              <w:t>德阳市</w:t>
            </w:r>
            <w:r>
              <w:rPr>
                <w:rFonts w:hint="eastAsia" w:ascii="宋体" w:hAnsi="宋体" w:cs="宋体"/>
                <w:color w:val="000000"/>
                <w:szCs w:val="21"/>
              </w:rPr>
              <w:t>产品质量监督检验</w:t>
            </w:r>
            <w:r>
              <w:rPr>
                <w:rFonts w:hint="eastAsia" w:ascii="宋体" w:hAnsi="宋体" w:cs="宋体"/>
                <w:color w:val="000000"/>
                <w:szCs w:val="21"/>
                <w:lang w:val="en-US" w:eastAsia="zh-CN"/>
              </w:rPr>
              <w:t>所</w:t>
            </w:r>
            <w:r>
              <w:rPr>
                <w:rFonts w:hint="eastAsia" w:ascii="宋体" w:hAnsi="宋体" w:cs="宋体"/>
                <w:color w:val="000000"/>
                <w:szCs w:val="21"/>
              </w:rPr>
              <w:t>对公司生产的</w:t>
            </w:r>
            <w:r>
              <w:rPr>
                <w:rFonts w:hint="eastAsia" w:ascii="宋体" w:hAnsi="宋体" w:cs="宋体"/>
                <w:color w:val="000000"/>
                <w:szCs w:val="21"/>
                <w:lang w:val="en-US" w:eastAsia="zh-CN"/>
              </w:rPr>
              <w:t>给水用</w:t>
            </w:r>
            <w:r>
              <w:rPr>
                <w:sz w:val="20"/>
              </w:rPr>
              <w:t>聚乙稀（PE）管材</w:t>
            </w:r>
            <w:r>
              <w:rPr>
                <w:rFonts w:hint="eastAsia" w:ascii="宋体" w:hAnsi="宋体" w:cs="宋体"/>
                <w:color w:val="000000"/>
                <w:szCs w:val="21"/>
              </w:rPr>
              <w:t>进行了</w:t>
            </w:r>
            <w:r>
              <w:rPr>
                <w:rFonts w:hint="eastAsia" w:ascii="宋体" w:hAnsi="宋体" w:cs="宋体"/>
                <w:color w:val="000000"/>
                <w:szCs w:val="21"/>
                <w:lang w:val="en-US" w:eastAsia="zh-CN"/>
              </w:rPr>
              <w:t>2021</w:t>
            </w:r>
            <w:r>
              <w:rPr>
                <w:rFonts w:hint="eastAsia" w:ascii="宋体" w:hAnsi="宋体" w:cs="宋体"/>
                <w:color w:val="000000"/>
                <w:szCs w:val="21"/>
              </w:rPr>
              <w:t>年</w:t>
            </w:r>
            <w:r>
              <w:rPr>
                <w:rFonts w:hint="eastAsia" w:ascii="宋体" w:hAnsi="宋体" w:cs="宋体"/>
                <w:color w:val="000000"/>
                <w:szCs w:val="21"/>
                <w:lang w:val="en-US" w:eastAsia="zh-CN"/>
              </w:rPr>
              <w:t>市级</w:t>
            </w:r>
            <w:r>
              <w:rPr>
                <w:rFonts w:hint="eastAsia" w:ascii="宋体" w:hAnsi="宋体" w:cs="宋体"/>
                <w:color w:val="000000"/>
                <w:szCs w:val="21"/>
              </w:rPr>
              <w:t>专项监督抽查</w:t>
            </w:r>
            <w:r>
              <w:rPr>
                <w:rFonts w:hint="eastAsia" w:ascii="宋体" w:hAnsi="宋体" w:cs="宋体"/>
                <w:color w:val="000000"/>
                <w:szCs w:val="21"/>
                <w:lang w:eastAsia="zh-CN"/>
              </w:rPr>
              <w:t>，</w:t>
            </w:r>
            <w:r>
              <w:rPr>
                <w:rFonts w:hint="eastAsia" w:ascii="宋体" w:hAnsi="宋体" w:cs="宋体"/>
                <w:color w:val="000000"/>
                <w:szCs w:val="21"/>
                <w:lang w:val="en-US" w:eastAsia="zh-CN"/>
              </w:rPr>
              <w:t>报告书编号：DZD(2021)J0040，检验结论：合格</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月份</w:t>
            </w:r>
            <w:r>
              <w:rPr>
                <w:rFonts w:hint="eastAsia" w:ascii="宋体" w:hAnsi="宋体" w:cs="宋体"/>
                <w:color w:val="000000"/>
                <w:szCs w:val="21"/>
                <w:lang w:val="en-US" w:eastAsia="zh-CN"/>
              </w:rPr>
              <w:t>德阳市</w:t>
            </w:r>
            <w:r>
              <w:rPr>
                <w:rFonts w:hint="eastAsia" w:ascii="宋体" w:hAnsi="宋体" w:cs="宋体"/>
                <w:color w:val="000000"/>
                <w:szCs w:val="21"/>
              </w:rPr>
              <w:t>产品质量监督检验</w:t>
            </w:r>
            <w:r>
              <w:rPr>
                <w:rFonts w:hint="eastAsia" w:ascii="宋体" w:hAnsi="宋体" w:cs="宋体"/>
                <w:color w:val="000000"/>
                <w:szCs w:val="21"/>
                <w:lang w:val="en-US" w:eastAsia="zh-CN"/>
              </w:rPr>
              <w:t>所</w:t>
            </w:r>
            <w:r>
              <w:rPr>
                <w:rFonts w:hint="eastAsia" w:ascii="宋体" w:hAnsi="宋体" w:cs="宋体"/>
                <w:color w:val="000000"/>
                <w:szCs w:val="21"/>
              </w:rPr>
              <w:t>对公司生产的</w:t>
            </w:r>
            <w:r>
              <w:rPr>
                <w:sz w:val="20"/>
              </w:rPr>
              <w:t>给水用聚丙稀（PP-R）</w:t>
            </w:r>
            <w:r>
              <w:rPr>
                <w:rFonts w:hint="eastAsia" w:ascii="宋体" w:hAnsi="宋体" w:cs="宋体"/>
                <w:color w:val="000000"/>
                <w:szCs w:val="21"/>
              </w:rPr>
              <w:t>进行了</w:t>
            </w:r>
            <w:r>
              <w:rPr>
                <w:rFonts w:hint="eastAsia" w:ascii="宋体" w:hAnsi="宋体" w:cs="宋体"/>
                <w:color w:val="000000"/>
                <w:szCs w:val="21"/>
                <w:lang w:val="en-US" w:eastAsia="zh-CN"/>
              </w:rPr>
              <w:t>2021</w:t>
            </w:r>
            <w:r>
              <w:rPr>
                <w:rFonts w:hint="eastAsia" w:ascii="宋体" w:hAnsi="宋体" w:cs="宋体"/>
                <w:color w:val="000000"/>
                <w:szCs w:val="21"/>
              </w:rPr>
              <w:t>年</w:t>
            </w:r>
            <w:r>
              <w:rPr>
                <w:rFonts w:hint="eastAsia" w:ascii="宋体" w:hAnsi="宋体" w:cs="宋体"/>
                <w:color w:val="000000"/>
                <w:szCs w:val="21"/>
                <w:lang w:val="en-US" w:eastAsia="zh-CN"/>
              </w:rPr>
              <w:t>市级</w:t>
            </w:r>
            <w:r>
              <w:rPr>
                <w:rFonts w:hint="eastAsia" w:ascii="宋体" w:hAnsi="宋体" w:cs="宋体"/>
                <w:color w:val="000000"/>
                <w:szCs w:val="21"/>
              </w:rPr>
              <w:t>专项监督抽查</w:t>
            </w:r>
            <w:r>
              <w:rPr>
                <w:rFonts w:hint="eastAsia" w:ascii="宋体" w:hAnsi="宋体" w:cs="宋体"/>
                <w:color w:val="000000"/>
                <w:szCs w:val="21"/>
                <w:lang w:eastAsia="zh-CN"/>
              </w:rPr>
              <w:t>，</w:t>
            </w:r>
            <w:r>
              <w:rPr>
                <w:rFonts w:hint="eastAsia" w:ascii="宋体" w:hAnsi="宋体" w:cs="宋体"/>
                <w:color w:val="000000"/>
                <w:szCs w:val="21"/>
                <w:lang w:val="en-US" w:eastAsia="zh-CN"/>
              </w:rPr>
              <w:t>报告书编号：DZD(2021)J0039，检验结论：合格；</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月份</w:t>
            </w:r>
            <w:r>
              <w:rPr>
                <w:rFonts w:hint="eastAsia" w:ascii="宋体" w:hAnsi="宋体" w:cs="宋体"/>
                <w:color w:val="000000"/>
                <w:szCs w:val="21"/>
                <w:lang w:val="en-US" w:eastAsia="zh-CN"/>
              </w:rPr>
              <w:t>委托绵阳市产品质量监督检验所对</w:t>
            </w:r>
            <w:r>
              <w:rPr>
                <w:sz w:val="20"/>
              </w:rPr>
              <w:t>电力（PVC）</w:t>
            </w:r>
            <w:r>
              <w:rPr>
                <w:rFonts w:hint="eastAsia"/>
                <w:sz w:val="20"/>
                <w:lang w:val="en-US" w:eastAsia="zh-CN"/>
              </w:rPr>
              <w:t>电缆管的检验报告</w:t>
            </w:r>
            <w:r>
              <w:rPr>
                <w:rFonts w:hint="eastAsia" w:ascii="宋体" w:hAnsi="宋体" w:cs="宋体"/>
                <w:color w:val="000000"/>
                <w:szCs w:val="21"/>
                <w:lang w:eastAsia="zh-CN"/>
              </w:rPr>
              <w:t>，</w:t>
            </w:r>
            <w:r>
              <w:rPr>
                <w:rFonts w:hint="eastAsia" w:ascii="宋体" w:hAnsi="宋体" w:cs="宋体"/>
                <w:color w:val="000000"/>
                <w:szCs w:val="21"/>
                <w:lang w:val="en-US" w:eastAsia="zh-CN"/>
              </w:rPr>
              <w:t>报告书编号：委B20210264，检验结论：合格；</w:t>
            </w:r>
            <w:r>
              <w:rPr>
                <w:rFonts w:hint="eastAsia" w:ascii="宋体" w:hAnsi="宋体" w:cs="宋体"/>
                <w:color w:val="000000"/>
                <w:szCs w:val="21"/>
              </w:rPr>
              <w:t>见附件。</w:t>
            </w:r>
          </w:p>
          <w:p>
            <w:pPr>
              <w:ind w:firstLine="420" w:firstLineChars="200"/>
              <w:rPr>
                <w:rFonts w:hint="default" w:ascii="宋体" w:hAnsi="宋体" w:cs="宋体"/>
                <w:color w:val="auto"/>
                <w:szCs w:val="21"/>
                <w:lang w:val="en-US"/>
              </w:rPr>
            </w:pPr>
            <w:r>
              <w:rPr>
                <w:rFonts w:hint="eastAsia" w:ascii="宋体" w:hAnsi="宋体" w:cs="宋体"/>
                <w:color w:val="000000"/>
                <w:szCs w:val="21"/>
              </w:rPr>
              <w:t>2、</w:t>
            </w:r>
            <w:r>
              <w:rPr>
                <w:rFonts w:hint="eastAsia" w:ascii="宋体" w:hAnsi="宋体" w:cs="宋体"/>
                <w:color w:val="000000"/>
                <w:szCs w:val="21"/>
                <w:lang w:val="en-US" w:eastAsia="zh-CN"/>
              </w:rPr>
              <w:t>对上次不符合</w:t>
            </w:r>
            <w:r>
              <w:rPr>
                <w:rFonts w:hint="eastAsia" w:ascii="宋体" w:hAnsi="宋体" w:cs="宋体"/>
                <w:color w:val="000000"/>
                <w:szCs w:val="21"/>
              </w:rPr>
              <w:t>GB/T 24001-2016</w:t>
            </w:r>
            <w:r>
              <w:rPr>
                <w:rFonts w:hint="eastAsia" w:ascii="宋体" w:hAnsi="宋体" w:cs="宋体"/>
                <w:color w:val="000000"/>
                <w:szCs w:val="21"/>
                <w:lang w:val="en-US" w:eastAsia="zh-CN"/>
              </w:rPr>
              <w:t>标准9.1.1条款“</w:t>
            </w:r>
            <w:r>
              <w:rPr>
                <w:rFonts w:hint="eastAsia" w:ascii="宋体" w:hAnsi="宋体" w:cs="宋体"/>
                <w:color w:val="000000"/>
                <w:szCs w:val="21"/>
              </w:rPr>
              <w:t>查污染物</w:t>
            </w:r>
            <w:r>
              <w:rPr>
                <w:rFonts w:hint="eastAsia" w:ascii="宋体" w:hAnsi="宋体" w:cs="宋体"/>
                <w:color w:val="000000"/>
                <w:szCs w:val="21"/>
                <w:lang w:eastAsia="zh-CN"/>
              </w:rPr>
              <w:t>（</w:t>
            </w:r>
            <w:r>
              <w:rPr>
                <w:rFonts w:hint="eastAsia" w:ascii="宋体" w:hAnsi="宋体" w:cs="宋体"/>
                <w:color w:val="000000"/>
                <w:szCs w:val="21"/>
                <w:lang w:val="en-US" w:eastAsia="zh-CN"/>
              </w:rPr>
              <w:t>噪声）</w:t>
            </w:r>
            <w:r>
              <w:rPr>
                <w:rFonts w:hint="eastAsia" w:ascii="宋体" w:hAnsi="宋体" w:cs="宋体"/>
                <w:color w:val="000000"/>
                <w:szCs w:val="21"/>
              </w:rPr>
              <w:t>排放检测</w:t>
            </w:r>
            <w:r>
              <w:rPr>
                <w:rFonts w:hint="eastAsia" w:ascii="宋体" w:hAnsi="宋体" w:cs="宋体"/>
                <w:color w:val="000000"/>
                <w:szCs w:val="21"/>
                <w:lang w:val="en-US" w:eastAsia="zh-CN"/>
              </w:rPr>
              <w:t>报告</w:t>
            </w:r>
            <w:r>
              <w:rPr>
                <w:rFonts w:hint="eastAsia" w:ascii="宋体" w:hAnsi="宋体" w:cs="宋体"/>
                <w:color w:val="000000"/>
                <w:szCs w:val="21"/>
                <w:lang w:eastAsia="zh-CN"/>
              </w:rPr>
              <w:t>，</w:t>
            </w:r>
            <w:r>
              <w:rPr>
                <w:rFonts w:hint="eastAsia" w:ascii="宋体" w:hAnsi="宋体" w:cs="宋体"/>
                <w:color w:val="000000"/>
                <w:szCs w:val="21"/>
              </w:rPr>
              <w:t>未提供噪声</w:t>
            </w:r>
            <w:r>
              <w:rPr>
                <w:rFonts w:hint="eastAsia" w:ascii="宋体" w:hAnsi="宋体" w:cs="宋体"/>
                <w:color w:val="000000"/>
                <w:szCs w:val="21"/>
                <w:lang w:val="en-US" w:eastAsia="zh-CN"/>
              </w:rPr>
              <w:t>达标</w:t>
            </w:r>
            <w:r>
              <w:rPr>
                <w:rFonts w:hint="eastAsia" w:ascii="宋体" w:hAnsi="宋体" w:cs="宋体"/>
                <w:color w:val="000000"/>
                <w:szCs w:val="21"/>
              </w:rPr>
              <w:t>排放的</w:t>
            </w:r>
            <w:r>
              <w:rPr>
                <w:rFonts w:hint="eastAsia" w:ascii="宋体" w:hAnsi="宋体" w:cs="宋体"/>
                <w:color w:val="000000"/>
                <w:szCs w:val="21"/>
                <w:lang w:val="en-US" w:eastAsia="zh-CN"/>
              </w:rPr>
              <w:t>证实。”进行验证，措施有效，不符合已经关闭</w:t>
            </w:r>
          </w:p>
        </w:tc>
        <w:tc>
          <w:tcPr>
            <w:tcW w:w="932" w:type="dxa"/>
          </w:tcPr>
          <w:p>
            <w:pPr>
              <w:rPr>
                <w:color w:val="auto"/>
              </w:rPr>
            </w:pPr>
          </w:p>
        </w:tc>
      </w:tr>
    </w:tbl>
    <w:p>
      <w:r>
        <w:ptab w:relativeTo="margin" w:alignment="center" w:leader="none"/>
      </w:r>
    </w:p>
    <w:p>
      <w:pPr>
        <w:pStyle w:val="8"/>
        <w:rPr>
          <w:rFonts w:hint="eastAsia"/>
        </w:rPr>
      </w:pPr>
      <w:r>
        <w:rPr>
          <w:rFonts w:hint="eastAsia"/>
        </w:rPr>
        <w:t>说明：不符合标注N</w:t>
      </w:r>
    </w:p>
    <w:p>
      <w:pPr>
        <w:pStyle w:val="8"/>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行政部</w:t>
            </w:r>
            <w:r>
              <w:rPr>
                <w:rFonts w:hint="eastAsia"/>
                <w:sz w:val="24"/>
                <w:szCs w:val="24"/>
                <w:highlight w:val="none"/>
              </w:rPr>
              <w:t xml:space="preserve">  主管领导：</w:t>
            </w:r>
            <w:r>
              <w:rPr>
                <w:rFonts w:hint="eastAsia"/>
                <w:sz w:val="24"/>
                <w:szCs w:val="24"/>
                <w:highlight w:val="none"/>
                <w:lang w:val="en-US" w:eastAsia="zh-CN"/>
              </w:rPr>
              <w:t>李香莹</w:t>
            </w:r>
            <w:r>
              <w:rPr>
                <w:rFonts w:hint="eastAsia"/>
                <w:sz w:val="24"/>
                <w:szCs w:val="24"/>
                <w:highlight w:val="none"/>
              </w:rPr>
              <w:t xml:space="preserve">   陪同人员：</w:t>
            </w:r>
            <w:r>
              <w:rPr>
                <w:rFonts w:hint="eastAsia"/>
                <w:sz w:val="24"/>
                <w:szCs w:val="24"/>
                <w:highlight w:val="none"/>
                <w:lang w:eastAsia="zh-CN"/>
              </w:rPr>
              <w:t>李香莹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2021.10.26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在《岗位职责及任职要求》中规定了行政部的环境安全职责和权限，以确保部门工作的展开和实施：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 xml:space="preserve">8)负责组织应急演练预案编写、演习、评价。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rPr>
              <w:t>行政部负责人能基本阐述本部门的主要职责。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lang w:eastAsia="zh-CN"/>
              </w:rPr>
              <w:t>行政部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rPr>
              <w:t xml:space="preserve">、质量、环境、职业健康安全目标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2021年1月-2021年9月</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1）培训计划及时完成率100% </w:t>
            </w:r>
            <w:r>
              <w:rPr>
                <w:rFonts w:hint="eastAsia" w:ascii="宋体" w:hAnsi="宋体" w:cs="宋体"/>
                <w:szCs w:val="21"/>
                <w:lang w:eastAsia="zh-CN"/>
              </w:rPr>
              <w:t>；</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实测：100%</w:t>
            </w:r>
          </w:p>
          <w:p>
            <w:pPr>
              <w:tabs>
                <w:tab w:val="center" w:pos="3169"/>
              </w:tabs>
              <w:spacing w:line="400" w:lineRule="exact"/>
              <w:ind w:firstLine="420" w:firstLineChars="200"/>
              <w:jc w:val="left"/>
              <w:rPr>
                <w:rFonts w:hint="eastAsia"/>
                <w:szCs w:val="21"/>
              </w:rPr>
            </w:pPr>
            <w:r>
              <w:rPr>
                <w:rFonts w:hint="eastAsia" w:ascii="宋体" w:hAnsi="宋体" w:cs="宋体"/>
                <w:szCs w:val="21"/>
              </w:rPr>
              <w:t>抽查</w:t>
            </w:r>
            <w:r>
              <w:rPr>
                <w:rFonts w:hint="eastAsia" w:ascii="宋体" w:hAnsi="宋体" w:cs="宋体"/>
                <w:szCs w:val="21"/>
                <w:lang w:eastAsia="zh-CN"/>
              </w:rPr>
              <w:t>2021年1月-2021年9月</w:t>
            </w:r>
            <w:r>
              <w:rPr>
                <w:rFonts w:hint="eastAsia" w:ascii="宋体" w:hAnsi="宋体" w:cs="宋体"/>
                <w:szCs w:val="21"/>
              </w:rPr>
              <w:t>的《20</w:t>
            </w:r>
            <w:r>
              <w:rPr>
                <w:rFonts w:hint="eastAsia" w:ascii="宋体" w:hAnsi="宋体" w:cs="宋体"/>
                <w:szCs w:val="21"/>
                <w:lang w:val="en-US" w:eastAsia="zh-CN"/>
              </w:rPr>
              <w:t>20-2021</w:t>
            </w:r>
            <w:r>
              <w:rPr>
                <w:rFonts w:hint="eastAsia" w:ascii="宋体" w:hAnsi="宋体" w:cs="宋体"/>
                <w:szCs w:val="21"/>
              </w:rPr>
              <w:t>年度质量/环境/安全目标统计表》和考核记录，经考核均完成目标任务，但不能提供数据的实证性材料，需改进。</w:t>
            </w:r>
          </w:p>
          <w:p>
            <w:pPr>
              <w:spacing w:line="400" w:lineRule="exact"/>
              <w:rPr>
                <w:rFonts w:ascii="宋体" w:hAnsi="宋体" w:cs="宋体"/>
                <w:szCs w:val="21"/>
              </w:rPr>
            </w:pPr>
            <w:r>
              <w:rPr>
                <w:rFonts w:hint="eastAsia"/>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7.1.2；Q</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抽查人员持证情况，有</w:t>
            </w:r>
            <w:r>
              <w:rPr>
                <w:rFonts w:hint="eastAsia" w:ascii="宋体" w:hAnsi="宋体" w:cs="宋体"/>
                <w:szCs w:val="21"/>
                <w:highlight w:val="none"/>
                <w:lang w:val="en-US" w:eastAsia="zh-CN"/>
              </w:rPr>
              <w:t>叉车证</w:t>
            </w:r>
            <w:r>
              <w:rPr>
                <w:rFonts w:hint="eastAsia" w:ascii="宋体" w:hAnsi="宋体" w:cs="宋体"/>
                <w:szCs w:val="21"/>
                <w:highlight w:val="none"/>
              </w:rPr>
              <w:t>等，具体见附件</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1、姓名：</w:t>
            </w:r>
            <w:r>
              <w:rPr>
                <w:rFonts w:hint="eastAsia" w:ascii="宋体" w:hAnsi="宋体" w:cs="宋体"/>
                <w:color w:val="auto"/>
                <w:kern w:val="2"/>
                <w:sz w:val="21"/>
                <w:szCs w:val="21"/>
                <w:lang w:val="en-US" w:eastAsia="zh-CN" w:bidi="ar-SA"/>
              </w:rPr>
              <w:t>游思桂</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2925</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73</w:t>
            </w:r>
            <w:r>
              <w:rPr>
                <w:rFonts w:hint="eastAsia" w:ascii="宋体" w:hAnsi="宋体" w:eastAsia="宋体" w:cs="宋体"/>
                <w:color w:val="auto"/>
                <w:kern w:val="2"/>
                <w:sz w:val="21"/>
                <w:szCs w:val="21"/>
                <w:lang w:val="en-US" w:eastAsia="zh-CN" w:bidi="ar-SA"/>
              </w:rPr>
              <w:t>031</w:t>
            </w:r>
            <w:r>
              <w:rPr>
                <w:rFonts w:hint="eastAsia" w:ascii="宋体" w:hAnsi="宋体" w:cs="宋体"/>
                <w:color w:val="auto"/>
                <w:kern w:val="2"/>
                <w:sz w:val="21"/>
                <w:szCs w:val="21"/>
                <w:lang w:val="en-US" w:eastAsia="zh-CN" w:bidi="ar-SA"/>
              </w:rPr>
              <w:t>47211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17</w:t>
            </w:r>
            <w:r>
              <w:rPr>
                <w:rFonts w:hint="eastAsia" w:ascii="宋体" w:hAnsi="宋体" w:eastAsia="宋体" w:cs="宋体"/>
                <w:color w:val="auto"/>
                <w:kern w:val="2"/>
                <w:sz w:val="21"/>
                <w:szCs w:val="21"/>
                <w:lang w:val="en-US" w:eastAsia="zh-CN" w:bidi="ar-SA"/>
              </w:rPr>
              <w:t>日；</w:t>
            </w:r>
          </w:p>
          <w:p>
            <w:pPr>
              <w:pStyle w:val="2"/>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、姓名：</w:t>
            </w:r>
            <w:r>
              <w:rPr>
                <w:rFonts w:hint="eastAsia" w:ascii="宋体" w:hAnsi="宋体" w:cs="宋体"/>
                <w:color w:val="auto"/>
                <w:kern w:val="2"/>
                <w:sz w:val="21"/>
                <w:szCs w:val="21"/>
                <w:lang w:val="en-US" w:eastAsia="zh-CN" w:bidi="ar-SA"/>
              </w:rPr>
              <w:t>郭朝林</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2530</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7308177419</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17</w:t>
            </w:r>
            <w:r>
              <w:rPr>
                <w:rFonts w:hint="eastAsia" w:ascii="宋体" w:hAnsi="宋体" w:eastAsia="宋体" w:cs="宋体"/>
                <w:color w:val="auto"/>
                <w:kern w:val="2"/>
                <w:sz w:val="21"/>
                <w:szCs w:val="21"/>
                <w:lang w:val="en-US" w:eastAsia="zh-CN" w:bidi="ar-SA"/>
              </w:rPr>
              <w:t>日；</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3、姓名：</w:t>
            </w:r>
            <w:r>
              <w:rPr>
                <w:rFonts w:hint="eastAsia" w:ascii="宋体" w:hAnsi="宋体" w:cs="宋体"/>
                <w:color w:val="auto"/>
                <w:kern w:val="2"/>
                <w:sz w:val="21"/>
                <w:szCs w:val="21"/>
                <w:lang w:val="en-US" w:eastAsia="zh-CN" w:bidi="ar-SA"/>
              </w:rPr>
              <w:t>王道荣</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2925</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7401062318</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06</w:t>
            </w:r>
            <w:r>
              <w:rPr>
                <w:rFonts w:hint="eastAsia" w:ascii="宋体" w:hAnsi="宋体" w:eastAsia="宋体" w:cs="宋体"/>
                <w:color w:val="auto"/>
                <w:kern w:val="2"/>
                <w:sz w:val="21"/>
                <w:szCs w:val="21"/>
                <w:lang w:val="en-US" w:eastAsia="zh-CN" w:bidi="ar-SA"/>
              </w:rPr>
              <w:t>日；</w:t>
            </w:r>
          </w:p>
          <w:p>
            <w:pPr>
              <w:pStyle w:val="2"/>
              <w:rPr>
                <w:rFonts w:hint="eastAsia" w:ascii="宋体" w:hAnsi="宋体" w:eastAsia="宋体" w:cs="宋体"/>
                <w:color w:val="auto"/>
                <w:kern w:val="2"/>
                <w:sz w:val="21"/>
                <w:szCs w:val="21"/>
                <w:lang w:val="en-US" w:eastAsia="zh-CN" w:bidi="ar-SA"/>
              </w:rPr>
            </w:pPr>
          </w:p>
          <w:p>
            <w:pPr>
              <w:tabs>
                <w:tab w:val="center" w:pos="3169"/>
              </w:tabs>
              <w:spacing w:line="400" w:lineRule="exact"/>
              <w:ind w:firstLine="210" w:firstLineChars="100"/>
              <w:jc w:val="left"/>
              <w:rPr>
                <w:rFonts w:hint="eastAsia" w:ascii="宋体" w:hAnsi="宋体" w:cs="宋体"/>
                <w:szCs w:val="21"/>
              </w:rPr>
            </w:pPr>
            <w:r>
              <w:rPr>
                <w:rFonts w:hint="eastAsia" w:ascii="宋体" w:hAnsi="宋体" w:eastAsia="宋体" w:cs="宋体"/>
                <w:color w:val="auto"/>
                <w:kern w:val="2"/>
                <w:sz w:val="21"/>
                <w:szCs w:val="21"/>
                <w:lang w:val="en-US" w:eastAsia="zh-CN" w:bidi="ar-SA"/>
              </w:rPr>
              <w:t>提供有2021年度培训计划表，计划培训</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次，已培训6次</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1）、202</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.30，内审员培训。培训老师：总经理  参加培训人员：游思桂、李香莹。提问确认，均合格。培训效果评价：通过此次内审员培训，使内审人员理解体系审核及注册过程，了解如何准备、执行和完成审核。基本达到培训的目的。评价人：周世强。</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2）、202</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.30，安全制度、安全意识培训培训。培训老师：总经理  参加培训人员：全体员工。提问确认，均合格。培训效果评价：通过此次公司安全制度、安全意识培训，公司全体人员学习安全制度、安全意识培训，基本达到培训的目的。评价人：周世强。</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highlight w:val="none"/>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jc w:val="left"/>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 xml:space="preserve">王道荣 </w:t>
            </w:r>
            <w:r>
              <w:rPr>
                <w:rFonts w:hint="eastAsia" w:ascii="宋体" w:hAnsi="宋体" w:cs="宋体"/>
                <w:szCs w:val="21"/>
              </w:rPr>
              <w:t>、</w:t>
            </w:r>
            <w:r>
              <w:rPr>
                <w:rFonts w:hint="eastAsia" w:ascii="宋体" w:hAnsi="宋体" w:cs="宋体"/>
                <w:szCs w:val="21"/>
                <w:lang w:val="en-US" w:eastAsia="zh-CN"/>
              </w:rPr>
              <w:t>郭朝林</w:t>
            </w:r>
            <w:r>
              <w:rPr>
                <w:rFonts w:hint="eastAsia" w:ascii="宋体" w:hAnsi="宋体" w:cs="宋体"/>
                <w:szCs w:val="21"/>
              </w:rPr>
              <w:t>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w:t>
            </w:r>
            <w:r>
              <w:rPr>
                <w:rFonts w:hint="eastAsia" w:ascii="宋体" w:hAnsi="宋体" w:cs="宋体"/>
                <w:szCs w:val="21"/>
                <w:lang w:eastAsia="zh-CN"/>
              </w:rPr>
              <w:t>2020年1月1</w:t>
            </w:r>
            <w:r>
              <w:rPr>
                <w:rFonts w:hint="eastAsia" w:ascii="宋体" w:hAnsi="宋体" w:cs="宋体"/>
                <w:szCs w:val="21"/>
                <w:lang w:val="en-US" w:eastAsia="zh-CN"/>
              </w:rPr>
              <w:t>0</w:t>
            </w:r>
            <w:r>
              <w:rPr>
                <w:rFonts w:hint="eastAsia" w:ascii="宋体" w:hAnsi="宋体" w:cs="宋体"/>
                <w:szCs w:val="21"/>
                <w:lang w:eastAsia="zh-CN"/>
              </w:rPr>
              <w:t>日</w:t>
            </w:r>
            <w:r>
              <w:rPr>
                <w:rFonts w:hint="eastAsia" w:ascii="宋体" w:hAnsi="宋体" w:cs="宋体"/>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查《体系受控文件清单》，包括管理手册、程序文件，另有公司制定的《固态废弃物分类处置管理制度》、《员工入职要求及岗位职责》、《质量目标分解》等文件。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查</w:t>
            </w:r>
            <w:r>
              <w:rPr>
                <w:rFonts w:hint="eastAsia" w:ascii="宋体" w:hAnsi="宋体" w:cs="宋体"/>
                <w:szCs w:val="21"/>
              </w:rPr>
              <w:t>因职业健康管理体系标准换版，行政部组织各部门对企业质量、环境、职业健康安全管理体系手册和程序文件进行换版，由A/0版换为B/0版，经总经理周世强批准，于2020年1月10日生效实施，经对文件评审判定：符合标准要求，符合公司的实际且具有可操作性。</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w:t>
            </w:r>
            <w:r>
              <w:rPr>
                <w:rFonts w:hint="eastAsia" w:ascii="宋体" w:hAnsi="宋体" w:cs="宋体"/>
                <w:szCs w:val="21"/>
                <w:lang w:val="en-US" w:eastAsia="zh-CN"/>
              </w:rPr>
              <w:t>原</w:t>
            </w:r>
            <w:r>
              <w:rPr>
                <w:rFonts w:hint="eastAsia" w:ascii="宋体" w:hAnsi="宋体" w:cs="宋体"/>
                <w:szCs w:val="21"/>
              </w:rPr>
              <w:t>职业健康管理体系标准</w:t>
            </w:r>
            <w:r>
              <w:rPr>
                <w:rFonts w:hint="eastAsia" w:ascii="宋体" w:hAnsi="宋体" w:cs="宋体"/>
                <w:szCs w:val="21"/>
                <w:lang w:val="en-US" w:eastAsia="zh-CN"/>
              </w:rPr>
              <w:t>及程序文件</w:t>
            </w:r>
            <w:r>
              <w:rPr>
                <w:rFonts w:hint="eastAsia" w:ascii="宋体" w:hAnsi="宋体" w:cs="宋体"/>
                <w:szCs w:val="21"/>
              </w:rPr>
              <w:t>A/0版作废。</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符合性评估</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Q</w:t>
            </w:r>
            <w:r>
              <w:rPr>
                <w:rFonts w:hint="eastAsia" w:ascii="宋体" w:hAnsi="宋体" w:cs="新宋体"/>
                <w:szCs w:val="21"/>
                <w:highlight w:val="none"/>
              </w:rPr>
              <w:t xml:space="preserve">9.1.2 </w:t>
            </w:r>
          </w:p>
          <w:p>
            <w:pPr>
              <w:rPr>
                <w:rFonts w:ascii="宋体" w:hAnsi="宋体" w:cs="新宋体"/>
                <w:szCs w:val="21"/>
                <w:highlight w:val="none"/>
              </w:rPr>
            </w:pPr>
          </w:p>
        </w:tc>
        <w:tc>
          <w:tcPr>
            <w:tcW w:w="10004" w:type="dxa"/>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Q</w:t>
            </w:r>
            <w:r>
              <w:rPr>
                <w:rFonts w:hint="eastAsia" w:ascii="宋体" w:hAnsi="宋体"/>
                <w:szCs w:val="21"/>
                <w:lang w:val="en-US" w:eastAsia="zh-CN"/>
              </w:rPr>
              <w:t>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bl>
    <w:p>
      <w:pPr>
        <w:pStyle w:val="8"/>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行政部</w:t>
            </w:r>
            <w:r>
              <w:rPr>
                <w:rFonts w:hint="eastAsia"/>
                <w:sz w:val="24"/>
                <w:szCs w:val="24"/>
                <w:highlight w:val="none"/>
              </w:rPr>
              <w:t xml:space="preserve">  主管领导：</w:t>
            </w:r>
            <w:r>
              <w:rPr>
                <w:rFonts w:hint="eastAsia"/>
                <w:sz w:val="24"/>
                <w:szCs w:val="24"/>
                <w:highlight w:val="none"/>
                <w:lang w:eastAsia="zh-CN"/>
              </w:rPr>
              <w:t>李香莹</w:t>
            </w:r>
            <w:r>
              <w:rPr>
                <w:rFonts w:hint="eastAsia"/>
                <w:sz w:val="24"/>
                <w:szCs w:val="24"/>
                <w:highlight w:val="none"/>
              </w:rPr>
              <w:t xml:space="preserve">   陪同人员：</w:t>
            </w:r>
            <w:r>
              <w:rPr>
                <w:rFonts w:hint="eastAsia"/>
                <w:sz w:val="24"/>
                <w:szCs w:val="24"/>
                <w:highlight w:val="none"/>
                <w:lang w:eastAsia="zh-CN"/>
              </w:rPr>
              <w:t>李香莹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w:t>
            </w:r>
            <w:r>
              <w:rPr>
                <w:rFonts w:hint="eastAsia"/>
                <w:sz w:val="24"/>
                <w:szCs w:val="24"/>
                <w:lang w:eastAsia="zh-CN"/>
              </w:rPr>
              <w:t>2021.10.26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在《岗位职责及任职要求》中规定了行政部的环境安全职责和权限，以确保部门工作的展开和实施：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 xml:space="preserve">8)负责组织应急演练预案编写、演习、评价。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rPr>
              <w:t>行政部负责人能基本阐述本部门的主要职责。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E6.2</w:t>
            </w:r>
          </w:p>
          <w:p>
            <w:pPr>
              <w:rPr>
                <w:rFonts w:ascii="宋体" w:hAnsi="宋体" w:cs="新宋体"/>
                <w:szCs w:val="21"/>
              </w:rPr>
            </w:pPr>
          </w:p>
        </w:tc>
        <w:tc>
          <w:tcPr>
            <w:tcW w:w="10004" w:type="dxa"/>
          </w:tcPr>
          <w:p>
            <w:pPr>
              <w:spacing w:line="400" w:lineRule="exact"/>
              <w:rPr>
                <w:rFonts w:hint="eastAsia" w:ascii="宋体" w:hAnsi="宋体" w:cs="宋体"/>
                <w:szCs w:val="21"/>
              </w:rPr>
            </w:pPr>
            <w:r>
              <w:rPr>
                <w:rFonts w:hint="eastAsia" w:ascii="宋体" w:hAnsi="宋体" w:cs="宋体"/>
                <w:szCs w:val="21"/>
              </w:rPr>
              <w:t>查见：公司建立有《管理目标、指标及管理方案》，公司有将环境、职业健康安全目标分解到各个部门，行政部（财务部）的目标是：</w:t>
            </w:r>
          </w:p>
          <w:p>
            <w:pPr>
              <w:spacing w:line="400" w:lineRule="exact"/>
              <w:rPr>
                <w:rFonts w:hint="eastAsia" w:ascii="宋体" w:hAnsi="宋体" w:cs="宋体"/>
                <w:szCs w:val="21"/>
              </w:rPr>
            </w:pPr>
            <w:r>
              <w:rPr>
                <w:rFonts w:hint="eastAsia" w:ascii="宋体" w:hAnsi="宋体" w:cs="宋体"/>
                <w:szCs w:val="21"/>
              </w:rPr>
              <w:t>环境、职业健康安全目标        完成（</w:t>
            </w:r>
            <w:r>
              <w:rPr>
                <w:rFonts w:hint="eastAsia" w:ascii="宋体" w:hAnsi="宋体" w:cs="宋体"/>
                <w:szCs w:val="21"/>
                <w:lang w:eastAsia="zh-CN"/>
              </w:rPr>
              <w:t>2021年1月-2021年9月</w:t>
            </w:r>
            <w:r>
              <w:rPr>
                <w:rFonts w:hint="eastAsia" w:ascii="宋体" w:hAnsi="宋体" w:cs="宋体"/>
                <w:szCs w:val="21"/>
              </w:rPr>
              <w:t>）</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1）培训计划及时完成率100%；            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2）消防培训、演练完成率100%；          100%</w:t>
            </w:r>
          </w:p>
          <w:p>
            <w:pPr>
              <w:spacing w:line="400" w:lineRule="exact"/>
              <w:rPr>
                <w:rFonts w:hint="eastAsia" w:ascii="宋体" w:hAnsi="宋体" w:cs="宋体"/>
                <w:szCs w:val="21"/>
              </w:rPr>
            </w:pPr>
            <w:r>
              <w:rPr>
                <w:rFonts w:hint="eastAsia" w:ascii="宋体" w:hAnsi="宋体" w:cs="宋体"/>
                <w:szCs w:val="21"/>
                <w:lang w:val="en-US" w:eastAsia="zh-CN"/>
              </w:rPr>
              <w:t>3）固废分类处置率100%。                100%</w:t>
            </w:r>
            <w:r>
              <w:rPr>
                <w:rFonts w:hint="eastAsia" w:ascii="宋体" w:hAnsi="宋体" w:cs="宋体"/>
                <w:szCs w:val="21"/>
                <w:lang w:val="en-US" w:eastAsia="zh-CN"/>
              </w:rPr>
              <w:br w:type="textWrapping"/>
            </w:r>
            <w:r>
              <w:rPr>
                <w:rFonts w:hint="eastAsia" w:ascii="宋体" w:hAnsi="宋体" w:cs="宋体"/>
                <w:szCs w:val="21"/>
              </w:rPr>
              <w:t>抽查</w:t>
            </w:r>
            <w:r>
              <w:rPr>
                <w:rFonts w:hint="eastAsia" w:ascii="宋体" w:hAnsi="宋体" w:cs="宋体"/>
                <w:szCs w:val="21"/>
                <w:lang w:eastAsia="zh-CN"/>
              </w:rPr>
              <w:t>2021年1月-2021年9月</w:t>
            </w:r>
            <w:r>
              <w:rPr>
                <w:rFonts w:hint="eastAsia" w:ascii="宋体" w:hAnsi="宋体" w:cs="宋体"/>
                <w:szCs w:val="21"/>
              </w:rPr>
              <w:t>份发现，提供的《环境、职业健康安全目标指标分解考核表》，考核均完成目标任务。</w:t>
            </w:r>
          </w:p>
          <w:p>
            <w:pPr>
              <w:spacing w:line="400" w:lineRule="exact"/>
              <w:rPr>
                <w:rFonts w:hint="eastAsia" w:ascii="宋体" w:hAnsi="宋体" w:cs="宋体"/>
                <w:szCs w:val="21"/>
              </w:rPr>
            </w:pPr>
            <w:r>
              <w:rPr>
                <w:rFonts w:hint="eastAsia" w:ascii="宋体" w:hAnsi="宋体" w:cs="宋体"/>
                <w:szCs w:val="21"/>
              </w:rPr>
              <w:t>查见公司制定的环境管</w:t>
            </w:r>
            <w:r>
              <w:rPr>
                <w:rFonts w:hint="eastAsia" w:ascii="宋体" w:hAnsi="宋体" w:cs="宋体"/>
                <w:szCs w:val="21"/>
                <w:lang w:val="en-US" w:eastAsia="zh-CN"/>
              </w:rPr>
              <w:t>理方案有：1、固废排放；2、噪声排放、</w:t>
            </w:r>
            <w:r>
              <w:rPr>
                <w:rFonts w:hint="eastAsia" w:ascii="宋体" w:hAnsi="宋体" w:cs="宋体"/>
                <w:szCs w:val="21"/>
                <w:rtl w:val="0"/>
                <w:lang w:val="zh-TW" w:eastAsia="zh-TW"/>
              </w:rPr>
              <w:t>潜在火灾</w:t>
            </w:r>
            <w:r>
              <w:rPr>
                <w:rFonts w:hint="eastAsia" w:ascii="宋体" w:hAnsi="宋体" w:cs="宋体"/>
                <w:szCs w:val="21"/>
                <w:rtl w:val="0"/>
                <w:lang w:val="en-US" w:eastAsia="zh-CN"/>
              </w:rPr>
              <w:t>等</w:t>
            </w:r>
            <w:r>
              <w:rPr>
                <w:rFonts w:hint="eastAsia" w:ascii="宋体" w:hAnsi="宋体" w:cs="宋体"/>
                <w:szCs w:val="21"/>
                <w:lang w:val="en-US" w:eastAsia="zh-CN"/>
              </w:rPr>
              <w:t>5个管理方案。</w:t>
            </w:r>
            <w:r>
              <w:rPr>
                <w:rFonts w:hint="eastAsia" w:ascii="宋体" w:hAnsi="宋体" w:cs="宋体"/>
                <w:szCs w:val="21"/>
              </w:rPr>
              <w:t>管理方案内容涉及：目标/指标、管理方案、资金预算、完成日期、责任部门。</w:t>
            </w:r>
          </w:p>
          <w:p>
            <w:pPr>
              <w:spacing w:line="400" w:lineRule="exact"/>
              <w:rPr>
                <w:rFonts w:hint="eastAsia" w:ascii="宋体" w:hAnsi="宋体" w:cs="宋体"/>
                <w:szCs w:val="21"/>
              </w:rPr>
            </w:pPr>
            <w:r>
              <w:rPr>
                <w:rFonts w:hint="eastAsia" w:ascii="宋体" w:hAnsi="宋体" w:cs="宋体"/>
                <w:szCs w:val="21"/>
              </w:rPr>
              <w:t>抽查：查见固体排放确定的管理方案：</w:t>
            </w:r>
          </w:p>
          <w:p>
            <w:pPr>
              <w:spacing w:line="400" w:lineRule="exact"/>
              <w:rPr>
                <w:rFonts w:hint="eastAsia" w:ascii="宋体" w:hAnsi="宋体" w:cs="宋体"/>
                <w:szCs w:val="21"/>
                <w:lang w:val="en-US" w:eastAsia="zh-CN"/>
              </w:rPr>
            </w:pPr>
            <w:r>
              <w:rPr>
                <w:rFonts w:hint="eastAsia" w:ascii="宋体" w:hAnsi="宋体" w:cs="宋体"/>
                <w:szCs w:val="21"/>
              </w:rPr>
              <w:t>固废排放管理方案；目标：加强废弃物有效控制，降低环境污染；指标：固废收集处置率100%。管理措施：</w:t>
            </w:r>
            <w:r>
              <w:rPr>
                <w:rFonts w:hint="eastAsia" w:ascii="宋体" w:hAnsi="宋体" w:cs="宋体"/>
                <w:szCs w:val="21"/>
                <w:lang w:val="en-US" w:eastAsia="zh-CN"/>
              </w:rPr>
              <w:t>1、</w:t>
            </w:r>
            <w:r>
              <w:rPr>
                <w:rFonts w:hint="eastAsia" w:ascii="宋体" w:hAnsi="宋体" w:cs="宋体"/>
                <w:szCs w:val="21"/>
              </w:rPr>
              <w:t>办公垃圾中的危险废弃物专业收集，由行政部统一处理；</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行政部对荧光灯管的使用发放做好记录；</w:t>
            </w:r>
          </w:p>
          <w:p>
            <w:pPr>
              <w:spacing w:line="40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各部门用旧的荧光灯管、旧电池、硒鼓、废打印墨盒等上缴行政部，实行“以旧换新”的方法进行领用</w:t>
            </w:r>
          </w:p>
          <w:p>
            <w:pPr>
              <w:spacing w:line="400" w:lineRule="exac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行政部将各部门上缴的废旧电池、荧光灯管、硒鼓、打印墨盒等危险废弃物，集中收集存放与危险废弃物箱中，积累到一定量交于有资质的处理机构进行处理</w:t>
            </w:r>
          </w:p>
          <w:p>
            <w:pPr>
              <w:spacing w:line="400" w:lineRule="exact"/>
              <w:rPr>
                <w:rFonts w:hint="eastAsia" w:ascii="宋体" w:hAnsi="宋体" w:cs="宋体"/>
                <w:szCs w:val="21"/>
              </w:rPr>
            </w:pPr>
            <w:r>
              <w:rPr>
                <w:rFonts w:hint="eastAsia" w:ascii="宋体" w:hAnsi="宋体" w:cs="宋体"/>
                <w:szCs w:val="21"/>
              </w:rPr>
              <w:t>责任部门：公司各部门；投入资金10000元；完成日期20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月；检查部门：行政部。</w:t>
            </w:r>
          </w:p>
          <w:p>
            <w:pPr>
              <w:spacing w:line="400" w:lineRule="exact"/>
              <w:rPr>
                <w:rFonts w:hint="eastAsia" w:ascii="宋体" w:hAnsi="宋体" w:cs="宋体"/>
                <w:szCs w:val="21"/>
              </w:rPr>
            </w:pPr>
            <w:r>
              <w:rPr>
                <w:rFonts w:hint="eastAsia" w:ascii="宋体" w:hAnsi="宋体" w:cs="宋体"/>
                <w:szCs w:val="21"/>
              </w:rPr>
              <w:t>制定的指标和管理方案基本可行。</w:t>
            </w:r>
          </w:p>
          <w:p>
            <w:pPr>
              <w:spacing w:line="400" w:lineRule="exact"/>
              <w:rPr>
                <w:rFonts w:hint="eastAsia" w:ascii="宋体" w:hAnsi="宋体" w:cs="宋体"/>
                <w:szCs w:val="21"/>
              </w:rPr>
            </w:pP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Cs w:val="21"/>
              </w:rPr>
              <w:t>资源</w:t>
            </w:r>
          </w:p>
        </w:tc>
        <w:tc>
          <w:tcPr>
            <w:tcW w:w="960" w:type="dxa"/>
            <w:vAlign w:val="top"/>
          </w:tcPr>
          <w:p>
            <w:pPr>
              <w:rPr>
                <w:rFonts w:ascii="宋体" w:hAnsi="宋体"/>
                <w:szCs w:val="21"/>
              </w:rPr>
            </w:pPr>
            <w:r>
              <w:rPr>
                <w:rFonts w:hint="eastAsia" w:ascii="宋体" w:hAnsi="宋体"/>
                <w:szCs w:val="21"/>
              </w:rPr>
              <w:t>E7.1</w:t>
            </w:r>
          </w:p>
          <w:p>
            <w:pPr>
              <w:rPr>
                <w:rFonts w:ascii="宋体" w:hAnsi="宋体" w:cs="新宋体"/>
                <w:szCs w:val="21"/>
              </w:rPr>
            </w:pPr>
          </w:p>
        </w:tc>
        <w:tc>
          <w:tcPr>
            <w:tcW w:w="10004" w:type="dxa"/>
            <w:vAlign w:val="top"/>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总经理对资源的配备比较重视，人力资源、设备和工作环境等可满足许可范围</w:t>
            </w:r>
            <w:r>
              <w:rPr>
                <w:rFonts w:hint="eastAsia" w:ascii="宋体" w:hAnsi="宋体" w:eastAsia="宋体"/>
                <w:szCs w:val="21"/>
              </w:rPr>
              <w:t>内系统集成的生产需</w:t>
            </w:r>
            <w:r>
              <w:rPr>
                <w:rFonts w:hint="eastAsia" w:ascii="宋体" w:hAnsi="宋体"/>
                <w:szCs w:val="21"/>
              </w:rPr>
              <w:t>要。</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E7.2</w:t>
            </w:r>
          </w:p>
          <w:p>
            <w:pPr>
              <w:rPr>
                <w:rFonts w:ascii="宋体" w:hAnsi="宋体" w:cs="新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w:t>
            </w:r>
            <w:r>
              <w:rPr>
                <w:rFonts w:hint="eastAsia" w:ascii="宋体" w:hAnsi="宋体" w:cs="宋体"/>
                <w:szCs w:val="21"/>
                <w:highlight w:val="none"/>
              </w:rPr>
              <w:t>质量、环境和职业健康安全管理体</w:t>
            </w:r>
            <w:r>
              <w:rPr>
                <w:rFonts w:hint="eastAsia" w:ascii="宋体" w:hAnsi="宋体" w:cs="宋体"/>
                <w:szCs w:val="21"/>
              </w:rPr>
              <w:t>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抽查人员持证情况，有</w:t>
            </w:r>
            <w:r>
              <w:rPr>
                <w:rFonts w:hint="eastAsia" w:ascii="宋体" w:hAnsi="宋体" w:cs="宋体"/>
                <w:szCs w:val="21"/>
                <w:highlight w:val="none"/>
                <w:lang w:val="en-US" w:eastAsia="zh-CN"/>
              </w:rPr>
              <w:t>叉车证</w:t>
            </w:r>
            <w:r>
              <w:rPr>
                <w:rFonts w:hint="eastAsia" w:ascii="宋体" w:hAnsi="宋体" w:cs="宋体"/>
                <w:szCs w:val="21"/>
                <w:highlight w:val="none"/>
              </w:rPr>
              <w:t>等，具体见附件</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1、姓名：</w:t>
            </w:r>
            <w:r>
              <w:rPr>
                <w:rFonts w:hint="eastAsia" w:ascii="宋体" w:hAnsi="宋体" w:cs="宋体"/>
                <w:color w:val="auto"/>
                <w:kern w:val="2"/>
                <w:sz w:val="21"/>
                <w:szCs w:val="21"/>
                <w:lang w:val="en-US" w:eastAsia="zh-CN" w:bidi="ar-SA"/>
              </w:rPr>
              <w:t>游思桂</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2925</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73</w:t>
            </w:r>
            <w:r>
              <w:rPr>
                <w:rFonts w:hint="eastAsia" w:ascii="宋体" w:hAnsi="宋体" w:eastAsia="宋体" w:cs="宋体"/>
                <w:color w:val="auto"/>
                <w:kern w:val="2"/>
                <w:sz w:val="21"/>
                <w:szCs w:val="21"/>
                <w:lang w:val="en-US" w:eastAsia="zh-CN" w:bidi="ar-SA"/>
              </w:rPr>
              <w:t>031</w:t>
            </w:r>
            <w:r>
              <w:rPr>
                <w:rFonts w:hint="eastAsia" w:ascii="宋体" w:hAnsi="宋体" w:cs="宋体"/>
                <w:color w:val="auto"/>
                <w:kern w:val="2"/>
                <w:sz w:val="21"/>
                <w:szCs w:val="21"/>
                <w:lang w:val="en-US" w:eastAsia="zh-CN" w:bidi="ar-SA"/>
              </w:rPr>
              <w:t>47211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17</w:t>
            </w:r>
            <w:r>
              <w:rPr>
                <w:rFonts w:hint="eastAsia" w:ascii="宋体" w:hAnsi="宋体" w:eastAsia="宋体" w:cs="宋体"/>
                <w:color w:val="auto"/>
                <w:kern w:val="2"/>
                <w:sz w:val="21"/>
                <w:szCs w:val="21"/>
                <w:lang w:val="en-US" w:eastAsia="zh-CN" w:bidi="ar-SA"/>
              </w:rPr>
              <w:t>日；</w:t>
            </w:r>
          </w:p>
          <w:p>
            <w:pPr>
              <w:pStyle w:val="2"/>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、姓名：</w:t>
            </w:r>
            <w:r>
              <w:rPr>
                <w:rFonts w:hint="eastAsia" w:ascii="宋体" w:hAnsi="宋体" w:cs="宋体"/>
                <w:color w:val="auto"/>
                <w:kern w:val="2"/>
                <w:sz w:val="21"/>
                <w:szCs w:val="21"/>
                <w:lang w:val="en-US" w:eastAsia="zh-CN" w:bidi="ar-SA"/>
              </w:rPr>
              <w:t>郭朝林</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2530</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7308177419</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17</w:t>
            </w:r>
            <w:r>
              <w:rPr>
                <w:rFonts w:hint="eastAsia" w:ascii="宋体" w:hAnsi="宋体" w:eastAsia="宋体" w:cs="宋体"/>
                <w:color w:val="auto"/>
                <w:kern w:val="2"/>
                <w:sz w:val="21"/>
                <w:szCs w:val="21"/>
                <w:lang w:val="en-US" w:eastAsia="zh-CN" w:bidi="ar-SA"/>
              </w:rPr>
              <w:t>日；</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3、姓名：</w:t>
            </w:r>
            <w:r>
              <w:rPr>
                <w:rFonts w:hint="eastAsia" w:ascii="宋体" w:hAnsi="宋体" w:cs="宋体"/>
                <w:color w:val="auto"/>
                <w:kern w:val="2"/>
                <w:sz w:val="21"/>
                <w:szCs w:val="21"/>
                <w:lang w:val="en-US" w:eastAsia="zh-CN" w:bidi="ar-SA"/>
              </w:rPr>
              <w:t>王道荣</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2925</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7401062318</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06</w:t>
            </w:r>
            <w:r>
              <w:rPr>
                <w:rFonts w:hint="eastAsia" w:ascii="宋体" w:hAnsi="宋体" w:eastAsia="宋体" w:cs="宋体"/>
                <w:color w:val="auto"/>
                <w:kern w:val="2"/>
                <w:sz w:val="21"/>
                <w:szCs w:val="21"/>
                <w:lang w:val="en-US" w:eastAsia="zh-CN" w:bidi="ar-SA"/>
              </w:rPr>
              <w:t>日；</w:t>
            </w:r>
          </w:p>
          <w:p>
            <w:pPr>
              <w:pStyle w:val="2"/>
              <w:rPr>
                <w:rFonts w:hint="eastAsia" w:ascii="宋体" w:hAnsi="宋体" w:eastAsia="宋体" w:cs="宋体"/>
                <w:color w:val="auto"/>
                <w:kern w:val="2"/>
                <w:sz w:val="21"/>
                <w:szCs w:val="21"/>
                <w:lang w:val="en-US" w:eastAsia="zh-CN" w:bidi="ar-SA"/>
              </w:rPr>
            </w:pPr>
          </w:p>
          <w:p>
            <w:pPr>
              <w:tabs>
                <w:tab w:val="center" w:pos="3169"/>
              </w:tabs>
              <w:spacing w:line="400" w:lineRule="exact"/>
              <w:ind w:firstLine="210" w:firstLineChars="100"/>
              <w:jc w:val="left"/>
              <w:rPr>
                <w:rFonts w:hint="eastAsia" w:ascii="宋体" w:hAnsi="宋体" w:cs="宋体"/>
                <w:szCs w:val="21"/>
              </w:rPr>
            </w:pPr>
            <w:r>
              <w:rPr>
                <w:rFonts w:hint="eastAsia" w:ascii="宋体" w:hAnsi="宋体" w:eastAsia="宋体" w:cs="宋体"/>
                <w:color w:val="auto"/>
                <w:kern w:val="2"/>
                <w:sz w:val="21"/>
                <w:szCs w:val="21"/>
                <w:lang w:val="en-US" w:eastAsia="zh-CN" w:bidi="ar-SA"/>
              </w:rPr>
              <w:t>提供有2021年度培训计划表，计划培训</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次，已培训6次</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1）、202</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.30，内审员培训。培训老师：总经理  参加培训人员：游思桂、李香莹。提问确认，均合格。培训效果评价：通过此次内审员培训，使内审人员理解体系审核及注册过程，了解如何准备、执行和完成审核。基本达到培训的目的。评价人：周世强。</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2）、202</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.30，安全制度、安全意识培训培训。培训老师：总经理  参加培训人员：全体员工。提问确认，均合格。培训效果评价：通过此次公司安全制度、安全意识培训，公司全体人员学习安全制度、安全意识培训，基本达到培训的目的。评价人：周世强。</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highlight w:val="none"/>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E7.3</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jc w:val="left"/>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 xml:space="preserve">王道荣 </w:t>
            </w:r>
            <w:r>
              <w:rPr>
                <w:rFonts w:hint="eastAsia" w:ascii="宋体" w:hAnsi="宋体" w:cs="宋体"/>
                <w:szCs w:val="21"/>
              </w:rPr>
              <w:t>、</w:t>
            </w:r>
            <w:r>
              <w:rPr>
                <w:rFonts w:hint="eastAsia" w:ascii="宋体" w:hAnsi="宋体" w:cs="宋体"/>
                <w:szCs w:val="21"/>
                <w:lang w:val="en-US" w:eastAsia="zh-CN"/>
              </w:rPr>
              <w:t>郭朝林</w:t>
            </w:r>
            <w:r>
              <w:rPr>
                <w:rFonts w:hint="eastAsia" w:ascii="宋体" w:hAnsi="宋体" w:cs="宋体"/>
                <w:szCs w:val="21"/>
              </w:rPr>
              <w:t>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--《协商沟通与信息交流控制程序》规定了公司内外信息交流、协商的对象、方式、记录等。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val="en-US" w:eastAsia="zh-CN"/>
              </w:rPr>
              <w:t>游思桂</w:t>
            </w:r>
            <w:r>
              <w:rPr>
                <w:rFonts w:hint="eastAsia" w:ascii="宋体" w:hAnsi="宋体" w:cs="宋体"/>
                <w:szCs w:val="21"/>
              </w:rPr>
              <w:t>：。</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w:t>
            </w:r>
            <w:r>
              <w:rPr>
                <w:rFonts w:hint="eastAsia" w:ascii="宋体" w:hAnsi="宋体" w:cs="宋体"/>
                <w:szCs w:val="21"/>
                <w:highlight w:val="none"/>
              </w:rPr>
              <w:t>职业健康安全事务代表是</w:t>
            </w:r>
            <w:r>
              <w:rPr>
                <w:rFonts w:hint="eastAsia" w:ascii="宋体" w:hAnsi="宋体" w:cs="宋体"/>
                <w:szCs w:val="21"/>
                <w:highlight w:val="none"/>
                <w:lang w:val="en-US" w:eastAsia="zh-CN"/>
              </w:rPr>
              <w:t>蒋朝东</w:t>
            </w:r>
            <w:r>
              <w:rPr>
                <w:rFonts w:hint="eastAsia" w:ascii="宋体" w:hAnsi="宋体" w:cs="宋体"/>
                <w:szCs w:val="21"/>
                <w:highlight w:val="none"/>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告知员工：环境及职业健康安全管理体系建立的依据、标准和意义，公司在服务过程中未涉及危险化学品，对全体员工出具告知书。告知书涉及公司管理方针及在生产活动、服务过程中的相关承诺。</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highlight w:val="none"/>
                <w:lang w:val="en-US" w:eastAsia="zh-CN"/>
              </w:rPr>
              <w:t>蒋朝东</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highlight w:val="none"/>
                <w:lang w:val="en-US" w:eastAsia="zh-CN"/>
              </w:rPr>
              <w:t>蒋朝东</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w:t>
            </w:r>
            <w:r>
              <w:rPr>
                <w:rFonts w:hint="eastAsia" w:ascii="宋体" w:hAnsi="宋体" w:cs="宋体"/>
                <w:szCs w:val="21"/>
                <w:lang w:eastAsia="zh-CN"/>
              </w:rPr>
              <w:t>2020年1月1</w:t>
            </w:r>
            <w:r>
              <w:rPr>
                <w:rFonts w:hint="eastAsia" w:ascii="宋体" w:hAnsi="宋体" w:cs="宋体"/>
                <w:szCs w:val="21"/>
                <w:lang w:val="en-US" w:eastAsia="zh-CN"/>
              </w:rPr>
              <w:t>0</w:t>
            </w:r>
            <w:r>
              <w:rPr>
                <w:rFonts w:hint="eastAsia" w:ascii="宋体" w:hAnsi="宋体" w:cs="宋体"/>
                <w:szCs w:val="21"/>
                <w:lang w:eastAsia="zh-CN"/>
              </w:rPr>
              <w:t>日</w:t>
            </w:r>
            <w:r>
              <w:rPr>
                <w:rFonts w:hint="eastAsia" w:ascii="宋体" w:hAnsi="宋体" w:cs="宋体"/>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查《体系受控文件清单》，包括管理手册、程序文件，另有公司制定的《固态废弃物分类处置管理制度》、《员工入职要求及岗位职责》、《质量目标分解》等文件。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查</w:t>
            </w:r>
            <w:r>
              <w:rPr>
                <w:rFonts w:hint="eastAsia" w:ascii="宋体" w:hAnsi="宋体" w:cs="宋体"/>
                <w:szCs w:val="21"/>
              </w:rPr>
              <w:t>因职业健康管理体系标准换版，行政部组织各部门对企业质量、环境、职业健康安全管理体系手册和程序文件进行换版，由A/0版换为B/0版，经总经理周世强批准，于2020年1月10日生效实施，经对文件评审判定：符合标准要求，符合公司的实际且具有可操作性。</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w:t>
            </w:r>
            <w:r>
              <w:rPr>
                <w:rFonts w:hint="eastAsia" w:ascii="宋体" w:hAnsi="宋体" w:cs="宋体"/>
                <w:szCs w:val="21"/>
                <w:lang w:val="en-US" w:eastAsia="zh-CN"/>
              </w:rPr>
              <w:t>原</w:t>
            </w:r>
            <w:r>
              <w:rPr>
                <w:rFonts w:hint="eastAsia" w:ascii="宋体" w:hAnsi="宋体" w:cs="宋体"/>
                <w:szCs w:val="21"/>
              </w:rPr>
              <w:t>职业健康管理体系标准</w:t>
            </w:r>
            <w:r>
              <w:rPr>
                <w:rFonts w:hint="eastAsia" w:ascii="宋体" w:hAnsi="宋体" w:cs="宋体"/>
                <w:szCs w:val="21"/>
                <w:lang w:val="en-US" w:eastAsia="zh-CN"/>
              </w:rPr>
              <w:t>及程序文件</w:t>
            </w:r>
            <w:r>
              <w:rPr>
                <w:rFonts w:hint="eastAsia" w:ascii="宋体" w:hAnsi="宋体" w:cs="宋体"/>
                <w:szCs w:val="21"/>
              </w:rPr>
              <w:t>A/0版作废。</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vAlign w:val="top"/>
          </w:tcPr>
          <w:p>
            <w:pPr>
              <w:spacing w:line="400" w:lineRule="exact"/>
              <w:jc w:val="left"/>
              <w:rPr>
                <w:rFonts w:ascii="宋体" w:hAnsi="宋体" w:cs="宋体"/>
                <w:szCs w:val="21"/>
              </w:rPr>
            </w:pPr>
            <w:r>
              <w:rPr>
                <w:rFonts w:hint="eastAsia" w:ascii="宋体" w:hAnsi="宋体" w:cs="宋体"/>
                <w:szCs w:val="21"/>
              </w:rPr>
              <w:t>查见：《环境因素识别和评价程序》，上述文件对识别和评价方法、程序、职责、记录作了规定。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行政部20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日组织各个部门开展了环境因素的识别工作。</w:t>
            </w:r>
          </w:p>
          <w:p>
            <w:pPr>
              <w:spacing w:line="400" w:lineRule="exact"/>
              <w:jc w:val="left"/>
              <w:rPr>
                <w:rFonts w:ascii="宋体" w:hAnsi="宋体" w:cs="宋体"/>
                <w:szCs w:val="21"/>
              </w:rPr>
            </w:pPr>
            <w:r>
              <w:rPr>
                <w:rFonts w:hint="eastAsia" w:ascii="宋体" w:hAnsi="宋体" w:cs="宋体"/>
                <w:szCs w:val="21"/>
              </w:rPr>
              <w:t>查见：《环境因素调查清单》和《重要环境因素清单》，按照部门和经营过程进行识别并评价出公司重要环境因素有：1）潜在火灾；2）固废的排放；3）噪声排放；4）粉尘排放；5）废水排放5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查：公司《环境因素清单》</w:t>
            </w:r>
          </w:p>
          <w:p>
            <w:pPr>
              <w:spacing w:line="400" w:lineRule="exact"/>
              <w:jc w:val="left"/>
              <w:rPr>
                <w:rFonts w:ascii="宋体" w:hAnsi="宋体" w:cs="宋体"/>
                <w:szCs w:val="21"/>
                <w:highlight w:val="yellow"/>
              </w:rPr>
            </w:pPr>
            <w:r>
              <w:rPr>
                <w:rFonts w:hint="eastAsia" w:ascii="宋体" w:hAnsi="宋体" w:cs="宋体"/>
                <w:szCs w:val="21"/>
              </w:rPr>
              <w:t>a.废旧灯管、墨盒、电脑等办公用品和清洁固废排放等；</w:t>
            </w:r>
          </w:p>
          <w:p>
            <w:pPr>
              <w:spacing w:line="400" w:lineRule="exact"/>
              <w:jc w:val="left"/>
              <w:rPr>
                <w:rFonts w:ascii="宋体" w:hAnsi="宋体" w:cs="宋体"/>
                <w:szCs w:val="21"/>
              </w:rPr>
            </w:pPr>
            <w:r>
              <w:rPr>
                <w:rFonts w:hint="eastAsia" w:ascii="宋体" w:hAnsi="宋体" w:cs="宋体"/>
                <w:szCs w:val="21"/>
              </w:rPr>
              <w:t xml:space="preserve">b.清洁用品使用造成水污染； </w:t>
            </w:r>
          </w:p>
          <w:p>
            <w:pPr>
              <w:spacing w:line="400" w:lineRule="exact"/>
              <w:jc w:val="left"/>
              <w:rPr>
                <w:rFonts w:ascii="宋体" w:hAnsi="宋体" w:cs="宋体"/>
                <w:szCs w:val="21"/>
              </w:rPr>
            </w:pPr>
            <w:r>
              <w:rPr>
                <w:rFonts w:hint="eastAsia" w:ascii="宋体" w:hAnsi="宋体" w:cs="宋体"/>
                <w:szCs w:val="21"/>
              </w:rPr>
              <w:t>c.潜在火灾；</w:t>
            </w:r>
          </w:p>
          <w:p>
            <w:pPr>
              <w:pStyle w:val="14"/>
            </w:pPr>
            <w:r>
              <w:rPr>
                <w:rFonts w:hint="eastAsia"/>
              </w:rPr>
              <w:t>d.机器噪声的排放；</w:t>
            </w:r>
          </w:p>
          <w:p>
            <w:pPr>
              <w:pStyle w:val="14"/>
            </w:pPr>
            <w:r>
              <w:rPr>
                <w:rFonts w:hint="eastAsia"/>
              </w:rPr>
              <w:t>e.粉尘的排放等</w:t>
            </w:r>
          </w:p>
          <w:p>
            <w:pPr>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查：行政部及办公区域《环境因素评价表》</w:t>
            </w:r>
          </w:p>
          <w:p>
            <w:pPr>
              <w:spacing w:line="400" w:lineRule="exact"/>
              <w:jc w:val="left"/>
              <w:rPr>
                <w:rFonts w:ascii="宋体" w:hAnsi="宋体" w:cs="宋体"/>
                <w:szCs w:val="21"/>
              </w:rPr>
            </w:pPr>
            <w:r>
              <w:rPr>
                <w:rFonts w:hint="eastAsia" w:ascii="宋体" w:hAnsi="宋体" w:cs="宋体"/>
                <w:szCs w:val="21"/>
              </w:rPr>
              <w:t>a.废弃纸杯、日光灯管、墨盒、电脑等办公用品固废排放等；</w:t>
            </w:r>
          </w:p>
          <w:p>
            <w:pPr>
              <w:spacing w:line="400" w:lineRule="exact"/>
              <w:jc w:val="left"/>
              <w:rPr>
                <w:rFonts w:ascii="宋体" w:hAnsi="宋体" w:cs="宋体"/>
                <w:szCs w:val="21"/>
              </w:rPr>
            </w:pPr>
            <w:r>
              <w:rPr>
                <w:rFonts w:hint="eastAsia" w:ascii="宋体" w:hAnsi="宋体" w:cs="宋体"/>
                <w:szCs w:val="21"/>
              </w:rPr>
              <w:t>b.水、电、纸张等资源和能源消耗等；</w:t>
            </w:r>
          </w:p>
          <w:p>
            <w:pPr>
              <w:spacing w:line="400" w:lineRule="exact"/>
              <w:jc w:val="left"/>
              <w:rPr>
                <w:rFonts w:ascii="宋体" w:hAnsi="宋体" w:cs="宋体"/>
                <w:szCs w:val="21"/>
              </w:rPr>
            </w:pPr>
            <w:r>
              <w:rPr>
                <w:rFonts w:hint="eastAsia" w:ascii="宋体" w:hAnsi="宋体" w:cs="宋体"/>
                <w:szCs w:val="21"/>
              </w:rPr>
              <w:t xml:space="preserve">c.生活垃圾的排放； </w:t>
            </w:r>
          </w:p>
          <w:p>
            <w:pPr>
              <w:spacing w:line="400" w:lineRule="exact"/>
              <w:jc w:val="left"/>
              <w:rPr>
                <w:rFonts w:ascii="宋体" w:hAnsi="宋体" w:cs="宋体"/>
                <w:szCs w:val="21"/>
              </w:rPr>
            </w:pPr>
            <w:r>
              <w:rPr>
                <w:rFonts w:hint="eastAsia" w:ascii="宋体" w:hAnsi="宋体" w:cs="宋体"/>
                <w:szCs w:val="21"/>
              </w:rPr>
              <w:t>d.电气短路和违规用电用火造成的火灾</w:t>
            </w:r>
          </w:p>
          <w:p>
            <w:pPr>
              <w:spacing w:line="400" w:lineRule="exact"/>
              <w:jc w:val="left"/>
              <w:rPr>
                <w:rFonts w:ascii="宋体" w:hAnsi="宋体" w:cs="宋体"/>
                <w:szCs w:val="21"/>
              </w:rPr>
            </w:pPr>
            <w:r>
              <w:rPr>
                <w:rFonts w:hint="eastAsia" w:ascii="宋体" w:hAnsi="宋体" w:cs="宋体"/>
                <w:szCs w:val="21"/>
              </w:rPr>
              <w:t>e．生活污水排放等；</w:t>
            </w:r>
          </w:p>
          <w:p>
            <w:pPr>
              <w:widowControl/>
              <w:jc w:val="left"/>
              <w:rPr>
                <w:rFonts w:ascii="宋体" w:hAnsi="宋体" w:cs="宋体"/>
                <w:szCs w:val="21"/>
              </w:rPr>
            </w:pPr>
            <w:r>
              <w:rPr>
                <w:rFonts w:hint="eastAsia" w:ascii="宋体" w:hAnsi="宋体"/>
                <w:szCs w:val="21"/>
              </w:rPr>
              <w:t>识别基本清楚、全面。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p>
        </w:tc>
        <w:tc>
          <w:tcPr>
            <w:tcW w:w="10004" w:type="dxa"/>
            <w:vAlign w:val="top"/>
          </w:tcPr>
          <w:p>
            <w:pPr>
              <w:pStyle w:val="19"/>
              <w:ind w:left="0" w:leftChars="0" w:firstLine="0" w:firstLineChars="0"/>
            </w:pPr>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20"/>
              <w:ind w:firstLine="0" w:firstLineChars="0"/>
            </w:pPr>
            <w:r>
              <w:rPr>
                <w:rFonts w:hint="eastAsia"/>
              </w:rPr>
              <w:t>生活垃圾在办公区域集中收集后，由物业管理交环卫部门统一定期清运；回收固废处理（包括危险固废如墨盒、硒鼓等）作好分类回收。</w:t>
            </w:r>
          </w:p>
          <w:p>
            <w:pPr>
              <w:pStyle w:val="20"/>
              <w:ind w:firstLine="0" w:firstLineChars="0"/>
            </w:pPr>
            <w:r>
              <w:rPr>
                <w:rFonts w:hint="eastAsia"/>
              </w:rPr>
              <w:t>2）资源、能源消耗管控：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w:t>
            </w:r>
            <w:r>
              <w:rPr>
                <w:rFonts w:hint="eastAsia"/>
                <w:lang w:eastAsia="zh-CN"/>
              </w:rPr>
              <w:t>2021年1月-2021年9月</w:t>
            </w:r>
            <w:r>
              <w:rPr>
                <w:rFonts w:hint="eastAsia"/>
              </w:rPr>
              <w:t>能源支出统计表，记录显示：基本达成目标。</w:t>
            </w:r>
          </w:p>
          <w:p>
            <w:r>
              <w:rPr>
                <w:rFonts w:hint="eastAsia"/>
              </w:rPr>
              <w:t>3）火灾预防：</w:t>
            </w:r>
          </w:p>
          <w:p>
            <w:pPr>
              <w:rPr>
                <w:rFonts w:hint="eastAsia"/>
              </w:rPr>
            </w:pPr>
            <w:r>
              <w:rPr>
                <w:rFonts w:hint="eastAsia"/>
              </w:rPr>
              <w:t xml:space="preserve">  张贴防火标识，购买灭火器等消防设施；</w:t>
            </w:r>
          </w:p>
          <w:p>
            <w:pPr>
              <w:pStyle w:val="14"/>
              <w:rPr>
                <w:rFonts w:hint="default" w:eastAsia="宋体"/>
                <w:b/>
                <w:bCs w:val="0"/>
                <w:lang w:val="en-US" w:eastAsia="zh-CN"/>
              </w:rPr>
            </w:pPr>
            <w:r>
              <w:rPr>
                <w:rFonts w:hint="eastAsia"/>
                <w:b/>
                <w:bCs w:val="0"/>
                <w:lang w:val="en-US" w:eastAsia="zh-CN"/>
              </w:rPr>
              <w:t>查看公司固废堆放处固废堆放混乱、无标识不符合。</w:t>
            </w:r>
          </w:p>
          <w:p>
            <w:r>
              <w:rPr>
                <w:rFonts w:hint="eastAsia"/>
              </w:rPr>
              <w:t>组织相关人员进行培训；日常的检查；制定火灾应急预案。</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vAlign w:val="top"/>
          </w:tcPr>
          <w:p>
            <w:pPr>
              <w:ind w:firstLine="420" w:firstLineChars="200"/>
              <w:rPr>
                <w:szCs w:val="21"/>
              </w:rPr>
            </w:pPr>
            <w:r>
              <w:rPr>
                <w:rFonts w:hint="eastAsia" w:cs="宋体"/>
                <w:szCs w:val="21"/>
              </w:rPr>
              <w:t>查见：《</w:t>
            </w:r>
            <w:r>
              <w:rPr>
                <w:rFonts w:hint="eastAsia" w:ascii="宋体" w:hAnsi="宋体" w:cs="宋体"/>
                <w:szCs w:val="21"/>
              </w:rPr>
              <w:t>应急管理程序</w:t>
            </w:r>
            <w:r>
              <w:rPr>
                <w:rFonts w:hint="eastAsia" w:cs="宋体"/>
                <w:szCs w:val="21"/>
              </w:rPr>
              <w:t>》、《</w:t>
            </w:r>
            <w:r>
              <w:rPr>
                <w:rFonts w:hint="eastAsia" w:ascii="宋体" w:hAnsi="宋体" w:cs="宋体"/>
                <w:szCs w:val="21"/>
              </w:rPr>
              <w:t>消防火灾应急疏散预案</w:t>
            </w:r>
            <w:r>
              <w:rPr>
                <w:rFonts w:hint="eastAsia" w:cs="宋体"/>
                <w:szCs w:val="21"/>
              </w:rPr>
              <w:t>》、《机械设备事故救援应急预案》等，</w:t>
            </w:r>
            <w:r>
              <w:rPr>
                <w:rFonts w:hint="eastAsia"/>
              </w:rPr>
              <w:t>明确了对可能的突发事件进行应急准备、响应和处理的职责、程序和方法要求</w:t>
            </w:r>
            <w:r>
              <w:rPr>
                <w:rFonts w:hint="eastAsia" w:cs="宋体"/>
                <w:szCs w:val="21"/>
              </w:rPr>
              <w:t>。</w:t>
            </w:r>
          </w:p>
          <w:p>
            <w:pPr>
              <w:spacing w:line="400" w:lineRule="atLeast"/>
              <w:jc w:val="left"/>
              <w:rPr>
                <w:rFonts w:cs="宋体"/>
                <w:szCs w:val="21"/>
              </w:rPr>
            </w:pPr>
            <w:r>
              <w:rPr>
                <w:rFonts w:hint="eastAsia"/>
              </w:rPr>
              <w:t>提供有20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日在公司生技部进行的”消防应急演练”记录（演练通知、应急预案评审记录、火灾应急演练报告），无需更改。</w:t>
            </w:r>
          </w:p>
          <w:p>
            <w:pPr>
              <w:spacing w:line="400" w:lineRule="exact"/>
              <w:rPr>
                <w:rFonts w:ascii="宋体" w:hAnsi="宋体" w:cs="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在公司办公区域，按要求配置有灭火器</w:t>
            </w:r>
            <w:r>
              <w:rPr>
                <w:rFonts w:hint="eastAsia" w:ascii="宋体" w:hAnsi="宋体"/>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r>
              <w:rPr>
                <w:rFonts w:hint="eastAsia" w:ascii="宋体" w:hAnsi="宋体" w:cs="新宋体"/>
                <w:color w:val="FF0000"/>
                <w:sz w:val="18"/>
                <w:szCs w:val="18"/>
                <w:highlight w:val="none"/>
                <w:lang w:eastAsia="zh-CN"/>
              </w:rPr>
              <w:t>（</w:t>
            </w:r>
            <w:r>
              <w:rPr>
                <w:rFonts w:hint="eastAsia" w:ascii="宋体" w:hAnsi="宋体" w:cs="新宋体"/>
                <w:color w:val="FF0000"/>
                <w:sz w:val="18"/>
                <w:szCs w:val="18"/>
                <w:highlight w:val="none"/>
                <w:lang w:val="en-US" w:eastAsia="zh-CN"/>
              </w:rPr>
              <w:t>上次不符合验证</w:t>
            </w:r>
            <w:r>
              <w:rPr>
                <w:rFonts w:hint="eastAsia" w:ascii="宋体" w:hAnsi="宋体" w:cs="新宋体"/>
                <w:color w:val="FF0000"/>
                <w:sz w:val="18"/>
                <w:szCs w:val="18"/>
                <w:highlight w:val="none"/>
                <w:lang w:eastAsia="zh-CN"/>
              </w:rPr>
              <w:t>）</w:t>
            </w:r>
          </w:p>
        </w:tc>
        <w:tc>
          <w:tcPr>
            <w:tcW w:w="960" w:type="dxa"/>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p>
        </w:tc>
        <w:tc>
          <w:tcPr>
            <w:tcW w:w="10004" w:type="dxa"/>
          </w:tcPr>
          <w:p>
            <w:pPr>
              <w:spacing w:line="400" w:lineRule="exact"/>
            </w:pPr>
            <w:r>
              <w:rPr>
                <w:rFonts w:hint="eastAsia"/>
              </w:rPr>
              <w:t>----有《绩效测量与监测控制程序》和管理文件。</w:t>
            </w:r>
          </w:p>
          <w:p>
            <w:pPr>
              <w:spacing w:line="400" w:lineRule="exact"/>
            </w:pPr>
            <w:r>
              <w:rPr>
                <w:rFonts w:hint="eastAsia"/>
              </w:rPr>
              <w:t>◆查公司消防设备运行检查记录表</w:t>
            </w:r>
          </w:p>
          <w:p>
            <w:pPr>
              <w:spacing w:line="400" w:lineRule="exact"/>
              <w:ind w:firstLine="420" w:firstLineChars="200"/>
            </w:pPr>
            <w:r>
              <w:rPr>
                <w:rFonts w:hint="eastAsia"/>
                <w:lang w:eastAsia="zh-CN"/>
              </w:rPr>
              <w:t>2021年1月-2021年9月</w:t>
            </w:r>
            <w:r>
              <w:rPr>
                <w:rFonts w:hint="eastAsia"/>
              </w:rPr>
              <w:t>份，公司对消防器材、用电安全及劳动保护进行了检查，均合格。</w:t>
            </w:r>
          </w:p>
          <w:p>
            <w:pPr>
              <w:spacing w:line="400" w:lineRule="exact"/>
              <w:ind w:firstLine="420" w:firstLineChars="200"/>
            </w:pPr>
            <w:r>
              <w:rPr>
                <w:rFonts w:hint="eastAsia"/>
              </w:rPr>
              <w:t>检查人员：周世强。</w:t>
            </w:r>
          </w:p>
          <w:p>
            <w:pPr>
              <w:spacing w:line="400" w:lineRule="exact"/>
            </w:pPr>
            <w:r>
              <w:rPr>
                <w:rFonts w:hint="eastAsia"/>
              </w:rPr>
              <w:t>◆查</w:t>
            </w:r>
            <w:r>
              <w:rPr>
                <w:rFonts w:hint="eastAsia"/>
                <w:lang w:eastAsia="zh-CN"/>
              </w:rPr>
              <w:t>2021年1月-2021年9月</w:t>
            </w:r>
            <w:r>
              <w:rPr>
                <w:rFonts w:hint="eastAsia"/>
              </w:rPr>
              <w:t>份《环境体系运行检查记录》，由行政部组织实施对公司各部门的水电、固废、消防、控制方案等进行监控检查，每月一次。检查结果：合格。检查人员：</w:t>
            </w:r>
            <w:r>
              <w:rPr>
                <w:rFonts w:hint="eastAsia"/>
                <w:lang w:val="en-US" w:eastAsia="zh-CN"/>
              </w:rPr>
              <w:t>周世强</w:t>
            </w:r>
            <w:r>
              <w:rPr>
                <w:rFonts w:hint="eastAsia"/>
              </w:rPr>
              <w:t>。</w:t>
            </w:r>
          </w:p>
          <w:p>
            <w:pPr>
              <w:spacing w:line="400" w:lineRule="exact"/>
              <w:rPr>
                <w:rFonts w:hint="default"/>
                <w:lang w:val="en-US" w:eastAsia="zh-CN"/>
              </w:rPr>
            </w:pPr>
            <w:r>
              <w:rPr>
                <w:rFonts w:hint="eastAsia"/>
              </w:rPr>
              <w:t>◆</w:t>
            </w:r>
            <w:r>
              <w:rPr>
                <w:rFonts w:hint="eastAsia"/>
                <w:lang w:val="en-US" w:eastAsia="zh-CN"/>
              </w:rPr>
              <w:t>提供2021年7月废水、废气、噪声检测报告，编号：JC检字（2021）第052813号，结论：合格，见附件</w:t>
            </w:r>
          </w:p>
          <w:p>
            <w:pPr>
              <w:spacing w:line="400" w:lineRule="exact"/>
              <w:rPr>
                <w:rFonts w:hint="eastAsia"/>
              </w:rPr>
            </w:pPr>
            <w:r>
              <w:rPr>
                <w:rFonts w:hint="eastAsia"/>
                <w:lang w:val="en-US" w:eastAsia="zh-CN"/>
              </w:rPr>
              <w:t>对上次不符合</w:t>
            </w:r>
            <w:r>
              <w:rPr>
                <w:rFonts w:hint="eastAsia"/>
              </w:rPr>
              <w:t>GB/T 24001-2016标准9.1.1</w:t>
            </w:r>
            <w:r>
              <w:rPr>
                <w:rFonts w:hint="eastAsia"/>
                <w:lang w:val="en-US" w:eastAsia="zh-CN"/>
              </w:rPr>
              <w:t>条款：“</w:t>
            </w:r>
            <w:r>
              <w:rPr>
                <w:rFonts w:hint="eastAsia"/>
              </w:rPr>
              <w:t>查污染物（噪声）排放检测报告，未提供噪声达标排放的证实</w:t>
            </w:r>
            <w:r>
              <w:rPr>
                <w:rFonts w:hint="eastAsia"/>
                <w:lang w:val="en-US" w:eastAsia="zh-CN"/>
              </w:rPr>
              <w:t>”进行验证，不符合措施落实有效，不符合已经关闭</w:t>
            </w:r>
            <w:r>
              <w:rPr>
                <w:rFonts w:hint="eastAsia"/>
              </w:rPr>
              <w:t>。</w:t>
            </w:r>
          </w:p>
          <w:p>
            <w:pPr>
              <w:spacing w:line="360" w:lineRule="auto"/>
              <w:rPr>
                <w:rFonts w:ascii="宋体" w:hAnsi="宋体" w:cs="宋体"/>
                <w:szCs w:val="21"/>
              </w:rPr>
            </w:pPr>
            <w:r>
              <w:rPr>
                <w:rFonts w:hint="eastAsia"/>
                <w:szCs w:val="21"/>
              </w:rPr>
              <w:t>监测设备：公司暂无环境、职业健康安全监测设备。</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p>
        </w:tc>
        <w:tc>
          <w:tcPr>
            <w:tcW w:w="10004" w:type="dxa"/>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rPr>
            </w:pPr>
            <w:r>
              <w:rPr>
                <w:rFonts w:hint="eastAsia" w:ascii="宋体" w:hAnsi="宋体"/>
                <w:szCs w:val="21"/>
                <w:highlight w:val="none"/>
              </w:rPr>
              <w:t>查：有《合规性评价报告》，有保持合规性评价的相关记录。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E10.2;10.3；</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上</w:t>
            </w:r>
            <w:r>
              <w:rPr>
                <w:rFonts w:hint="eastAsia" w:ascii="宋体" w:hAnsi="宋体"/>
                <w:szCs w:val="21"/>
              </w:rPr>
              <w:t>半年度安全环保投入清单：支出项目有灭火器等消防器材、培训费、消防安全培训等共计</w:t>
            </w:r>
            <w:r>
              <w:rPr>
                <w:rFonts w:hint="eastAsia" w:ascii="宋体" w:hAnsi="宋体"/>
                <w:szCs w:val="21"/>
                <w:lang w:val="en-US" w:eastAsia="zh-CN"/>
              </w:rPr>
              <w:t>500</w:t>
            </w:r>
            <w:r>
              <w:rPr>
                <w:rFonts w:hint="eastAsia" w:ascii="宋体" w:hAnsi="宋体"/>
                <w:szCs w:val="21"/>
              </w:rPr>
              <w:t>00元左右。</w:t>
            </w:r>
          </w:p>
        </w:tc>
        <w:tc>
          <w:tcPr>
            <w:tcW w:w="1585" w:type="dxa"/>
          </w:tcPr>
          <w:p>
            <w:pPr>
              <w:rPr>
                <w:rFonts w:hint="eastAsia" w:eastAsia="宋体"/>
                <w:lang w:val="en-US" w:eastAsia="zh-CN"/>
              </w:rPr>
            </w:pPr>
            <w:r>
              <w:rPr>
                <w:rFonts w:hint="eastAsia"/>
                <w:lang w:val="en-US" w:eastAsia="zh-CN"/>
              </w:rPr>
              <w:t>符合</w:t>
            </w:r>
          </w:p>
        </w:tc>
      </w:tr>
    </w:tbl>
    <w:p>
      <w:pPr>
        <w:pStyle w:val="8"/>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行政部</w:t>
            </w:r>
            <w:r>
              <w:rPr>
                <w:rFonts w:hint="eastAsia"/>
                <w:sz w:val="24"/>
                <w:szCs w:val="24"/>
                <w:highlight w:val="none"/>
              </w:rPr>
              <w:t xml:space="preserve">  主管领导：</w:t>
            </w:r>
            <w:r>
              <w:rPr>
                <w:rFonts w:hint="eastAsia"/>
                <w:sz w:val="24"/>
                <w:szCs w:val="24"/>
                <w:highlight w:val="none"/>
                <w:lang w:eastAsia="zh-CN"/>
              </w:rPr>
              <w:t>李香莹</w:t>
            </w:r>
            <w:r>
              <w:rPr>
                <w:rFonts w:hint="eastAsia"/>
                <w:sz w:val="24"/>
                <w:szCs w:val="24"/>
                <w:highlight w:val="none"/>
              </w:rPr>
              <w:t xml:space="preserve">   陪同人员：</w:t>
            </w:r>
            <w:r>
              <w:rPr>
                <w:rFonts w:hint="eastAsia"/>
                <w:sz w:val="24"/>
                <w:szCs w:val="24"/>
                <w:highlight w:val="none"/>
                <w:lang w:eastAsia="zh-CN"/>
              </w:rPr>
              <w:t>李香莹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eastAsia="zh-CN"/>
              </w:rPr>
              <w:t>2021.10.26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在《岗位职责及任职要求》中规定了行政部的环境安全职责和权限，以确保部门工作的展开和实施：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 xml:space="preserve">8)负责组织应急演练预案编写、演习、评价。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rPr>
              <w:t>行政部负责人能基本阐述本部门的主要职责。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spacing w:line="400" w:lineRule="exact"/>
              <w:rPr>
                <w:rFonts w:hint="eastAsia" w:ascii="宋体" w:hAnsi="宋体" w:cs="宋体"/>
                <w:szCs w:val="21"/>
              </w:rPr>
            </w:pPr>
            <w:r>
              <w:rPr>
                <w:rFonts w:hint="eastAsia" w:ascii="宋体" w:hAnsi="宋体" w:cs="宋体"/>
                <w:szCs w:val="21"/>
              </w:rPr>
              <w:t>查见：公司建立有《管理目标、指标及管理方案》，公司有将环境、职业健康安全目标分解到各个部门，行政部（财务部）的目标是：</w:t>
            </w:r>
          </w:p>
          <w:p>
            <w:pPr>
              <w:spacing w:line="400" w:lineRule="exact"/>
              <w:rPr>
                <w:rFonts w:hint="eastAsia" w:ascii="宋体" w:hAnsi="宋体" w:cs="宋体"/>
                <w:szCs w:val="21"/>
              </w:rPr>
            </w:pPr>
            <w:r>
              <w:rPr>
                <w:rFonts w:hint="eastAsia" w:ascii="宋体" w:hAnsi="宋体" w:cs="宋体"/>
                <w:szCs w:val="21"/>
              </w:rPr>
              <w:t>环境、职业健康安全目标        完成（</w:t>
            </w:r>
            <w:r>
              <w:rPr>
                <w:rFonts w:hint="eastAsia" w:ascii="宋体" w:hAnsi="宋体" w:cs="宋体"/>
                <w:szCs w:val="21"/>
                <w:lang w:eastAsia="zh-CN"/>
              </w:rPr>
              <w:t>2021年1月-2021年9月</w:t>
            </w:r>
            <w:r>
              <w:rPr>
                <w:rFonts w:hint="eastAsia" w:ascii="宋体" w:hAnsi="宋体" w:cs="宋体"/>
                <w:szCs w:val="21"/>
              </w:rPr>
              <w:t>）</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1）培训计划及时完成率100%；            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2）消防培训、演练完成率100%；          100%</w:t>
            </w:r>
          </w:p>
          <w:p>
            <w:pPr>
              <w:spacing w:line="400" w:lineRule="exact"/>
              <w:rPr>
                <w:rFonts w:hint="eastAsia" w:ascii="宋体" w:hAnsi="宋体" w:cs="宋体"/>
                <w:szCs w:val="21"/>
              </w:rPr>
            </w:pPr>
            <w:r>
              <w:rPr>
                <w:rFonts w:hint="eastAsia" w:ascii="宋体" w:hAnsi="宋体" w:cs="宋体"/>
                <w:szCs w:val="21"/>
                <w:lang w:val="en-US" w:eastAsia="zh-CN"/>
              </w:rPr>
              <w:t>3）固废分类处置率100%。                100%</w:t>
            </w:r>
            <w:r>
              <w:rPr>
                <w:rFonts w:hint="eastAsia" w:ascii="宋体" w:hAnsi="宋体" w:cs="宋体"/>
                <w:szCs w:val="21"/>
                <w:lang w:val="en-US" w:eastAsia="zh-CN"/>
              </w:rPr>
              <w:br w:type="textWrapping"/>
            </w:r>
            <w:r>
              <w:rPr>
                <w:rFonts w:hint="eastAsia" w:ascii="宋体" w:hAnsi="宋体" w:cs="宋体"/>
                <w:szCs w:val="21"/>
              </w:rPr>
              <w:t>抽查</w:t>
            </w:r>
            <w:r>
              <w:rPr>
                <w:rFonts w:hint="eastAsia" w:ascii="宋体" w:hAnsi="宋体" w:cs="宋体"/>
                <w:szCs w:val="21"/>
                <w:lang w:eastAsia="zh-CN"/>
              </w:rPr>
              <w:t>2021年1月-2021年9月</w:t>
            </w:r>
            <w:r>
              <w:rPr>
                <w:rFonts w:hint="eastAsia" w:ascii="宋体" w:hAnsi="宋体" w:cs="宋体"/>
                <w:szCs w:val="21"/>
              </w:rPr>
              <w:t>份发现，提供的《环境、职业健康安全目标指标分解考核表》，考核均完成目标任务。</w:t>
            </w:r>
          </w:p>
          <w:p>
            <w:pPr>
              <w:spacing w:line="400" w:lineRule="exact"/>
              <w:rPr>
                <w:rFonts w:hint="eastAsia" w:ascii="宋体" w:hAnsi="宋体" w:cs="宋体"/>
                <w:szCs w:val="21"/>
              </w:rPr>
            </w:pPr>
            <w:r>
              <w:rPr>
                <w:rFonts w:hint="eastAsia" w:ascii="宋体" w:hAnsi="宋体" w:cs="宋体"/>
                <w:szCs w:val="21"/>
              </w:rPr>
              <w:t>查见公司制定的职业健康安全管理方案有：1）触电；2）物体打击；3）职业病（粉尘）。</w:t>
            </w:r>
          </w:p>
          <w:p>
            <w:pPr>
              <w:spacing w:line="400" w:lineRule="exact"/>
              <w:rPr>
                <w:rFonts w:hint="eastAsia" w:ascii="宋体" w:hAnsi="宋体" w:cs="宋体"/>
                <w:szCs w:val="21"/>
              </w:rPr>
            </w:pPr>
            <w:r>
              <w:rPr>
                <w:rFonts w:hint="eastAsia" w:ascii="宋体" w:hAnsi="宋体" w:cs="宋体"/>
                <w:szCs w:val="21"/>
              </w:rPr>
              <w:t>抽查：预防职业病（粉尘）管理方案：</w:t>
            </w:r>
          </w:p>
          <w:p>
            <w:pPr>
              <w:spacing w:line="400" w:lineRule="exact"/>
              <w:rPr>
                <w:rFonts w:hint="eastAsia" w:ascii="宋体" w:hAnsi="宋体" w:cs="宋体"/>
                <w:szCs w:val="21"/>
              </w:rPr>
            </w:pPr>
            <w:r>
              <w:rPr>
                <w:rFonts w:hint="eastAsia" w:ascii="宋体" w:hAnsi="宋体" w:cs="宋体"/>
                <w:szCs w:val="21"/>
              </w:rPr>
              <w:t>目标：杜绝职业病发生率为零；管理措施：1）对参与过程活动人员进行健康安全教育，树立安全防护意识。在作业活动前，应进行安全交底；在作业过程中，应遵守各项安全操作规程。2）佩带必要的防护用具，如：防尘面罩等；3）及时检查作业活动场所的除尘装置运行情况，减少粉尘的产生。责任部门：生技部；投入资金60000元；完成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月；检查部门：行政部。</w:t>
            </w:r>
          </w:p>
          <w:p>
            <w:pPr>
              <w:spacing w:line="400" w:lineRule="exact"/>
              <w:rPr>
                <w:rFonts w:hint="eastAsia" w:ascii="宋体" w:hAnsi="宋体" w:cs="宋体"/>
                <w:szCs w:val="21"/>
              </w:rPr>
            </w:pP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Cs w:val="21"/>
              </w:rPr>
              <w:t>资源</w:t>
            </w:r>
          </w:p>
        </w:tc>
        <w:tc>
          <w:tcPr>
            <w:tcW w:w="960" w:type="dxa"/>
            <w:vAlign w:val="top"/>
          </w:tcPr>
          <w:p>
            <w:pPr>
              <w:rPr>
                <w:rFonts w:ascii="宋体" w:hAnsi="宋体"/>
                <w:szCs w:val="21"/>
              </w:rPr>
            </w:pPr>
            <w:r>
              <w:rPr>
                <w:rFonts w:hint="eastAsia" w:ascii="宋体" w:hAnsi="宋体"/>
                <w:szCs w:val="21"/>
              </w:rPr>
              <w:t>S7.1</w:t>
            </w:r>
          </w:p>
          <w:p>
            <w:pPr>
              <w:rPr>
                <w:rFonts w:ascii="宋体" w:hAnsi="宋体" w:cs="新宋体"/>
                <w:szCs w:val="21"/>
              </w:rPr>
            </w:pPr>
          </w:p>
        </w:tc>
        <w:tc>
          <w:tcPr>
            <w:tcW w:w="10004" w:type="dxa"/>
            <w:vAlign w:val="top"/>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总经理对资源的配备比较重视，人力资源、设备和工作环境等可满足许可范围</w:t>
            </w:r>
            <w:r>
              <w:rPr>
                <w:rFonts w:hint="eastAsia" w:ascii="宋体" w:hAnsi="宋体" w:eastAsia="宋体"/>
                <w:szCs w:val="21"/>
              </w:rPr>
              <w:t>内系统集成的生产需</w:t>
            </w:r>
            <w:r>
              <w:rPr>
                <w:rFonts w:hint="eastAsia" w:ascii="宋体" w:hAnsi="宋体"/>
                <w:szCs w:val="21"/>
              </w:rPr>
              <w:t>要。</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抽查人员持证情况，有</w:t>
            </w:r>
            <w:r>
              <w:rPr>
                <w:rFonts w:hint="eastAsia" w:ascii="宋体" w:hAnsi="宋体" w:cs="宋体"/>
                <w:szCs w:val="21"/>
                <w:highlight w:val="none"/>
                <w:lang w:val="en-US" w:eastAsia="zh-CN"/>
              </w:rPr>
              <w:t>叉车证</w:t>
            </w:r>
            <w:r>
              <w:rPr>
                <w:rFonts w:hint="eastAsia" w:ascii="宋体" w:hAnsi="宋体" w:cs="宋体"/>
                <w:szCs w:val="21"/>
                <w:highlight w:val="none"/>
              </w:rPr>
              <w:t>等，具体见附件</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1、姓名：</w:t>
            </w:r>
            <w:r>
              <w:rPr>
                <w:rFonts w:hint="eastAsia" w:ascii="宋体" w:hAnsi="宋体" w:cs="宋体"/>
                <w:color w:val="auto"/>
                <w:kern w:val="2"/>
                <w:sz w:val="21"/>
                <w:szCs w:val="21"/>
                <w:lang w:val="en-US" w:eastAsia="zh-CN" w:bidi="ar-SA"/>
              </w:rPr>
              <w:t>游思桂</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2925</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73</w:t>
            </w:r>
            <w:r>
              <w:rPr>
                <w:rFonts w:hint="eastAsia" w:ascii="宋体" w:hAnsi="宋体" w:eastAsia="宋体" w:cs="宋体"/>
                <w:color w:val="auto"/>
                <w:kern w:val="2"/>
                <w:sz w:val="21"/>
                <w:szCs w:val="21"/>
                <w:lang w:val="en-US" w:eastAsia="zh-CN" w:bidi="ar-SA"/>
              </w:rPr>
              <w:t>031</w:t>
            </w:r>
            <w:r>
              <w:rPr>
                <w:rFonts w:hint="eastAsia" w:ascii="宋体" w:hAnsi="宋体" w:cs="宋体"/>
                <w:color w:val="auto"/>
                <w:kern w:val="2"/>
                <w:sz w:val="21"/>
                <w:szCs w:val="21"/>
                <w:lang w:val="en-US" w:eastAsia="zh-CN" w:bidi="ar-SA"/>
              </w:rPr>
              <w:t>47211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17</w:t>
            </w:r>
            <w:r>
              <w:rPr>
                <w:rFonts w:hint="eastAsia" w:ascii="宋体" w:hAnsi="宋体" w:eastAsia="宋体" w:cs="宋体"/>
                <w:color w:val="auto"/>
                <w:kern w:val="2"/>
                <w:sz w:val="21"/>
                <w:szCs w:val="21"/>
                <w:lang w:val="en-US" w:eastAsia="zh-CN" w:bidi="ar-SA"/>
              </w:rPr>
              <w:t>日；</w:t>
            </w:r>
          </w:p>
          <w:p>
            <w:pPr>
              <w:pStyle w:val="2"/>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、姓名：</w:t>
            </w:r>
            <w:r>
              <w:rPr>
                <w:rFonts w:hint="eastAsia" w:ascii="宋体" w:hAnsi="宋体" w:cs="宋体"/>
                <w:color w:val="auto"/>
                <w:kern w:val="2"/>
                <w:sz w:val="21"/>
                <w:szCs w:val="21"/>
                <w:lang w:val="en-US" w:eastAsia="zh-CN" w:bidi="ar-SA"/>
              </w:rPr>
              <w:t>郭朝林</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2530</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7308177419</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17</w:t>
            </w:r>
            <w:r>
              <w:rPr>
                <w:rFonts w:hint="eastAsia" w:ascii="宋体" w:hAnsi="宋体" w:eastAsia="宋体" w:cs="宋体"/>
                <w:color w:val="auto"/>
                <w:kern w:val="2"/>
                <w:sz w:val="21"/>
                <w:szCs w:val="21"/>
                <w:lang w:val="en-US" w:eastAsia="zh-CN" w:bidi="ar-SA"/>
              </w:rPr>
              <w:t>日；</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3、姓名：</w:t>
            </w:r>
            <w:r>
              <w:rPr>
                <w:rFonts w:hint="eastAsia" w:ascii="宋体" w:hAnsi="宋体" w:cs="宋体"/>
                <w:color w:val="auto"/>
                <w:kern w:val="2"/>
                <w:sz w:val="21"/>
                <w:szCs w:val="21"/>
                <w:lang w:val="en-US" w:eastAsia="zh-CN" w:bidi="ar-SA"/>
              </w:rPr>
              <w:t>王道荣</w:t>
            </w:r>
            <w:r>
              <w:rPr>
                <w:rFonts w:hint="eastAsia" w:ascii="宋体" w:hAnsi="宋体" w:eastAsia="宋体" w:cs="宋体"/>
                <w:color w:val="auto"/>
                <w:kern w:val="2"/>
                <w:sz w:val="21"/>
                <w:szCs w:val="21"/>
                <w:lang w:val="en-US" w:eastAsia="zh-CN" w:bidi="ar-SA"/>
              </w:rPr>
              <w:t>，证件名称：</w:t>
            </w:r>
            <w:r>
              <w:rPr>
                <w:rFonts w:hint="eastAsia" w:ascii="宋体" w:hAnsi="宋体" w:cs="宋体"/>
                <w:color w:val="auto"/>
                <w:kern w:val="2"/>
                <w:sz w:val="21"/>
                <w:szCs w:val="21"/>
                <w:lang w:val="en-US" w:eastAsia="zh-CN" w:bidi="ar-SA"/>
              </w:rPr>
              <w:t>叉车作业</w:t>
            </w:r>
            <w:r>
              <w:rPr>
                <w:rFonts w:hint="eastAsia" w:ascii="宋体" w:hAnsi="宋体" w:eastAsia="宋体" w:cs="宋体"/>
                <w:color w:val="auto"/>
                <w:kern w:val="2"/>
                <w:sz w:val="21"/>
                <w:szCs w:val="21"/>
                <w:lang w:val="en-US" w:eastAsia="zh-CN" w:bidi="ar-SA"/>
              </w:rPr>
              <w:t>，证件号码：51</w:t>
            </w:r>
            <w:r>
              <w:rPr>
                <w:rFonts w:hint="eastAsia" w:ascii="宋体" w:hAnsi="宋体" w:cs="宋体"/>
                <w:color w:val="auto"/>
                <w:kern w:val="2"/>
                <w:sz w:val="21"/>
                <w:szCs w:val="21"/>
                <w:lang w:val="en-US" w:eastAsia="zh-CN" w:bidi="ar-SA"/>
              </w:rPr>
              <w:t>2925</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7401062318</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有效期</w:t>
            </w:r>
            <w:r>
              <w:rPr>
                <w:rFonts w:hint="eastAsia" w:ascii="宋体" w:hAnsi="宋体" w:eastAsia="宋体" w:cs="宋体"/>
                <w:color w:val="auto"/>
                <w:kern w:val="2"/>
                <w:sz w:val="21"/>
                <w:szCs w:val="21"/>
                <w:lang w:val="en-US" w:eastAsia="zh-CN" w:bidi="ar-SA"/>
              </w:rPr>
              <w:t>期：20</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年0</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06</w:t>
            </w:r>
            <w:r>
              <w:rPr>
                <w:rFonts w:hint="eastAsia" w:ascii="宋体" w:hAnsi="宋体" w:eastAsia="宋体" w:cs="宋体"/>
                <w:color w:val="auto"/>
                <w:kern w:val="2"/>
                <w:sz w:val="21"/>
                <w:szCs w:val="21"/>
                <w:lang w:val="en-US" w:eastAsia="zh-CN" w:bidi="ar-SA"/>
              </w:rPr>
              <w:t>日；</w:t>
            </w:r>
          </w:p>
          <w:p>
            <w:pPr>
              <w:pStyle w:val="2"/>
              <w:rPr>
                <w:rFonts w:hint="eastAsia" w:ascii="宋体" w:hAnsi="宋体" w:eastAsia="宋体" w:cs="宋体"/>
                <w:color w:val="auto"/>
                <w:kern w:val="2"/>
                <w:sz w:val="21"/>
                <w:szCs w:val="21"/>
                <w:lang w:val="en-US" w:eastAsia="zh-CN" w:bidi="ar-SA"/>
              </w:rPr>
            </w:pPr>
          </w:p>
          <w:p>
            <w:pPr>
              <w:tabs>
                <w:tab w:val="center" w:pos="3169"/>
              </w:tabs>
              <w:spacing w:line="400" w:lineRule="exact"/>
              <w:ind w:firstLine="210" w:firstLineChars="100"/>
              <w:jc w:val="left"/>
              <w:rPr>
                <w:rFonts w:hint="eastAsia" w:ascii="宋体" w:hAnsi="宋体" w:cs="宋体"/>
                <w:szCs w:val="21"/>
              </w:rPr>
            </w:pPr>
            <w:r>
              <w:rPr>
                <w:rFonts w:hint="eastAsia" w:ascii="宋体" w:hAnsi="宋体" w:eastAsia="宋体" w:cs="宋体"/>
                <w:color w:val="auto"/>
                <w:kern w:val="2"/>
                <w:sz w:val="21"/>
                <w:szCs w:val="21"/>
                <w:lang w:val="en-US" w:eastAsia="zh-CN" w:bidi="ar-SA"/>
              </w:rPr>
              <w:t>提供有2021年度培训计划表，计划培训</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次，已培训6次</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1）、202</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.30，内审员培训。培训老师：总经理  参加培训人员：游思桂、李香莹。提问确认，均合格。培训效果评价：通过此次内审员培训，使内审人员理解体系审核及注册过程，了解如何准备、执行和完成审核。基本达到培训的目的。评价人：周世强。</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2）、202</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.30，安全制度、安全意识培训培训。培训老师：总经理  参加培训人员：全体员工。提问确认，均合格。培训效果评价：通过此次公司安全制度、安全意识培训，公司全体人员学习安全制度、安全意识培训，基本达到培训的目的。评价人：周世强。</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highlight w:val="none"/>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jc w:val="left"/>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 xml:space="preserve">王道荣 </w:t>
            </w:r>
            <w:r>
              <w:rPr>
                <w:rFonts w:hint="eastAsia" w:ascii="宋体" w:hAnsi="宋体" w:cs="宋体"/>
                <w:szCs w:val="21"/>
              </w:rPr>
              <w:t>、</w:t>
            </w:r>
            <w:r>
              <w:rPr>
                <w:rFonts w:hint="eastAsia" w:ascii="宋体" w:hAnsi="宋体" w:cs="宋体"/>
                <w:szCs w:val="21"/>
                <w:lang w:val="en-US" w:eastAsia="zh-CN"/>
              </w:rPr>
              <w:t>郭朝林</w:t>
            </w:r>
            <w:r>
              <w:rPr>
                <w:rFonts w:hint="eastAsia" w:ascii="宋体" w:hAnsi="宋体" w:cs="宋体"/>
                <w:szCs w:val="21"/>
              </w:rPr>
              <w:t>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--《协商沟通与信息交流控制程序》规定了公司内外信息交流、协商的对象、方式、记录等。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val="en-US" w:eastAsia="zh-CN"/>
              </w:rPr>
              <w:t>游思桂</w:t>
            </w:r>
            <w:r>
              <w:rPr>
                <w:rFonts w:hint="eastAsia" w:ascii="宋体" w:hAnsi="宋体" w:cs="宋体"/>
                <w:szCs w:val="21"/>
              </w:rPr>
              <w:t>：。</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告知员工：</w:t>
            </w:r>
            <w:r>
              <w:rPr>
                <w:rFonts w:hint="eastAsia" w:ascii="宋体" w:hAnsi="宋体" w:cs="宋体"/>
                <w:szCs w:val="21"/>
                <w:highlight w:val="none"/>
              </w:rPr>
              <w:t>职业健康安全事务代表是</w:t>
            </w:r>
            <w:r>
              <w:rPr>
                <w:rFonts w:hint="eastAsia" w:ascii="宋体" w:hAnsi="宋体" w:cs="宋体"/>
                <w:szCs w:val="21"/>
                <w:highlight w:val="none"/>
                <w:lang w:val="en-US" w:eastAsia="zh-CN"/>
              </w:rPr>
              <w:t>蒋朝东</w:t>
            </w:r>
            <w:r>
              <w:rPr>
                <w:rFonts w:hint="eastAsia" w:ascii="宋体" w:hAnsi="宋体" w:cs="宋体"/>
                <w:szCs w:val="21"/>
                <w:highlight w:val="none"/>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告知员工：环境及职业健康安全管理体系建立的依据、标准和意义，公司在服务过程中未涉及危险化学品，对全体员工出具告知书。告知书涉及公司管理方针及在生产活动、服务过程中的相关承诺。</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highlight w:val="none"/>
                <w:lang w:val="en-US" w:eastAsia="zh-CN"/>
              </w:rPr>
              <w:t>蒋朝东</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highlight w:val="none"/>
                <w:lang w:val="en-US" w:eastAsia="zh-CN"/>
              </w:rPr>
              <w:t>蒋朝东</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w:t>
            </w:r>
            <w:r>
              <w:rPr>
                <w:rFonts w:hint="eastAsia" w:ascii="宋体" w:hAnsi="宋体" w:cs="宋体"/>
                <w:szCs w:val="21"/>
                <w:lang w:eastAsia="zh-CN"/>
              </w:rPr>
              <w:t>2020年1月1</w:t>
            </w:r>
            <w:r>
              <w:rPr>
                <w:rFonts w:hint="eastAsia" w:ascii="宋体" w:hAnsi="宋体" w:cs="宋体"/>
                <w:szCs w:val="21"/>
                <w:lang w:val="en-US" w:eastAsia="zh-CN"/>
              </w:rPr>
              <w:t>0</w:t>
            </w:r>
            <w:r>
              <w:rPr>
                <w:rFonts w:hint="eastAsia" w:ascii="宋体" w:hAnsi="宋体" w:cs="宋体"/>
                <w:szCs w:val="21"/>
                <w:lang w:eastAsia="zh-CN"/>
              </w:rPr>
              <w:t>日</w:t>
            </w:r>
            <w:r>
              <w:rPr>
                <w:rFonts w:hint="eastAsia" w:ascii="宋体" w:hAnsi="宋体" w:cs="宋体"/>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查《体系受控文件清单》，包括管理手册、程序文件，另有公司制定的《固态废弃物分类处置管理制度》、《员工入职要求及岗位职责》、《质量目标分解》等文件。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查</w:t>
            </w:r>
            <w:r>
              <w:rPr>
                <w:rFonts w:hint="eastAsia" w:ascii="宋体" w:hAnsi="宋体" w:cs="宋体"/>
                <w:szCs w:val="21"/>
              </w:rPr>
              <w:t>因职业健康管理体系标准换版，行政部组织各部门对企业质量、环境、职业健康安全管理体系手册和程序文件进行换版，由A/0版换为B/0版，经总经理周世强批准，于2020年1月10日生效实施，经对文件评审判定：符合标准要求，符合公司的实际且具有可操作性。</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w:t>
            </w:r>
            <w:r>
              <w:rPr>
                <w:rFonts w:hint="eastAsia" w:ascii="宋体" w:hAnsi="宋体" w:cs="宋体"/>
                <w:szCs w:val="21"/>
                <w:lang w:val="en-US" w:eastAsia="zh-CN"/>
              </w:rPr>
              <w:t>原</w:t>
            </w:r>
            <w:r>
              <w:rPr>
                <w:rFonts w:hint="eastAsia" w:ascii="宋体" w:hAnsi="宋体" w:cs="宋体"/>
                <w:szCs w:val="21"/>
              </w:rPr>
              <w:t>职业健康管理体系标准</w:t>
            </w:r>
            <w:r>
              <w:rPr>
                <w:rFonts w:hint="eastAsia" w:ascii="宋体" w:hAnsi="宋体" w:cs="宋体"/>
                <w:szCs w:val="21"/>
                <w:lang w:val="en-US" w:eastAsia="zh-CN"/>
              </w:rPr>
              <w:t>及程序文件</w:t>
            </w:r>
            <w:r>
              <w:rPr>
                <w:rFonts w:hint="eastAsia" w:ascii="宋体" w:hAnsi="宋体" w:cs="宋体"/>
                <w:szCs w:val="21"/>
              </w:rPr>
              <w:t>A/0版作废。</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查见：《危险源识别评价表》，经过打分和小组评议共评价出公司不可接受风险：4项，分别是：1）火灾、易燃易爆）</w:t>
            </w:r>
            <w:r>
              <w:rPr>
                <w:rFonts w:hint="eastAsia"/>
                <w:szCs w:val="21"/>
              </w:rPr>
              <w:t>；</w:t>
            </w:r>
            <w:r>
              <w:rPr>
                <w:rFonts w:hint="eastAsia" w:ascii="宋体" w:hAnsi="宋体" w:cs="宋体"/>
                <w:szCs w:val="21"/>
              </w:rPr>
              <w:t>2）触电；3）职业病（粉尘、噪声、化学品挥发）；4）意外伤害（物体打击、机械伤害、灼烫等）。</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查见确定的风险控制措施：</w:t>
            </w:r>
          </w:p>
          <w:p>
            <w:pPr>
              <w:rPr>
                <w:rFonts w:ascii="宋体" w:hAnsi="宋体" w:cs="宋体"/>
                <w:szCs w:val="21"/>
              </w:rPr>
            </w:pPr>
            <w:r>
              <w:rPr>
                <w:rFonts w:hint="eastAsia" w:ascii="宋体" w:hAnsi="宋体" w:cs="宋体"/>
                <w:szCs w:val="21"/>
              </w:rPr>
              <w:t>A：每年张贴安全、职业卫生的宣传、禁示标识；</w:t>
            </w:r>
          </w:p>
          <w:p>
            <w:pPr>
              <w:rPr>
                <w:rFonts w:ascii="宋体" w:hAnsi="宋体" w:cs="宋体"/>
                <w:szCs w:val="21"/>
              </w:rPr>
            </w:pPr>
            <w:r>
              <w:rPr>
                <w:rFonts w:hint="eastAsia" w:ascii="宋体" w:hAnsi="宋体" w:cs="宋体"/>
                <w:szCs w:val="21"/>
              </w:rPr>
              <w:t>B：每年不少于一次职业卫生、劳动防护、健康知识讲座或培训；</w:t>
            </w:r>
          </w:p>
          <w:p>
            <w:pPr>
              <w:rPr>
                <w:rFonts w:ascii="宋体" w:hAnsi="宋体" w:cs="宋体"/>
                <w:szCs w:val="21"/>
              </w:rPr>
            </w:pPr>
            <w:r>
              <w:rPr>
                <w:rFonts w:hint="eastAsia" w:ascii="宋体" w:hAnsi="宋体" w:cs="宋体"/>
                <w:szCs w:val="21"/>
              </w:rPr>
              <w:t>C：安全目标纳入部门、个人的绩效考核</w:t>
            </w:r>
          </w:p>
          <w:p>
            <w:pPr>
              <w:rPr>
                <w:rFonts w:ascii="宋体" w:hAnsi="宋体" w:cs="宋体"/>
                <w:szCs w:val="21"/>
              </w:rPr>
            </w:pPr>
            <w:r>
              <w:rPr>
                <w:rFonts w:hint="eastAsia" w:ascii="宋体" w:hAnsi="宋体" w:cs="宋体"/>
                <w:szCs w:val="21"/>
              </w:rPr>
              <w:t>D：每年对一线岗位员工进行健康体检；</w:t>
            </w:r>
          </w:p>
          <w:p>
            <w:pPr>
              <w:rPr>
                <w:rFonts w:ascii="宋体" w:hAnsi="宋体" w:cs="宋体"/>
                <w:szCs w:val="21"/>
              </w:rPr>
            </w:pPr>
            <w:r>
              <w:rPr>
                <w:rFonts w:hint="eastAsia" w:ascii="宋体" w:hAnsi="宋体" w:cs="宋体"/>
                <w:szCs w:val="21"/>
              </w:rPr>
              <w:t>E：确保劳保防护用品按时发放、按规定佩带使用</w:t>
            </w:r>
          </w:p>
          <w:p>
            <w:pPr>
              <w:spacing w:line="400" w:lineRule="exact"/>
              <w:jc w:val="left"/>
              <w:rPr>
                <w:rFonts w:ascii="宋体" w:hAnsi="宋体" w:cs="宋体"/>
                <w:szCs w:val="21"/>
              </w:rPr>
            </w:pPr>
            <w:r>
              <w:rPr>
                <w:rFonts w:hint="eastAsia" w:ascii="宋体" w:hAnsi="宋体" w:cs="宋体"/>
                <w:szCs w:val="21"/>
              </w:rPr>
              <w:t>查见：行政部“危险源识别评价表”</w:t>
            </w:r>
          </w:p>
          <w:p>
            <w:pPr>
              <w:spacing w:line="400" w:lineRule="exact"/>
              <w:jc w:val="left"/>
              <w:rPr>
                <w:rFonts w:ascii="宋体" w:hAnsi="宋体" w:cs="宋体"/>
                <w:szCs w:val="21"/>
              </w:rPr>
            </w:pPr>
            <w:r>
              <w:rPr>
                <w:rFonts w:hint="eastAsia" w:ascii="宋体" w:hAnsi="宋体" w:cs="宋体"/>
                <w:szCs w:val="21"/>
              </w:rPr>
              <w:t>行政部共识别出包括:</w:t>
            </w:r>
          </w:p>
          <w:p>
            <w:pPr>
              <w:ind w:left="218" w:leftChars="104"/>
              <w:rPr>
                <w:rFonts w:ascii="宋体" w:hAnsi="宋体" w:cs="宋体"/>
                <w:szCs w:val="21"/>
              </w:rPr>
            </w:pPr>
            <w:r>
              <w:rPr>
                <w:rFonts w:hint="eastAsia"/>
                <w:szCs w:val="21"/>
              </w:rPr>
              <w:t>办公电器线路插头、开关使用不当引发触电伤人；线路老化漏电、人员吸烟应发火灾、人员出差</w:t>
            </w:r>
            <w:r>
              <w:rPr>
                <w:rFonts w:hint="eastAsia" w:ascii="宋体" w:hAnsi="宋体" w:cs="宋体"/>
                <w:szCs w:val="21"/>
              </w:rPr>
              <w:t>导致意外事故、中暑等危险源.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查见，行政部打分法确定了2项不可接受风险：1）</w:t>
            </w:r>
            <w:r>
              <w:rPr>
                <w:rFonts w:hint="eastAsia" w:ascii="宋体" w:hAnsi="宋体"/>
                <w:szCs w:val="21"/>
              </w:rPr>
              <w:t>办公、服务场所吸烟/使用明火/电源线路老化/违规使用大功率电器/消防器材失效；2）电线电缆绝缘失效、电器设备漏电、误操作电器。</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ind w:firstLine="420" w:firstLineChars="200"/>
              <w:jc w:val="left"/>
              <w:rPr>
                <w:rFonts w:ascii="宋体" w:hAnsi="宋体" w:cs="宋体"/>
                <w:szCs w:val="21"/>
              </w:rPr>
            </w:pPr>
            <w:r>
              <w:rPr>
                <w:rFonts w:hint="eastAsia" w:ascii="宋体" w:hAnsi="宋体" w:cs="宋体"/>
                <w:szCs w:val="21"/>
              </w:rPr>
              <w:t>消防逃生通道设立；</w:t>
            </w:r>
          </w:p>
          <w:p>
            <w:pPr>
              <w:spacing w:line="400" w:lineRule="exact"/>
              <w:ind w:firstLine="420" w:firstLineChars="200"/>
              <w:jc w:val="left"/>
              <w:rPr>
                <w:rFonts w:ascii="宋体" w:hAnsi="宋体" w:cs="宋体"/>
                <w:szCs w:val="21"/>
              </w:rPr>
            </w:pPr>
            <w:r>
              <w:rPr>
                <w:rFonts w:hint="eastAsia" w:ascii="宋体" w:hAnsi="宋体" w:cs="宋体"/>
                <w:szCs w:val="21"/>
              </w:rPr>
              <w:t>消防设备的配备及定期检查；</w:t>
            </w:r>
          </w:p>
          <w:p>
            <w:pPr>
              <w:spacing w:line="400" w:lineRule="exact"/>
              <w:ind w:firstLine="420" w:firstLineChars="200"/>
              <w:jc w:val="left"/>
              <w:rPr>
                <w:rFonts w:ascii="宋体" w:hAnsi="宋体" w:cs="宋体"/>
                <w:szCs w:val="21"/>
              </w:rPr>
            </w:pPr>
            <w:r>
              <w:rPr>
                <w:rFonts w:hint="eastAsia" w:ascii="宋体" w:hAnsi="宋体" w:cs="宋体"/>
                <w:szCs w:val="21"/>
              </w:rPr>
              <w:t>消防应急预案的制订及演练</w:t>
            </w:r>
          </w:p>
          <w:p>
            <w:pPr>
              <w:spacing w:line="400" w:lineRule="exact"/>
              <w:jc w:val="left"/>
              <w:rPr>
                <w:rFonts w:ascii="宋体" w:hAnsi="宋体" w:cs="宋体"/>
                <w:szCs w:val="21"/>
              </w:rPr>
            </w:pPr>
            <w:r>
              <w:rPr>
                <w:rFonts w:hint="eastAsia" w:ascii="宋体" w:hAnsi="宋体" w:cs="宋体"/>
                <w:szCs w:val="21"/>
              </w:rPr>
              <w:t xml:space="preserve">   每年参与公司组织的消防演练</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004" w:type="dxa"/>
            <w:vAlign w:val="top"/>
          </w:tcPr>
          <w:p>
            <w:pPr>
              <w:pStyle w:val="19"/>
              <w:ind w:firstLine="0" w:firstLineChars="0"/>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cs="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vAlign w:val="top"/>
          </w:tcPr>
          <w:p>
            <w:pPr>
              <w:ind w:firstLine="420" w:firstLineChars="200"/>
              <w:rPr>
                <w:szCs w:val="21"/>
              </w:rPr>
            </w:pPr>
            <w:r>
              <w:rPr>
                <w:rFonts w:hint="eastAsia" w:cs="宋体"/>
                <w:szCs w:val="21"/>
              </w:rPr>
              <w:t>查见：《</w:t>
            </w:r>
            <w:r>
              <w:rPr>
                <w:rFonts w:hint="eastAsia" w:ascii="宋体" w:hAnsi="宋体" w:cs="宋体"/>
                <w:szCs w:val="21"/>
              </w:rPr>
              <w:t>应急管理程序</w:t>
            </w:r>
            <w:r>
              <w:rPr>
                <w:rFonts w:hint="eastAsia" w:cs="宋体"/>
                <w:szCs w:val="21"/>
              </w:rPr>
              <w:t>》、《</w:t>
            </w:r>
            <w:r>
              <w:rPr>
                <w:rFonts w:hint="eastAsia" w:ascii="宋体" w:hAnsi="宋体" w:cs="宋体"/>
                <w:szCs w:val="21"/>
              </w:rPr>
              <w:t>消防火灾应急疏散预案</w:t>
            </w:r>
            <w:r>
              <w:rPr>
                <w:rFonts w:hint="eastAsia" w:cs="宋体"/>
                <w:szCs w:val="21"/>
              </w:rPr>
              <w:t>》、《机械设备事故救援应急预案》等，</w:t>
            </w:r>
            <w:r>
              <w:rPr>
                <w:rFonts w:hint="eastAsia"/>
              </w:rPr>
              <w:t>明确了对可能的突发事件进行应急准备、响应和处理的职责、程序和方法要求</w:t>
            </w:r>
            <w:r>
              <w:rPr>
                <w:rFonts w:hint="eastAsia" w:cs="宋体"/>
                <w:szCs w:val="21"/>
              </w:rPr>
              <w:t>。</w:t>
            </w:r>
          </w:p>
          <w:p>
            <w:pPr>
              <w:spacing w:line="400" w:lineRule="atLeast"/>
              <w:jc w:val="left"/>
              <w:rPr>
                <w:rFonts w:cs="宋体"/>
                <w:szCs w:val="21"/>
              </w:rPr>
            </w:pPr>
            <w:r>
              <w:rPr>
                <w:rFonts w:hint="eastAsia"/>
              </w:rPr>
              <w:t>提供有20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日在公司生技部进行的”消防应急演练”记录（演练通知、应急预案评审记录、火灾应急演练报告），无需更改。</w:t>
            </w:r>
          </w:p>
          <w:p>
            <w:pPr>
              <w:spacing w:line="400" w:lineRule="exact"/>
              <w:rPr>
                <w:rFonts w:ascii="宋体" w:hAnsi="宋体" w:cs="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在公司办公区域，按要求配置有灭火器</w:t>
            </w:r>
            <w:r>
              <w:rPr>
                <w:rFonts w:hint="eastAsia" w:ascii="宋体" w:hAnsi="宋体"/>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highlight w:val="none"/>
              </w:rPr>
            </w:pPr>
            <w:r>
              <w:rPr>
                <w:rFonts w:hint="eastAsia"/>
              </w:rPr>
              <w:t>----有《</w:t>
            </w:r>
            <w:r>
              <w:rPr>
                <w:rFonts w:hint="eastAsia"/>
                <w:highlight w:val="none"/>
              </w:rPr>
              <w:t>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ind w:firstLine="420" w:firstLineChars="200"/>
              <w:rPr>
                <w:highlight w:val="none"/>
              </w:rPr>
            </w:pPr>
            <w:r>
              <w:rPr>
                <w:rFonts w:hint="eastAsia"/>
                <w:highlight w:val="none"/>
                <w:lang w:eastAsia="zh-CN"/>
              </w:rPr>
              <w:t>2021年1月-2021年9月</w:t>
            </w:r>
            <w:r>
              <w:rPr>
                <w:rFonts w:hint="eastAsia"/>
                <w:highlight w:val="none"/>
              </w:rPr>
              <w:t>份，公司对消防器材、用电安全及劳动保护进行了检查，均合格。</w:t>
            </w:r>
          </w:p>
          <w:p>
            <w:pPr>
              <w:spacing w:line="400" w:lineRule="exact"/>
              <w:ind w:firstLine="420" w:firstLineChars="200"/>
              <w:rPr>
                <w:highlight w:val="none"/>
              </w:rPr>
            </w:pPr>
            <w:r>
              <w:rPr>
                <w:rFonts w:hint="eastAsia"/>
                <w:highlight w:val="none"/>
              </w:rPr>
              <w:t>检查人员：周世强。</w:t>
            </w:r>
          </w:p>
          <w:p>
            <w:pPr>
              <w:spacing w:line="400" w:lineRule="exact"/>
              <w:rPr>
                <w:highlight w:val="none"/>
              </w:rPr>
            </w:pPr>
            <w:r>
              <w:rPr>
                <w:rFonts w:hint="eastAsia"/>
                <w:highlight w:val="none"/>
              </w:rPr>
              <w:t>◆查</w:t>
            </w:r>
            <w:r>
              <w:rPr>
                <w:rFonts w:hint="eastAsia"/>
                <w:highlight w:val="none"/>
                <w:lang w:eastAsia="zh-CN"/>
              </w:rPr>
              <w:t>2021年1月-2021年9月</w:t>
            </w:r>
            <w:r>
              <w:rPr>
                <w:rFonts w:hint="eastAsia"/>
                <w:highlight w:val="none"/>
              </w:rPr>
              <w:t>份《环境体系运行检查记录》，由行政部组织实施对公司各部门的水电、固废、消防、控制方案等进行监控检查，每月一次。检查结果：合格。检查人员：</w:t>
            </w:r>
            <w:r>
              <w:rPr>
                <w:rFonts w:hint="eastAsia"/>
                <w:highlight w:val="none"/>
                <w:lang w:val="en-US" w:eastAsia="zh-CN"/>
              </w:rPr>
              <w:t>周世强</w:t>
            </w:r>
            <w:r>
              <w:rPr>
                <w:rFonts w:hint="eastAsia"/>
                <w:highlight w:val="none"/>
              </w:rPr>
              <w:t>。</w:t>
            </w:r>
          </w:p>
          <w:p>
            <w:pPr>
              <w:rPr>
                <w:highlight w:val="none"/>
              </w:rPr>
            </w:pPr>
          </w:p>
          <w:p>
            <w:pPr>
              <w:spacing w:line="400" w:lineRule="exact"/>
              <w:rPr>
                <w:highlight w:val="none"/>
              </w:rPr>
            </w:pPr>
            <w:r>
              <w:rPr>
                <w:rFonts w:hint="eastAsia"/>
                <w:highlight w:val="none"/>
              </w:rPr>
              <w:t>◆ 职工健康体检报告</w:t>
            </w:r>
          </w:p>
          <w:p>
            <w:pPr>
              <w:pStyle w:val="14"/>
              <w:rPr>
                <w:highlight w:val="none"/>
              </w:rPr>
            </w:pPr>
            <w:r>
              <w:rPr>
                <w:rFonts w:hint="eastAsia"/>
                <w:highlight w:val="none"/>
              </w:rPr>
              <w:t xml:space="preserve">姓名     体检项目      体检机构         体检日期      </w:t>
            </w:r>
            <w:r>
              <w:rPr>
                <w:rFonts w:hint="eastAsia"/>
                <w:highlight w:val="none"/>
                <w:lang w:val="en-US" w:eastAsia="zh-CN"/>
              </w:rPr>
              <w:t xml:space="preserve">  </w:t>
            </w:r>
            <w:r>
              <w:rPr>
                <w:rFonts w:hint="eastAsia"/>
                <w:highlight w:val="none"/>
              </w:rPr>
              <w:t>体检结论</w:t>
            </w:r>
          </w:p>
          <w:p>
            <w:pPr>
              <w:pStyle w:val="14"/>
              <w:rPr>
                <w:highlight w:val="none"/>
              </w:rPr>
            </w:pPr>
            <w:r>
              <w:rPr>
                <w:rFonts w:hint="eastAsia"/>
                <w:highlight w:val="none"/>
                <w:lang w:val="en-US" w:eastAsia="zh-CN"/>
              </w:rPr>
              <w:t>白进刚</w:t>
            </w:r>
            <w:r>
              <w:rPr>
                <w:rFonts w:hint="eastAsia"/>
                <w:highlight w:val="none"/>
              </w:rPr>
              <w:t xml:space="preserve">     粉尘      </w:t>
            </w:r>
            <w:r>
              <w:rPr>
                <w:rFonts w:hint="eastAsia"/>
                <w:highlight w:val="none"/>
                <w:lang w:eastAsia="zh-CN"/>
              </w:rPr>
              <w:t>广汉市中医医院</w:t>
            </w:r>
            <w:r>
              <w:rPr>
                <w:rFonts w:hint="eastAsia"/>
                <w:highlight w:val="none"/>
              </w:rPr>
              <w:t xml:space="preserve">      20</w:t>
            </w:r>
            <w:r>
              <w:rPr>
                <w:rFonts w:hint="eastAsia"/>
                <w:highlight w:val="none"/>
                <w:lang w:val="en-US" w:eastAsia="zh-CN"/>
              </w:rPr>
              <w:t>20</w:t>
            </w:r>
            <w:r>
              <w:rPr>
                <w:rFonts w:hint="eastAsia"/>
                <w:highlight w:val="none"/>
              </w:rPr>
              <w:t>.</w:t>
            </w:r>
            <w:r>
              <w:rPr>
                <w:rFonts w:hint="eastAsia"/>
                <w:highlight w:val="none"/>
                <w:lang w:val="en-US" w:eastAsia="zh-CN"/>
              </w:rPr>
              <w:t>9</w:t>
            </w:r>
            <w:r>
              <w:rPr>
                <w:rFonts w:hint="eastAsia"/>
                <w:highlight w:val="none"/>
              </w:rPr>
              <w:t>.</w:t>
            </w:r>
            <w:r>
              <w:rPr>
                <w:rFonts w:hint="eastAsia"/>
                <w:highlight w:val="none"/>
                <w:lang w:val="en-US" w:eastAsia="zh-CN"/>
              </w:rPr>
              <w:t>24</w:t>
            </w:r>
            <w:r>
              <w:rPr>
                <w:rFonts w:hint="eastAsia"/>
                <w:highlight w:val="none"/>
              </w:rPr>
              <w:t xml:space="preserve">        无异常</w:t>
            </w:r>
          </w:p>
          <w:p>
            <w:pPr>
              <w:pStyle w:val="14"/>
              <w:rPr>
                <w:highlight w:val="none"/>
              </w:rPr>
            </w:pPr>
            <w:r>
              <w:rPr>
                <w:rFonts w:hint="eastAsia"/>
                <w:highlight w:val="none"/>
                <w:lang w:val="en-US" w:eastAsia="zh-CN"/>
              </w:rPr>
              <w:t>王道洪</w:t>
            </w:r>
            <w:r>
              <w:rPr>
                <w:rFonts w:hint="eastAsia"/>
                <w:highlight w:val="none"/>
              </w:rPr>
              <w:t xml:space="preserve">     粉尘      </w:t>
            </w:r>
            <w:r>
              <w:rPr>
                <w:rFonts w:hint="eastAsia"/>
                <w:highlight w:val="none"/>
                <w:lang w:eastAsia="zh-CN"/>
              </w:rPr>
              <w:t>广汉市中医医院</w:t>
            </w:r>
            <w:r>
              <w:rPr>
                <w:rFonts w:hint="eastAsia"/>
                <w:highlight w:val="none"/>
              </w:rPr>
              <w:t xml:space="preserve">      </w:t>
            </w:r>
            <w:r>
              <w:rPr>
                <w:rFonts w:hint="eastAsia"/>
                <w:highlight w:val="none"/>
                <w:lang w:eastAsia="zh-CN"/>
              </w:rPr>
              <w:t>2020.</w:t>
            </w:r>
            <w:r>
              <w:rPr>
                <w:rFonts w:hint="eastAsia"/>
                <w:highlight w:val="none"/>
                <w:lang w:val="en-US" w:eastAsia="zh-CN"/>
              </w:rPr>
              <w:t>9</w:t>
            </w:r>
            <w:r>
              <w:rPr>
                <w:rFonts w:hint="eastAsia"/>
                <w:highlight w:val="none"/>
                <w:lang w:eastAsia="zh-CN"/>
              </w:rPr>
              <w:t>.2</w:t>
            </w:r>
            <w:r>
              <w:rPr>
                <w:rFonts w:hint="eastAsia"/>
                <w:highlight w:val="none"/>
                <w:lang w:val="en-US" w:eastAsia="zh-CN"/>
              </w:rPr>
              <w:t>4</w:t>
            </w:r>
            <w:r>
              <w:rPr>
                <w:rFonts w:hint="eastAsia"/>
                <w:highlight w:val="none"/>
              </w:rPr>
              <w:t xml:space="preserve">        无异常</w:t>
            </w:r>
          </w:p>
          <w:p>
            <w:pPr>
              <w:pStyle w:val="14"/>
              <w:rPr>
                <w:highlight w:val="none"/>
              </w:rPr>
            </w:pPr>
            <w:r>
              <w:rPr>
                <w:rFonts w:hint="eastAsia"/>
                <w:highlight w:val="none"/>
                <w:lang w:val="en-US" w:eastAsia="zh-CN"/>
              </w:rPr>
              <w:t>宋  军</w:t>
            </w:r>
            <w:r>
              <w:rPr>
                <w:rFonts w:hint="eastAsia"/>
                <w:highlight w:val="none"/>
              </w:rPr>
              <w:t xml:space="preserve">     粉尘      </w:t>
            </w:r>
            <w:r>
              <w:rPr>
                <w:rFonts w:hint="eastAsia"/>
                <w:highlight w:val="none"/>
                <w:lang w:eastAsia="zh-CN"/>
              </w:rPr>
              <w:t>广汉市中医医院</w:t>
            </w:r>
            <w:r>
              <w:rPr>
                <w:rFonts w:hint="eastAsia"/>
                <w:highlight w:val="none"/>
              </w:rPr>
              <w:t xml:space="preserve">      </w:t>
            </w:r>
            <w:r>
              <w:rPr>
                <w:rFonts w:hint="eastAsia"/>
                <w:highlight w:val="none"/>
                <w:lang w:eastAsia="zh-CN"/>
              </w:rPr>
              <w:t>2020.</w:t>
            </w:r>
            <w:r>
              <w:rPr>
                <w:rFonts w:hint="eastAsia"/>
                <w:highlight w:val="none"/>
                <w:lang w:val="en-US" w:eastAsia="zh-CN"/>
              </w:rPr>
              <w:t>9</w:t>
            </w:r>
            <w:r>
              <w:rPr>
                <w:rFonts w:hint="eastAsia"/>
                <w:highlight w:val="none"/>
                <w:lang w:eastAsia="zh-CN"/>
              </w:rPr>
              <w:t>.2</w:t>
            </w:r>
            <w:r>
              <w:rPr>
                <w:rFonts w:hint="eastAsia"/>
                <w:highlight w:val="none"/>
                <w:lang w:val="en-US" w:eastAsia="zh-CN"/>
              </w:rPr>
              <w:t>4</w:t>
            </w:r>
            <w:r>
              <w:rPr>
                <w:rFonts w:hint="eastAsia"/>
                <w:highlight w:val="none"/>
              </w:rPr>
              <w:t xml:space="preserve">        无异常</w:t>
            </w:r>
          </w:p>
          <w:p>
            <w:pPr>
              <w:pStyle w:val="14"/>
              <w:rPr>
                <w:highlight w:val="none"/>
              </w:rPr>
            </w:pPr>
            <w:r>
              <w:rPr>
                <w:rFonts w:hint="eastAsia"/>
                <w:highlight w:val="none"/>
                <w:lang w:val="en-US" w:eastAsia="zh-CN"/>
              </w:rPr>
              <w:t>谭久志</w:t>
            </w:r>
            <w:r>
              <w:rPr>
                <w:rFonts w:hint="eastAsia"/>
                <w:highlight w:val="none"/>
              </w:rPr>
              <w:t xml:space="preserve">     粉尘      </w:t>
            </w:r>
            <w:r>
              <w:rPr>
                <w:rFonts w:hint="eastAsia"/>
                <w:highlight w:val="none"/>
                <w:lang w:eastAsia="zh-CN"/>
              </w:rPr>
              <w:t>广汉市中医医院</w:t>
            </w:r>
            <w:r>
              <w:rPr>
                <w:rFonts w:hint="eastAsia"/>
                <w:highlight w:val="none"/>
              </w:rPr>
              <w:t xml:space="preserve">      </w:t>
            </w:r>
            <w:r>
              <w:rPr>
                <w:rFonts w:hint="eastAsia"/>
                <w:highlight w:val="none"/>
                <w:lang w:eastAsia="zh-CN"/>
              </w:rPr>
              <w:t>2020.</w:t>
            </w:r>
            <w:r>
              <w:rPr>
                <w:rFonts w:hint="eastAsia"/>
                <w:highlight w:val="none"/>
                <w:lang w:val="en-US" w:eastAsia="zh-CN"/>
              </w:rPr>
              <w:t>9</w:t>
            </w:r>
            <w:r>
              <w:rPr>
                <w:rFonts w:hint="eastAsia"/>
                <w:highlight w:val="none"/>
                <w:lang w:eastAsia="zh-CN"/>
              </w:rPr>
              <w:t>.2</w:t>
            </w:r>
            <w:r>
              <w:rPr>
                <w:rFonts w:hint="eastAsia"/>
                <w:highlight w:val="none"/>
                <w:lang w:val="en-US" w:eastAsia="zh-CN"/>
              </w:rPr>
              <w:t>4</w:t>
            </w:r>
            <w:r>
              <w:rPr>
                <w:rFonts w:hint="eastAsia"/>
                <w:highlight w:val="none"/>
              </w:rPr>
              <w:t xml:space="preserve">        无异常</w:t>
            </w:r>
          </w:p>
          <w:p>
            <w:pPr>
              <w:pStyle w:val="14"/>
              <w:rPr>
                <w:highlight w:val="none"/>
              </w:rPr>
            </w:pPr>
            <w:r>
              <w:rPr>
                <w:rFonts w:hint="eastAsia"/>
                <w:highlight w:val="none"/>
                <w:lang w:val="en-US" w:eastAsia="zh-CN"/>
              </w:rPr>
              <w:t>刘勇军</w:t>
            </w:r>
            <w:r>
              <w:rPr>
                <w:rFonts w:hint="eastAsia"/>
                <w:highlight w:val="none"/>
              </w:rPr>
              <w:t xml:space="preserve">     粉尘      </w:t>
            </w:r>
            <w:r>
              <w:rPr>
                <w:rFonts w:hint="eastAsia"/>
                <w:highlight w:val="none"/>
                <w:lang w:eastAsia="zh-CN"/>
              </w:rPr>
              <w:t>广汉市中医医院</w:t>
            </w:r>
            <w:r>
              <w:rPr>
                <w:rFonts w:hint="eastAsia"/>
                <w:highlight w:val="none"/>
              </w:rPr>
              <w:t xml:space="preserve">      </w:t>
            </w:r>
            <w:r>
              <w:rPr>
                <w:rFonts w:hint="eastAsia"/>
                <w:highlight w:val="none"/>
                <w:lang w:eastAsia="zh-CN"/>
              </w:rPr>
              <w:t>2020.</w:t>
            </w:r>
            <w:r>
              <w:rPr>
                <w:rFonts w:hint="eastAsia"/>
                <w:highlight w:val="none"/>
                <w:lang w:val="en-US" w:eastAsia="zh-CN"/>
              </w:rPr>
              <w:t>9</w:t>
            </w:r>
            <w:r>
              <w:rPr>
                <w:rFonts w:hint="eastAsia"/>
                <w:highlight w:val="none"/>
                <w:lang w:eastAsia="zh-CN"/>
              </w:rPr>
              <w:t>.2</w:t>
            </w:r>
            <w:r>
              <w:rPr>
                <w:rFonts w:hint="eastAsia"/>
                <w:highlight w:val="none"/>
                <w:lang w:val="en-US" w:eastAsia="zh-CN"/>
              </w:rPr>
              <w:t>4</w:t>
            </w:r>
            <w:r>
              <w:rPr>
                <w:rFonts w:hint="eastAsia"/>
                <w:highlight w:val="none"/>
              </w:rPr>
              <w:t xml:space="preserve">        无异常</w:t>
            </w:r>
          </w:p>
          <w:p>
            <w:pPr>
              <w:pStyle w:val="14"/>
              <w:rPr>
                <w:highlight w:val="none"/>
              </w:rPr>
            </w:pPr>
            <w:r>
              <w:rPr>
                <w:rFonts w:hint="eastAsia"/>
                <w:highlight w:val="none"/>
                <w:lang w:val="en-US" w:eastAsia="zh-CN"/>
              </w:rPr>
              <w:t>向家荣</w:t>
            </w:r>
            <w:r>
              <w:rPr>
                <w:rFonts w:hint="eastAsia"/>
                <w:highlight w:val="none"/>
              </w:rPr>
              <w:t xml:space="preserve">     粉尘      </w:t>
            </w:r>
            <w:r>
              <w:rPr>
                <w:rFonts w:hint="eastAsia"/>
                <w:highlight w:val="none"/>
                <w:lang w:eastAsia="zh-CN"/>
              </w:rPr>
              <w:t>广汉市中医医院</w:t>
            </w:r>
            <w:r>
              <w:rPr>
                <w:rFonts w:hint="eastAsia"/>
                <w:highlight w:val="none"/>
              </w:rPr>
              <w:t xml:space="preserve">      </w:t>
            </w:r>
            <w:r>
              <w:rPr>
                <w:rFonts w:hint="eastAsia"/>
                <w:highlight w:val="none"/>
                <w:lang w:eastAsia="zh-CN"/>
              </w:rPr>
              <w:t>2020.</w:t>
            </w:r>
            <w:r>
              <w:rPr>
                <w:rFonts w:hint="eastAsia"/>
                <w:highlight w:val="none"/>
                <w:lang w:val="en-US" w:eastAsia="zh-CN"/>
              </w:rPr>
              <w:t>9</w:t>
            </w:r>
            <w:r>
              <w:rPr>
                <w:rFonts w:hint="eastAsia"/>
                <w:highlight w:val="none"/>
                <w:lang w:eastAsia="zh-CN"/>
              </w:rPr>
              <w:t>.2</w:t>
            </w:r>
            <w:r>
              <w:rPr>
                <w:rFonts w:hint="eastAsia"/>
                <w:highlight w:val="none"/>
                <w:lang w:val="en-US" w:eastAsia="zh-CN"/>
              </w:rPr>
              <w:t>4</w:t>
            </w:r>
            <w:r>
              <w:rPr>
                <w:rFonts w:hint="eastAsia"/>
                <w:highlight w:val="none"/>
              </w:rPr>
              <w:t xml:space="preserve">        无异常</w:t>
            </w:r>
          </w:p>
          <w:p>
            <w:pPr>
              <w:pStyle w:val="14"/>
              <w:rPr>
                <w:highlight w:val="none"/>
              </w:rPr>
            </w:pPr>
            <w:r>
              <w:rPr>
                <w:rFonts w:hint="eastAsia"/>
                <w:highlight w:val="none"/>
                <w:lang w:val="en-US" w:eastAsia="zh-CN"/>
              </w:rPr>
              <w:t>雷国军</w:t>
            </w:r>
            <w:r>
              <w:rPr>
                <w:rFonts w:hint="eastAsia"/>
                <w:highlight w:val="none"/>
              </w:rPr>
              <w:t xml:space="preserve">     粉尘      </w:t>
            </w:r>
            <w:r>
              <w:rPr>
                <w:rFonts w:hint="eastAsia"/>
                <w:highlight w:val="none"/>
                <w:lang w:eastAsia="zh-CN"/>
              </w:rPr>
              <w:t>广汉市中医医院</w:t>
            </w:r>
            <w:r>
              <w:rPr>
                <w:rFonts w:hint="eastAsia"/>
                <w:highlight w:val="none"/>
              </w:rPr>
              <w:t xml:space="preserve">      </w:t>
            </w:r>
            <w:r>
              <w:rPr>
                <w:rFonts w:hint="eastAsia"/>
                <w:highlight w:val="none"/>
                <w:lang w:eastAsia="zh-CN"/>
              </w:rPr>
              <w:t>2020.</w:t>
            </w:r>
            <w:r>
              <w:rPr>
                <w:rFonts w:hint="eastAsia"/>
                <w:highlight w:val="none"/>
                <w:lang w:val="en-US" w:eastAsia="zh-CN"/>
              </w:rPr>
              <w:t>9</w:t>
            </w:r>
            <w:r>
              <w:rPr>
                <w:rFonts w:hint="eastAsia"/>
                <w:highlight w:val="none"/>
                <w:lang w:eastAsia="zh-CN"/>
              </w:rPr>
              <w:t>.2</w:t>
            </w:r>
            <w:r>
              <w:rPr>
                <w:rFonts w:hint="eastAsia"/>
                <w:highlight w:val="none"/>
                <w:lang w:val="en-US" w:eastAsia="zh-CN"/>
              </w:rPr>
              <w:t>4</w:t>
            </w:r>
            <w:r>
              <w:rPr>
                <w:rFonts w:hint="eastAsia"/>
                <w:highlight w:val="none"/>
              </w:rPr>
              <w:t xml:space="preserve">        无异常</w:t>
            </w:r>
          </w:p>
          <w:p>
            <w:pPr>
              <w:pStyle w:val="14"/>
            </w:pPr>
            <w:r>
              <w:rPr>
                <w:rFonts w:hint="eastAsia"/>
              </w:rPr>
              <w:t>......</w:t>
            </w:r>
          </w:p>
          <w:p>
            <w:pPr>
              <w:spacing w:line="360" w:lineRule="auto"/>
              <w:rPr>
                <w:rFonts w:ascii="宋体" w:hAnsi="宋体" w:cs="宋体"/>
                <w:color w:val="000000"/>
                <w:kern w:val="0"/>
                <w:szCs w:val="21"/>
              </w:rPr>
            </w:pPr>
            <w:r>
              <w:rPr>
                <w:rFonts w:hint="eastAsia" w:ascii="宋体" w:hAnsi="宋体" w:cs="宋体"/>
                <w:color w:val="000000"/>
                <w:kern w:val="0"/>
                <w:szCs w:val="21"/>
              </w:rPr>
              <w:t>负责人讲：（今年职业健康体检已策划，近期安排一线员工体检），下次审核时关注。</w:t>
            </w:r>
          </w:p>
          <w:p>
            <w:pPr>
              <w:ind w:firstLine="210" w:firstLineChars="100"/>
              <w:rPr>
                <w:szCs w:val="21"/>
              </w:rPr>
            </w:pPr>
            <w:r>
              <w:rPr>
                <w:rFonts w:hint="eastAsia"/>
                <w:szCs w:val="21"/>
              </w:rPr>
              <w:t>自体系建立以来没有发生过安全事故。</w:t>
            </w:r>
          </w:p>
          <w:p>
            <w:pPr>
              <w:spacing w:line="360" w:lineRule="auto"/>
              <w:rPr>
                <w:rFonts w:ascii="宋体" w:hAnsi="宋体" w:cs="宋体"/>
                <w:szCs w:val="21"/>
              </w:rPr>
            </w:pPr>
            <w:r>
              <w:rPr>
                <w:rFonts w:hint="eastAsia"/>
                <w:szCs w:val="21"/>
              </w:rPr>
              <w:t>监测设备：公司暂无环境、职业健康安全监测设备。</w:t>
            </w:r>
          </w:p>
        </w:tc>
        <w:tc>
          <w:tcPr>
            <w:tcW w:w="1585" w:type="dxa"/>
          </w:tcPr>
          <w:p/>
          <w:p/>
          <w:p/>
          <w:p>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rPr>
            </w:pPr>
            <w:r>
              <w:rPr>
                <w:rFonts w:hint="eastAsia" w:ascii="宋体" w:hAnsi="宋体"/>
                <w:szCs w:val="21"/>
                <w:highlight w:val="none"/>
              </w:rPr>
              <w:t>查：有《合规性评价报告》，有保持合规性评价的相关记录。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S</w:t>
            </w:r>
            <w:r>
              <w:rPr>
                <w:rFonts w:hint="eastAsia" w:ascii="宋体" w:hAnsi="宋体"/>
                <w:szCs w:val="21"/>
                <w:lang w:val="en-US" w:eastAsia="zh-CN"/>
              </w:rPr>
              <w:t>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上</w:t>
            </w:r>
            <w:r>
              <w:rPr>
                <w:rFonts w:hint="eastAsia" w:ascii="宋体" w:hAnsi="宋体"/>
                <w:szCs w:val="21"/>
              </w:rPr>
              <w:t>半年度安全环保投入清单：支出项目有灭火器等消防器材、培训费、消防安全培训等共计</w:t>
            </w:r>
            <w:r>
              <w:rPr>
                <w:rFonts w:hint="eastAsia" w:ascii="宋体" w:hAnsi="宋体"/>
                <w:szCs w:val="21"/>
                <w:lang w:val="en-US" w:eastAsia="zh-CN"/>
              </w:rPr>
              <w:t>500</w:t>
            </w:r>
            <w:r>
              <w:rPr>
                <w:rFonts w:hint="eastAsia" w:ascii="宋体" w:hAnsi="宋体"/>
                <w:szCs w:val="21"/>
              </w:rPr>
              <w:t>00元左右。</w:t>
            </w:r>
          </w:p>
        </w:tc>
        <w:tc>
          <w:tcPr>
            <w:tcW w:w="1585" w:type="dxa"/>
          </w:tcPr>
          <w:p>
            <w:pPr>
              <w:rPr>
                <w:rFonts w:hint="eastAsia" w:eastAsia="宋体"/>
                <w:lang w:val="en-US" w:eastAsia="zh-CN"/>
              </w:rPr>
            </w:pPr>
            <w:r>
              <w:rPr>
                <w:rFonts w:hint="eastAsia"/>
                <w:lang w:val="en-US" w:eastAsia="zh-CN"/>
              </w:rPr>
              <w:t>符合</w:t>
            </w:r>
          </w:p>
        </w:tc>
      </w:tr>
    </w:tbl>
    <w:p>
      <w:pPr>
        <w:pStyle w:val="8"/>
        <w:rPr>
          <w:rFonts w:hint="eastAsia"/>
        </w:rPr>
      </w:pPr>
      <w:r>
        <w:rPr>
          <w:rFonts w:hint="eastAsia"/>
        </w:rPr>
        <w:t>说明：不符合标注N</w:t>
      </w:r>
    </w:p>
    <w:p>
      <w:pPr>
        <w:rPr>
          <w:rFonts w:hint="eastAsia"/>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受审核部门：供销部   主管领导：夏兴平， 陪同人员：游思桂</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陈伟</w:t>
            </w:r>
            <w:r>
              <w:rPr>
                <w:rFonts w:hint="eastAsia"/>
                <w:sz w:val="24"/>
                <w:szCs w:val="24"/>
              </w:rPr>
              <w:t xml:space="preserve">  审核时间：</w:t>
            </w:r>
            <w:r>
              <w:rPr>
                <w:rFonts w:hint="eastAsia"/>
                <w:sz w:val="24"/>
                <w:szCs w:val="24"/>
                <w:lang w:eastAsia="zh-CN"/>
              </w:rPr>
              <w:t>2021.10.2</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负责供销部活动策划，对顾客与产品有关要求的评审；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ascii="宋体" w:hAnsi="宋体" w:cs="宋体"/>
                <w:sz w:val="24"/>
                <w:szCs w:val="24"/>
              </w:rPr>
            </w:pPr>
            <w:r>
              <w:rPr>
                <w:rFonts w:hint="eastAsia" w:hAnsi="宋体" w:cs="宋体"/>
                <w:szCs w:val="21"/>
              </w:rPr>
              <w:t>4）负责环保产品市场信息收集、整理、分析；回访和顾客满意度调查；</w:t>
            </w:r>
          </w:p>
          <w:p>
            <w:pPr>
              <w:widowControl/>
              <w:jc w:val="left"/>
              <w:rPr>
                <w:rFonts w:hAnsi="宋体" w:cs="宋体"/>
                <w:szCs w:val="21"/>
              </w:rPr>
            </w:pPr>
            <w:r>
              <w:rPr>
                <w:rFonts w:hint="eastAsia" w:hAnsi="宋体"/>
                <w:szCs w:val="21"/>
              </w:rPr>
              <w:t>5</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6)负责对本部门的危险源进行辨识、风险评价和控制措施的确定，提出职业健康安全管理方案并实施。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atLeast"/>
              <w:ind w:right="170"/>
              <w:jc w:val="left"/>
              <w:rPr>
                <w:rFonts w:ascii="宋体" w:hAnsi="宋体" w:cs="宋体"/>
                <w:szCs w:val="21"/>
              </w:rPr>
            </w:pPr>
            <w:r>
              <w:rPr>
                <w:rFonts w:hint="eastAsia" w:ascii="宋体" w:hAnsi="宋体" w:cs="Arial"/>
                <w:iCs/>
                <w:szCs w:val="21"/>
              </w:rPr>
              <w:t>查</w:t>
            </w:r>
            <w:r>
              <w:rPr>
                <w:rFonts w:hint="eastAsia" w:ascii="宋体" w:hAnsi="宋体" w:cs="宋体"/>
                <w:szCs w:val="21"/>
              </w:rPr>
              <w:t>供销部质量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目标：        完成情况统计（</w:t>
            </w:r>
            <w:r>
              <w:rPr>
                <w:rFonts w:hint="eastAsia" w:ascii="宋体" w:hAnsi="宋体" w:cs="宋体"/>
                <w:szCs w:val="21"/>
                <w:lang w:eastAsia="zh-CN"/>
              </w:rPr>
              <w:t>2021年1月-2021年9月</w:t>
            </w:r>
            <w:r>
              <w:rPr>
                <w:rFonts w:hint="eastAsia" w:ascii="宋体" w:hAnsi="宋体" w:cs="宋体"/>
                <w:szCs w:val="21"/>
              </w:rPr>
              <w:t>）</w:t>
            </w:r>
          </w:p>
          <w:p>
            <w:pPr>
              <w:spacing w:line="400" w:lineRule="atLeast"/>
              <w:ind w:right="170"/>
              <w:jc w:val="left"/>
              <w:rPr>
                <w:rFonts w:ascii="宋体" w:hAnsi="宋体" w:cs="宋体"/>
                <w:szCs w:val="21"/>
              </w:rPr>
            </w:pPr>
            <w:r>
              <w:rPr>
                <w:rFonts w:hint="eastAsia" w:ascii="宋体" w:hAnsi="宋体" w:cs="宋体"/>
                <w:szCs w:val="21"/>
              </w:rPr>
              <w:t>1)顾客满意度≥96分；</w:t>
            </w:r>
            <w:r>
              <w:rPr>
                <w:rFonts w:hint="eastAsia" w:ascii="宋体" w:hAnsi="宋体" w:cs="宋体"/>
                <w:szCs w:val="21"/>
                <w:lang w:val="en-US" w:eastAsia="zh-CN"/>
              </w:rPr>
              <w:t xml:space="preserve">                            </w:t>
            </w:r>
            <w:r>
              <w:rPr>
                <w:rFonts w:hint="eastAsia" w:ascii="宋体" w:hAnsi="宋体" w:cs="宋体"/>
                <w:szCs w:val="21"/>
              </w:rPr>
              <w:t>9</w:t>
            </w:r>
            <w:r>
              <w:rPr>
                <w:rFonts w:hint="eastAsia" w:ascii="宋体" w:hAnsi="宋体" w:cs="宋体"/>
                <w:szCs w:val="21"/>
                <w:lang w:val="en-US" w:eastAsia="zh-CN"/>
              </w:rPr>
              <w:t>6</w:t>
            </w:r>
            <w:r>
              <w:rPr>
                <w:rFonts w:hint="eastAsia" w:ascii="宋体" w:hAnsi="宋体" w:cs="宋体"/>
                <w:szCs w:val="21"/>
              </w:rPr>
              <w:t>分</w:t>
            </w:r>
          </w:p>
          <w:p>
            <w:pPr>
              <w:spacing w:line="400" w:lineRule="atLeast"/>
              <w:ind w:right="170"/>
              <w:jc w:val="left"/>
              <w:rPr>
                <w:rFonts w:ascii="宋体" w:hAnsi="宋体" w:cs="宋体"/>
                <w:szCs w:val="21"/>
              </w:rPr>
            </w:pPr>
            <w:r>
              <w:rPr>
                <w:rFonts w:hint="eastAsia" w:ascii="宋体" w:hAnsi="宋体" w:cs="宋体"/>
                <w:szCs w:val="21"/>
              </w:rPr>
              <w:t xml:space="preserve">2)合同评审率100%；                             </w:t>
            </w:r>
            <w:r>
              <w:rPr>
                <w:rFonts w:hint="eastAsia" w:ascii="宋体" w:hAnsi="宋体" w:cs="宋体"/>
                <w:szCs w:val="21"/>
                <w:lang w:val="en-US" w:eastAsia="zh-CN"/>
              </w:rPr>
              <w:t xml:space="preserve"> </w:t>
            </w:r>
            <w:r>
              <w:rPr>
                <w:rFonts w:hint="eastAsia" w:ascii="宋体" w:hAnsi="宋体" w:cs="宋体"/>
                <w:szCs w:val="21"/>
              </w:rPr>
              <w:t>100%</w:t>
            </w:r>
          </w:p>
          <w:p>
            <w:pPr>
              <w:spacing w:line="400" w:lineRule="atLeast"/>
              <w:ind w:right="170"/>
              <w:jc w:val="left"/>
              <w:rPr>
                <w:rFonts w:ascii="宋体" w:hAnsi="宋体" w:cs="宋体"/>
                <w:szCs w:val="21"/>
              </w:rPr>
            </w:pPr>
            <w:r>
              <w:rPr>
                <w:rFonts w:hint="eastAsia" w:ascii="宋体" w:hAnsi="宋体" w:cs="宋体"/>
                <w:szCs w:val="21"/>
              </w:rPr>
              <w:t>3)采购产品到货及时率≥98%</w:t>
            </w:r>
            <w:r>
              <w:rPr>
                <w:rFonts w:hint="eastAsia" w:ascii="宋体" w:hAnsi="宋体" w:cs="宋体"/>
                <w:szCs w:val="21"/>
                <w:lang w:val="en-US" w:eastAsia="zh-CN"/>
              </w:rPr>
              <w:t xml:space="preserve">                        </w:t>
            </w:r>
            <w:r>
              <w:rPr>
                <w:rFonts w:hint="eastAsia" w:ascii="宋体" w:hAnsi="宋体" w:cs="宋体"/>
                <w:szCs w:val="21"/>
              </w:rPr>
              <w:t>98%</w:t>
            </w:r>
          </w:p>
          <w:p>
            <w:pPr>
              <w:spacing w:line="400" w:lineRule="atLeast"/>
              <w:ind w:right="170"/>
              <w:jc w:val="left"/>
              <w:rPr>
                <w:rFonts w:ascii="宋体" w:hAnsi="宋体" w:cs="宋体"/>
                <w:szCs w:val="21"/>
              </w:rPr>
            </w:pPr>
            <w:r>
              <w:rPr>
                <w:rFonts w:hint="eastAsia" w:ascii="宋体" w:hAnsi="宋体" w:cs="宋体"/>
                <w:szCs w:val="21"/>
              </w:rPr>
              <w:t xml:space="preserve">4）采购产品合格率98%                            </w:t>
            </w:r>
            <w:r>
              <w:rPr>
                <w:rFonts w:hint="eastAsia" w:ascii="宋体" w:hAnsi="宋体" w:cs="宋体"/>
                <w:szCs w:val="21"/>
                <w:lang w:val="en-US" w:eastAsia="zh-CN"/>
              </w:rPr>
              <w:t xml:space="preserve"> </w:t>
            </w:r>
            <w:r>
              <w:rPr>
                <w:rFonts w:hint="eastAsia" w:ascii="宋体" w:hAnsi="宋体" w:cs="宋体"/>
                <w:szCs w:val="21"/>
              </w:rPr>
              <w:t>99%</w:t>
            </w:r>
          </w:p>
          <w:p>
            <w:pPr>
              <w:spacing w:line="400" w:lineRule="atLeast"/>
              <w:ind w:right="170"/>
              <w:jc w:val="left"/>
              <w:rPr>
                <w:rFonts w:hint="eastAsia" w:ascii="宋体" w:hAnsi="宋体" w:cs="宋体"/>
                <w:szCs w:val="21"/>
              </w:rPr>
            </w:pPr>
            <w:r>
              <w:rPr>
                <w:rFonts w:hint="eastAsia" w:ascii="宋体" w:hAnsi="宋体" w:cs="宋体"/>
                <w:szCs w:val="21"/>
              </w:rPr>
              <w:t>5)固体废弃物分类处理率100%                      100%</w:t>
            </w:r>
          </w:p>
          <w:p>
            <w:pPr>
              <w:pStyle w:val="14"/>
              <w:rPr>
                <w:rFonts w:hint="eastAsia" w:eastAsia="宋体"/>
                <w:lang w:val="en-US" w:eastAsia="zh-CN"/>
              </w:rPr>
            </w:pPr>
            <w:r>
              <w:rPr>
                <w:rFonts w:hint="eastAsia" w:ascii="宋体" w:hAnsi="宋体" w:eastAsia="宋体" w:cs="宋体"/>
                <w:bCs w:val="0"/>
                <w:spacing w:val="0"/>
                <w:kern w:val="2"/>
                <w:sz w:val="21"/>
                <w:szCs w:val="21"/>
                <w:lang w:val="en-US" w:eastAsia="zh-CN" w:bidi="ar-SA"/>
              </w:rPr>
              <w:t xml:space="preserve">6）重大火灾事故发生为0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 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2021年1月-2021年9月</w:t>
            </w:r>
            <w:r>
              <w:rPr>
                <w:rFonts w:hint="eastAsia" w:ascii="宋体" w:hAnsi="宋体" w:cs="宋体"/>
                <w:szCs w:val="21"/>
              </w:rPr>
              <w:t>供销部质量目标完成情况：均能达到要求。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与顾客有关的过程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szCs w:val="21"/>
              </w:rPr>
            </w:pPr>
            <w:r>
              <w:rPr>
                <w:rFonts w:hint="eastAsia"/>
                <w:szCs w:val="21"/>
              </w:rPr>
              <w:t xml:space="preserve">顾客名称                      产品名称            </w:t>
            </w:r>
            <w:r>
              <w:rPr>
                <w:rFonts w:hint="eastAsia"/>
                <w:szCs w:val="21"/>
                <w:lang w:val="en-US" w:eastAsia="zh-CN"/>
              </w:rPr>
              <w:t xml:space="preserve">            </w:t>
            </w:r>
            <w:r>
              <w:rPr>
                <w:rFonts w:hint="eastAsia"/>
                <w:szCs w:val="21"/>
              </w:rPr>
              <w:t>签订日期</w:t>
            </w:r>
          </w:p>
          <w:p>
            <w:pPr>
              <w:rPr>
                <w:rFonts w:hint="default" w:ascii="宋体" w:hAnsi="宋体" w:cs="宋体"/>
                <w:szCs w:val="21"/>
                <w:lang w:val="en-US"/>
              </w:rPr>
            </w:pPr>
            <w:r>
              <w:rPr>
                <w:rFonts w:hint="eastAsia" w:ascii="宋体" w:hAnsi="宋体" w:cs="宋体"/>
                <w:szCs w:val="21"/>
                <w:lang w:val="en-US" w:eastAsia="zh-CN"/>
              </w:rPr>
              <w:t>四川广盛泰建设工程有限公司        PVC排水管、PVC管件             2021.7.21</w:t>
            </w:r>
          </w:p>
          <w:p>
            <w:pPr>
              <w:rPr>
                <w:rFonts w:hint="default" w:ascii="宋体" w:hAnsi="宋体" w:cs="宋体"/>
                <w:szCs w:val="21"/>
                <w:lang w:val="en-US"/>
              </w:rPr>
            </w:pPr>
            <w:r>
              <w:rPr>
                <w:rFonts w:hint="eastAsia" w:ascii="宋体" w:hAnsi="宋体" w:cs="宋体"/>
                <w:szCs w:val="21"/>
                <w:lang w:val="en-US" w:eastAsia="zh-CN"/>
              </w:rPr>
              <w:t>中铁城建集团有限公司</w:t>
            </w:r>
            <w:r>
              <w:rPr>
                <w:rFonts w:hint="eastAsia" w:ascii="宋体" w:hAnsi="宋体" w:cs="宋体"/>
                <w:szCs w:val="21"/>
              </w:rPr>
              <w:t xml:space="preserve">   </w:t>
            </w:r>
            <w:r>
              <w:rPr>
                <w:rFonts w:hint="eastAsia" w:ascii="宋体" w:hAnsi="宋体" w:cs="宋体"/>
                <w:szCs w:val="21"/>
                <w:lang w:val="en-US" w:eastAsia="zh-CN"/>
              </w:rPr>
              <w:t xml:space="preserve">           PE管</w:t>
            </w:r>
            <w:r>
              <w:rPr>
                <w:rFonts w:hint="eastAsia" w:ascii="宋体" w:hAnsi="宋体" w:cs="宋体"/>
                <w:szCs w:val="21"/>
              </w:rPr>
              <w:t xml:space="preserve"> </w:t>
            </w:r>
            <w:r>
              <w:rPr>
                <w:rFonts w:hint="eastAsia" w:ascii="宋体" w:hAnsi="宋体" w:cs="宋体"/>
                <w:szCs w:val="21"/>
                <w:lang w:val="en-US" w:eastAsia="zh-CN"/>
              </w:rPr>
              <w:t xml:space="preserve">                           2021.7.27</w:t>
            </w:r>
          </w:p>
          <w:p>
            <w:pPr>
              <w:rPr>
                <w:rFonts w:ascii="宋体" w:hAnsi="宋体" w:cs="宋体"/>
                <w:szCs w:val="21"/>
              </w:rPr>
            </w:pPr>
            <w:r>
              <w:rPr>
                <w:rFonts w:hint="eastAsia" w:ascii="宋体" w:hAnsi="宋体" w:cs="宋体"/>
                <w:szCs w:val="21"/>
                <w:lang w:val="en-US" w:eastAsia="zh-CN"/>
              </w:rPr>
              <w:t>宜宾宁盛建材有限公司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PPR管材</w:t>
            </w:r>
            <w:r>
              <w:rPr>
                <w:rFonts w:hint="eastAsia" w:ascii="宋体" w:hAnsi="宋体" w:cs="宋体"/>
                <w:szCs w:val="21"/>
                <w:lang w:val="en-US" w:eastAsia="zh-CN"/>
              </w:rPr>
              <w:t xml:space="preserve">                         2021.3.17</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Cs w:val="21"/>
              </w:rPr>
            </w:pPr>
            <w:r>
              <w:rPr>
                <w:rFonts w:hint="eastAsia" w:ascii="宋体" w:hAnsi="宋体" w:cs="宋体"/>
                <w:szCs w:val="21"/>
              </w:rPr>
              <w:t>顾客：</w:t>
            </w:r>
            <w:r>
              <w:rPr>
                <w:rFonts w:hint="eastAsia" w:ascii="宋体" w:hAnsi="宋体" w:cs="宋体"/>
                <w:szCs w:val="21"/>
                <w:lang w:val="en-US" w:eastAsia="zh-CN"/>
              </w:rPr>
              <w:t>四川广盛泰建设工程有限公司</w:t>
            </w:r>
          </w:p>
          <w:p>
            <w:pPr>
              <w:rPr>
                <w:rFonts w:ascii="宋体" w:hAnsi="宋体" w:cs="宋体"/>
                <w:szCs w:val="21"/>
              </w:rPr>
            </w:pPr>
            <w:r>
              <w:rPr>
                <w:rFonts w:hint="eastAsia" w:ascii="宋体" w:hAnsi="宋体" w:cs="宋体"/>
                <w:szCs w:val="21"/>
              </w:rPr>
              <w:t>签订时间: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p>
          <w:p>
            <w:pPr>
              <w:rPr>
                <w:rFonts w:ascii="宋体" w:hAnsi="宋体" w:cs="宋体"/>
                <w:szCs w:val="21"/>
                <w:highlight w:val="green"/>
              </w:rPr>
            </w:pPr>
            <w:r>
              <w:rPr>
                <w:rFonts w:hint="eastAsia"/>
                <w:szCs w:val="21"/>
              </w:rPr>
              <w:t>产品名称</w:t>
            </w:r>
            <w:r>
              <w:rPr>
                <w:rFonts w:hint="eastAsia" w:ascii="宋体" w:hAnsi="宋体" w:cs="宋体"/>
                <w:szCs w:val="21"/>
              </w:rPr>
              <w:t>：</w:t>
            </w:r>
            <w:r>
              <w:rPr>
                <w:rFonts w:hint="eastAsia" w:ascii="宋体" w:hAnsi="宋体" w:cs="宋体"/>
                <w:szCs w:val="21"/>
                <w:lang w:val="en-US" w:eastAsia="zh-CN"/>
              </w:rPr>
              <w:t>PVC排水管、PVC管件</w:t>
            </w:r>
          </w:p>
          <w:p>
            <w:pPr>
              <w:rPr>
                <w:rFonts w:ascii="宋体" w:hAnsi="宋体" w:cs="宋体"/>
                <w:szCs w:val="21"/>
              </w:rPr>
            </w:pPr>
            <w:r>
              <w:rPr>
                <w:rFonts w:hint="eastAsia" w:ascii="宋体" w:hAnsi="宋体" w:cs="宋体"/>
                <w:szCs w:val="21"/>
              </w:rPr>
              <w:t>评审内容：产品技术要求、质量要求；价格、物料供应能力、生产能力等。</w:t>
            </w:r>
          </w:p>
          <w:p>
            <w:pPr>
              <w:rPr>
                <w:rFonts w:ascii="宋体" w:hAnsi="宋体" w:cs="宋体"/>
                <w:szCs w:val="21"/>
              </w:rPr>
            </w:pPr>
            <w:r>
              <w:rPr>
                <w:rFonts w:hint="eastAsia" w:ascii="宋体" w:hAnsi="宋体" w:cs="宋体"/>
                <w:szCs w:val="21"/>
              </w:rPr>
              <w:t>评审负责人：夏兴平、</w:t>
            </w:r>
            <w:r>
              <w:rPr>
                <w:rFonts w:hint="eastAsia"/>
                <w:lang w:eastAsia="zh-CN"/>
              </w:rPr>
              <w:t>苏明菊、</w:t>
            </w:r>
            <w:r>
              <w:rPr>
                <w:rFonts w:hint="eastAsia" w:ascii="宋体" w:hAnsi="宋体" w:cs="宋体"/>
                <w:szCs w:val="21"/>
              </w:rPr>
              <w:t>周世强</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日（合同签订前）</w:t>
            </w:r>
          </w:p>
          <w:p>
            <w:pPr>
              <w:rPr>
                <w:rFonts w:ascii="宋体" w:hAnsi="宋体" w:cs="宋体"/>
                <w:szCs w:val="21"/>
              </w:rPr>
            </w:pPr>
          </w:p>
          <w:p>
            <w:pPr>
              <w:rPr>
                <w:rFonts w:hint="eastAsia" w:ascii="宋体" w:hAnsi="宋体" w:cs="宋体"/>
                <w:szCs w:val="21"/>
                <w:lang w:val="en-US" w:eastAsia="zh-CN"/>
              </w:rPr>
            </w:pPr>
            <w:r>
              <w:rPr>
                <w:rFonts w:hint="eastAsia" w:ascii="宋体" w:hAnsi="宋体" w:cs="宋体"/>
                <w:szCs w:val="21"/>
              </w:rPr>
              <w:t>顾客：</w:t>
            </w:r>
            <w:r>
              <w:rPr>
                <w:rFonts w:hint="eastAsia" w:ascii="宋体" w:hAnsi="宋体" w:cs="宋体"/>
                <w:szCs w:val="21"/>
                <w:lang w:val="en-US" w:eastAsia="zh-CN"/>
              </w:rPr>
              <w:t>中铁城建集团有限公司</w:t>
            </w:r>
          </w:p>
          <w:p>
            <w:pPr>
              <w:rPr>
                <w:rFonts w:hint="default" w:ascii="宋体" w:hAnsi="宋体" w:cs="宋体"/>
                <w:szCs w:val="21"/>
                <w:lang w:val="en-US"/>
              </w:rPr>
            </w:pPr>
            <w:r>
              <w:rPr>
                <w:rFonts w:hint="eastAsia" w:ascii="宋体" w:hAnsi="宋体" w:cs="宋体"/>
                <w:szCs w:val="21"/>
              </w:rPr>
              <w:t xml:space="preserve">签订时间: </w:t>
            </w:r>
            <w:r>
              <w:rPr>
                <w:rFonts w:hint="eastAsia" w:ascii="宋体" w:hAnsi="宋体" w:cs="宋体"/>
                <w:szCs w:val="21"/>
                <w:lang w:val="en-US" w:eastAsia="zh-CN"/>
              </w:rPr>
              <w:t>2021年7月27日</w:t>
            </w:r>
          </w:p>
          <w:p>
            <w:pPr>
              <w:rPr>
                <w:rFonts w:ascii="宋体" w:hAnsi="宋体" w:cs="宋体"/>
                <w:szCs w:val="21"/>
              </w:rPr>
            </w:pPr>
            <w:r>
              <w:rPr>
                <w:rFonts w:hint="eastAsia" w:ascii="宋体" w:hAnsi="宋体" w:cs="宋体"/>
                <w:szCs w:val="21"/>
              </w:rPr>
              <w:t>产品：</w:t>
            </w:r>
            <w:r>
              <w:rPr>
                <w:rFonts w:hint="eastAsia" w:ascii="宋体" w:hAnsi="宋体" w:cs="宋体"/>
                <w:szCs w:val="21"/>
                <w:lang w:val="en-US" w:eastAsia="zh-CN"/>
              </w:rPr>
              <w:t>PE管</w:t>
            </w:r>
          </w:p>
          <w:p>
            <w:pPr>
              <w:rPr>
                <w:rFonts w:ascii="宋体" w:hAnsi="宋体" w:cs="宋体"/>
                <w:szCs w:val="21"/>
              </w:rPr>
            </w:pPr>
            <w:r>
              <w:rPr>
                <w:rFonts w:hint="eastAsia" w:ascii="宋体" w:hAnsi="宋体" w:cs="宋体"/>
                <w:szCs w:val="21"/>
              </w:rPr>
              <w:t>评审内容：产品技术要求、质量要求；价格、物料供应能力、生产能力等。</w:t>
            </w:r>
          </w:p>
          <w:p>
            <w:pPr>
              <w:rPr>
                <w:rFonts w:ascii="宋体" w:hAnsi="宋体" w:cs="宋体"/>
                <w:szCs w:val="21"/>
              </w:rPr>
            </w:pPr>
            <w:r>
              <w:rPr>
                <w:rFonts w:hint="eastAsia" w:ascii="宋体" w:hAnsi="宋体" w:cs="宋体"/>
                <w:szCs w:val="21"/>
              </w:rPr>
              <w:t>评审负责人：夏兴平、</w:t>
            </w:r>
            <w:r>
              <w:rPr>
                <w:rFonts w:hint="eastAsia"/>
                <w:lang w:eastAsia="zh-CN"/>
              </w:rPr>
              <w:t>苏明菊、</w:t>
            </w:r>
            <w:r>
              <w:rPr>
                <w:rFonts w:hint="eastAsia" w:ascii="宋体" w:hAnsi="宋体" w:cs="宋体"/>
                <w:szCs w:val="21"/>
              </w:rPr>
              <w:t>周世强</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w:t>
            </w:r>
            <w:r>
              <w:rPr>
                <w:rFonts w:hint="eastAsia" w:ascii="宋体" w:hAnsi="宋体" w:cs="宋体"/>
                <w:szCs w:val="21"/>
                <w:lang w:val="en-US" w:eastAsia="zh-CN"/>
              </w:rPr>
              <w:t>2021年7月24日</w:t>
            </w:r>
            <w:r>
              <w:rPr>
                <w:rFonts w:hint="eastAsia" w:ascii="宋体" w:hAnsi="宋体" w:cs="宋体"/>
                <w:szCs w:val="21"/>
              </w:rPr>
              <w:t>（合同签订前）</w:t>
            </w:r>
          </w:p>
          <w:p>
            <w:pPr>
              <w:rPr>
                <w:rFonts w:ascii="宋体" w:hAnsi="宋体" w:cs="宋体"/>
                <w:szCs w:val="21"/>
                <w:highlight w:val="yellow"/>
              </w:rPr>
            </w:pPr>
          </w:p>
          <w:p>
            <w:pPr>
              <w:rPr>
                <w:rFonts w:ascii="宋体" w:hAnsi="宋体" w:cs="宋体"/>
                <w:szCs w:val="21"/>
              </w:rPr>
            </w:pPr>
            <w:r>
              <w:rPr>
                <w:rFonts w:hint="eastAsia" w:ascii="宋体" w:hAnsi="宋体" w:cs="宋体"/>
                <w:szCs w:val="21"/>
              </w:rPr>
              <w:t>顾客：</w:t>
            </w:r>
            <w:r>
              <w:rPr>
                <w:rFonts w:hint="eastAsia" w:ascii="宋体" w:hAnsi="宋体" w:cs="宋体"/>
                <w:szCs w:val="21"/>
                <w:lang w:val="en-US" w:eastAsia="zh-CN"/>
              </w:rPr>
              <w:t>宜宾宁盛建材有限公司</w:t>
            </w:r>
          </w:p>
          <w:p>
            <w:pPr>
              <w:rPr>
                <w:rFonts w:hint="default" w:ascii="宋体" w:hAnsi="宋体" w:eastAsia="宋体" w:cs="宋体"/>
                <w:szCs w:val="21"/>
                <w:lang w:val="en-US" w:eastAsia="zh-CN"/>
              </w:rPr>
            </w:pPr>
            <w:r>
              <w:rPr>
                <w:rFonts w:hint="eastAsia" w:ascii="宋体" w:hAnsi="宋体" w:cs="宋体"/>
                <w:szCs w:val="21"/>
              </w:rPr>
              <w:t>签订时间: 20</w:t>
            </w:r>
            <w:r>
              <w:rPr>
                <w:rFonts w:hint="eastAsia" w:ascii="宋体" w:hAnsi="宋体" w:cs="宋体"/>
                <w:szCs w:val="21"/>
                <w:lang w:val="en-US" w:eastAsia="zh-CN"/>
              </w:rPr>
              <w:t>21年3月17日</w:t>
            </w:r>
          </w:p>
          <w:p>
            <w:pPr>
              <w:rPr>
                <w:rFonts w:ascii="宋体" w:hAnsi="宋体" w:cs="宋体"/>
                <w:szCs w:val="21"/>
              </w:rPr>
            </w:pPr>
            <w:r>
              <w:rPr>
                <w:rFonts w:hint="eastAsia" w:ascii="宋体" w:hAnsi="宋体" w:cs="宋体"/>
                <w:szCs w:val="21"/>
              </w:rPr>
              <w:t>产品： PPR管材</w:t>
            </w:r>
          </w:p>
          <w:p>
            <w:pPr>
              <w:rPr>
                <w:rFonts w:ascii="宋体" w:hAnsi="宋体" w:cs="宋体"/>
                <w:szCs w:val="21"/>
              </w:rPr>
            </w:pPr>
            <w:r>
              <w:rPr>
                <w:rFonts w:hint="eastAsia" w:ascii="宋体" w:hAnsi="宋体" w:cs="宋体"/>
                <w:szCs w:val="21"/>
              </w:rPr>
              <w:t>评审内容：产品技术要求、质量要求；价格、物料供应能力、生产能力等。</w:t>
            </w:r>
          </w:p>
          <w:p>
            <w:pPr>
              <w:rPr>
                <w:rFonts w:ascii="宋体" w:hAnsi="宋体" w:cs="宋体"/>
                <w:szCs w:val="21"/>
              </w:rPr>
            </w:pPr>
            <w:r>
              <w:rPr>
                <w:rFonts w:hint="eastAsia" w:ascii="宋体" w:hAnsi="宋体" w:cs="宋体"/>
                <w:szCs w:val="21"/>
              </w:rPr>
              <w:t>评审负责人：夏兴平、</w:t>
            </w:r>
            <w:r>
              <w:rPr>
                <w:rFonts w:hint="eastAsia"/>
                <w:lang w:eastAsia="zh-CN"/>
              </w:rPr>
              <w:t>苏明菊、</w:t>
            </w:r>
            <w:r>
              <w:rPr>
                <w:rFonts w:hint="eastAsia" w:ascii="宋体" w:hAnsi="宋体" w:cs="宋体"/>
                <w:szCs w:val="21"/>
              </w:rPr>
              <w:t>周世强</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21年3月14日</w:t>
            </w:r>
            <w:r>
              <w:rPr>
                <w:rFonts w:hint="eastAsia" w:ascii="宋体" w:hAnsi="宋体" w:cs="宋体"/>
                <w:szCs w:val="21"/>
              </w:rPr>
              <w:t>（合同签订前）</w:t>
            </w:r>
          </w:p>
          <w:p>
            <w:pPr>
              <w:pStyle w:val="14"/>
            </w:pPr>
            <w:r>
              <w:rPr>
                <w:rFonts w:hint="eastAsia" w:ascii="宋体" w:hAnsi="宋体" w:cs="宋体"/>
                <w:szCs w:val="21"/>
              </w:rPr>
              <w:t>........</w:t>
            </w:r>
          </w:p>
          <w:p>
            <w:pPr>
              <w:rPr>
                <w:rFonts w:ascii="宋体" w:hAnsi="宋体" w:cs="宋体"/>
                <w:szCs w:val="21"/>
              </w:rPr>
            </w:pPr>
            <w:r>
              <w:rPr>
                <w:rFonts w:hint="eastAsia" w:ascii="宋体" w:hAnsi="宋体" w:cs="宋体"/>
                <w:szCs w:val="21"/>
              </w:rPr>
              <w:t>经查：近期以来，没有发生合同更改的情况，如果需要更改，需对更改内容重新评审。并将变化的要求及时通知有关人员。</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vAlign w:val="center"/>
          </w:tcPr>
          <w:p>
            <w:pPr>
              <w:rPr>
                <w:rFonts w:ascii="宋体" w:hAnsi="宋体" w:cs="宋体"/>
                <w:szCs w:val="21"/>
              </w:rPr>
            </w:pPr>
            <w:r>
              <w:rPr>
                <w:rFonts w:hint="eastAsia" w:ascii="宋体" w:hAnsi="宋体" w:cs="宋体"/>
                <w:szCs w:val="21"/>
              </w:rPr>
              <w:t>1.查公司编制并执行了《采购控制程序》，规定了采购控制要求，明确了对供方选择、评价、及再评价的准则。</w:t>
            </w:r>
          </w:p>
          <w:p>
            <w:pPr>
              <w:rPr>
                <w:rFonts w:ascii="宋体" w:hAnsi="宋体" w:cs="宋体"/>
                <w:szCs w:val="21"/>
                <w:highlight w:val="none"/>
              </w:rPr>
            </w:pPr>
            <w:r>
              <w:rPr>
                <w:rFonts w:hint="eastAsia" w:ascii="宋体" w:hAnsi="宋体" w:cs="宋体"/>
                <w:szCs w:val="21"/>
              </w:rPr>
              <w:t>2</w:t>
            </w:r>
            <w:r>
              <w:rPr>
                <w:rFonts w:hint="eastAsia" w:ascii="宋体" w:hAnsi="宋体" w:cs="宋体"/>
                <w:szCs w:val="21"/>
                <w:highlight w:val="none"/>
              </w:rPr>
              <w:t>.查《合格供方名录》</w:t>
            </w:r>
          </w:p>
          <w:p>
            <w:pPr>
              <w:widowControl/>
              <w:spacing w:line="400" w:lineRule="exact"/>
              <w:rPr>
                <w:rFonts w:ascii="宋体" w:hAnsi="宋体" w:cs="宋体"/>
                <w:szCs w:val="21"/>
                <w:highlight w:val="none"/>
              </w:rPr>
            </w:pPr>
            <w:r>
              <w:rPr>
                <w:rFonts w:hint="eastAsia" w:ascii="宋体" w:hAnsi="宋体"/>
                <w:szCs w:val="21"/>
                <w:highlight w:val="none"/>
              </w:rPr>
              <w:t>1）</w:t>
            </w:r>
            <w:r>
              <w:rPr>
                <w:rFonts w:hint="eastAsia" w:ascii="宋体" w:hAnsi="宋体"/>
                <w:szCs w:val="21"/>
                <w:highlight w:val="none"/>
                <w:lang w:val="en-US" w:eastAsia="zh-CN"/>
              </w:rPr>
              <w:t>上海亿嘉石油化工有限公司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w:t>
            </w:r>
            <w:r>
              <w:rPr>
                <w:rFonts w:hint="eastAsia" w:ascii="宋体" w:hAnsi="宋体"/>
                <w:szCs w:val="21"/>
                <w:highlight w:val="none"/>
              </w:rPr>
              <w:t>聚乙烯等；</w:t>
            </w:r>
          </w:p>
          <w:p>
            <w:pPr>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 xml:space="preserve">四川嘉宇兴化工有限公司                          </w:t>
            </w:r>
            <w:r>
              <w:rPr>
                <w:rFonts w:hint="eastAsia" w:ascii="宋体" w:hAnsi="宋体" w:cs="宋体"/>
                <w:szCs w:val="21"/>
                <w:highlight w:val="none"/>
              </w:rPr>
              <w:t>供应：</w:t>
            </w:r>
            <w:r>
              <w:rPr>
                <w:rFonts w:hint="eastAsia" w:ascii="宋体" w:hAnsi="宋体"/>
                <w:szCs w:val="21"/>
                <w:highlight w:val="none"/>
              </w:rPr>
              <w:t>聚氯乙烯</w:t>
            </w:r>
            <w:r>
              <w:rPr>
                <w:rFonts w:hint="eastAsia" w:ascii="宋体" w:hAnsi="宋体"/>
                <w:szCs w:val="21"/>
                <w:highlight w:val="none"/>
                <w:lang w:eastAsia="zh-CN"/>
              </w:rPr>
              <w:t>、</w:t>
            </w:r>
            <w:r>
              <w:rPr>
                <w:rFonts w:hint="eastAsia" w:ascii="宋体" w:hAnsi="宋体"/>
                <w:szCs w:val="21"/>
                <w:highlight w:val="none"/>
              </w:rPr>
              <w:t>聚丙烯树脂30R等；</w:t>
            </w:r>
          </w:p>
          <w:p>
            <w:pPr>
              <w:rPr>
                <w:sz w:val="20"/>
                <w:highlight w:val="none"/>
              </w:rPr>
            </w:pPr>
            <w:r>
              <w:rPr>
                <w:rFonts w:hint="eastAsia" w:ascii="宋体" w:hAnsi="宋体"/>
                <w:szCs w:val="21"/>
                <w:highlight w:val="none"/>
              </w:rPr>
              <w:t>3）</w:t>
            </w:r>
            <w:r>
              <w:rPr>
                <w:rFonts w:hint="eastAsia" w:ascii="宋体" w:hAnsi="宋体"/>
                <w:szCs w:val="21"/>
                <w:highlight w:val="none"/>
                <w:lang w:val="en-US" w:eastAsia="zh-CN"/>
              </w:rPr>
              <w:t>上海延海石油化工有限公司</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cs="宋体"/>
                <w:szCs w:val="21"/>
                <w:highlight w:val="none"/>
              </w:rPr>
              <w:t>供应：</w:t>
            </w:r>
            <w:r>
              <w:rPr>
                <w:rFonts w:hint="eastAsia" w:ascii="宋体" w:hAnsi="宋体"/>
                <w:szCs w:val="21"/>
                <w:highlight w:val="none"/>
              </w:rPr>
              <w:t>聚乙烯</w:t>
            </w:r>
            <w:r>
              <w:rPr>
                <w:rFonts w:hint="eastAsia"/>
                <w:sz w:val="20"/>
                <w:highlight w:val="none"/>
              </w:rPr>
              <w:t>等</w:t>
            </w:r>
          </w:p>
          <w:p>
            <w:pPr>
              <w:rPr>
                <w:rFonts w:ascii="宋体" w:hAnsi="宋体"/>
                <w:szCs w:val="21"/>
                <w:highlight w:val="none"/>
              </w:rPr>
            </w:pPr>
            <w:r>
              <w:rPr>
                <w:rFonts w:hint="eastAsia"/>
                <w:sz w:val="20"/>
                <w:highlight w:val="none"/>
              </w:rPr>
              <w:t xml:space="preserve">4）四川贡嘎雪新材料股份有限公司                   </w:t>
            </w:r>
            <w:r>
              <w:rPr>
                <w:rFonts w:hint="eastAsia"/>
                <w:sz w:val="20"/>
                <w:highlight w:val="none"/>
                <w:lang w:val="en-US" w:eastAsia="zh-CN"/>
              </w:rPr>
              <w:t xml:space="preserve">    </w:t>
            </w:r>
            <w:r>
              <w:rPr>
                <w:rFonts w:hint="eastAsia" w:ascii="宋体" w:hAnsi="宋体" w:cs="宋体"/>
                <w:szCs w:val="21"/>
                <w:highlight w:val="none"/>
              </w:rPr>
              <w:t>供应：PVC钙粉</w:t>
            </w:r>
            <w:r>
              <w:rPr>
                <w:rFonts w:hint="eastAsia" w:ascii="宋体" w:hAnsi="宋体"/>
                <w:szCs w:val="21"/>
                <w:highlight w:val="none"/>
              </w:rPr>
              <w:t>等</w:t>
            </w:r>
          </w:p>
          <w:p>
            <w:pPr>
              <w:rPr>
                <w:rFonts w:ascii="宋体" w:hAnsi="宋体"/>
                <w:szCs w:val="21"/>
                <w:highlight w:val="none"/>
              </w:rPr>
            </w:pPr>
            <w:r>
              <w:rPr>
                <w:rFonts w:hint="eastAsia" w:ascii="宋体" w:hAnsi="宋体"/>
                <w:szCs w:val="21"/>
                <w:highlight w:val="none"/>
              </w:rPr>
              <w:t xml:space="preserve">5）成都华融化工有限公司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cs="宋体"/>
                <w:szCs w:val="21"/>
                <w:highlight w:val="none"/>
              </w:rPr>
              <w:t>供应：</w:t>
            </w:r>
            <w:r>
              <w:rPr>
                <w:rFonts w:hint="eastAsia" w:ascii="宋体" w:hAnsi="宋体"/>
                <w:szCs w:val="21"/>
                <w:highlight w:val="none"/>
              </w:rPr>
              <w:t>聚氯乙烯树脂等</w:t>
            </w:r>
          </w:p>
          <w:p>
            <w:pPr>
              <w:rPr>
                <w:highlight w:val="none"/>
              </w:rPr>
            </w:pPr>
            <w:r>
              <w:rPr>
                <w:rFonts w:ascii="宋体" w:hAnsi="宋体"/>
                <w:szCs w:val="21"/>
                <w:highlight w:val="none"/>
              </w:rPr>
              <w:t>…………</w:t>
            </w:r>
          </w:p>
          <w:p>
            <w:pPr>
              <w:rPr>
                <w:rFonts w:ascii="宋体" w:hAnsi="宋体" w:cs="宋体"/>
                <w:szCs w:val="21"/>
              </w:rPr>
            </w:pPr>
            <w:r>
              <w:rPr>
                <w:rFonts w:hint="eastAsia" w:ascii="宋体" w:hAnsi="宋体" w:cs="宋体"/>
                <w:szCs w:val="21"/>
              </w:rPr>
              <w:t>3．查：供应商评价记录：</w:t>
            </w:r>
          </w:p>
          <w:p>
            <w:pPr>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年度供方评定记录表》</w:t>
            </w:r>
          </w:p>
          <w:p>
            <w:pPr>
              <w:rPr>
                <w:rFonts w:ascii="宋体" w:hAnsi="宋体" w:cs="宋体"/>
                <w:szCs w:val="21"/>
              </w:rPr>
            </w:pPr>
            <w:r>
              <w:rPr>
                <w:rFonts w:hint="eastAsia" w:ascii="宋体" w:hAnsi="宋体" w:cs="宋体"/>
                <w:szCs w:val="21"/>
              </w:rPr>
              <w:t>供应商：</w:t>
            </w:r>
            <w:r>
              <w:rPr>
                <w:rFonts w:hint="eastAsia" w:ascii="宋体" w:hAnsi="宋体"/>
                <w:szCs w:val="21"/>
                <w:lang w:val="en-US" w:eastAsia="zh-CN"/>
              </w:rPr>
              <w:t>成都金源昌商贸有限公司</w:t>
            </w:r>
          </w:p>
          <w:p>
            <w:pPr>
              <w:rPr>
                <w:rFonts w:ascii="宋体" w:hAnsi="宋体" w:cs="宋体"/>
                <w:szCs w:val="21"/>
              </w:rPr>
            </w:pPr>
            <w:r>
              <w:rPr>
                <w:rFonts w:hint="eastAsia" w:ascii="宋体" w:hAnsi="宋体" w:cs="宋体"/>
                <w:szCs w:val="21"/>
              </w:rPr>
              <w:t>供应：</w:t>
            </w:r>
            <w:r>
              <w:rPr>
                <w:rFonts w:hint="eastAsia" w:ascii="宋体" w:hAnsi="宋体"/>
                <w:szCs w:val="21"/>
              </w:rPr>
              <w:t>聚氯乙烯等</w:t>
            </w:r>
          </w:p>
          <w:p>
            <w:pPr>
              <w:rPr>
                <w:rFonts w:ascii="宋体" w:hAnsi="宋体" w:cs="宋体"/>
                <w:szCs w:val="21"/>
              </w:rPr>
            </w:pPr>
            <w:r>
              <w:rPr>
                <w:rFonts w:hint="eastAsia" w:ascii="宋体" w:hAnsi="宋体" w:cs="宋体"/>
                <w:szCs w:val="21"/>
              </w:rPr>
              <w:t>评价项目：产品质量、交付及时性、服务态度、价格等。</w:t>
            </w:r>
          </w:p>
          <w:p>
            <w:pPr>
              <w:rPr>
                <w:rFonts w:hint="eastAsia" w:ascii="宋体" w:hAnsi="宋体" w:eastAsia="宋体" w:cs="宋体"/>
                <w:szCs w:val="21"/>
                <w:lang w:eastAsia="zh-CN"/>
              </w:rPr>
            </w:pPr>
            <w:r>
              <w:rPr>
                <w:rFonts w:hint="eastAsia" w:ascii="宋体" w:hAnsi="宋体" w:cs="宋体"/>
                <w:szCs w:val="21"/>
              </w:rPr>
              <w:t>评价负责人：夏兴平、</w:t>
            </w:r>
            <w:r>
              <w:rPr>
                <w:rFonts w:hint="eastAsia"/>
                <w:lang w:eastAsia="zh-CN"/>
              </w:rPr>
              <w:t>苏明菊、</w:t>
            </w:r>
            <w:r>
              <w:rPr>
                <w:rFonts w:hint="eastAsia" w:ascii="宋体" w:hAnsi="宋体" w:cs="宋体"/>
                <w:szCs w:val="21"/>
              </w:rPr>
              <w:t>周世强   评价日期：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2</w:t>
            </w:r>
          </w:p>
          <w:p>
            <w:pPr>
              <w:rPr>
                <w:rFonts w:ascii="宋体"/>
              </w:rPr>
            </w:pPr>
            <w:r>
              <w:rPr>
                <w:rFonts w:hint="eastAsia" w:ascii="宋体" w:hAnsi="宋体" w:cs="宋体"/>
                <w:szCs w:val="21"/>
              </w:rPr>
              <w:t>评价结论：列入公司</w:t>
            </w:r>
            <w:r>
              <w:rPr>
                <w:rFonts w:hint="eastAsia" w:ascii="宋体"/>
              </w:rPr>
              <w:t>合格供应商。</w:t>
            </w:r>
          </w:p>
          <w:p>
            <w:pPr>
              <w:rPr>
                <w:rFonts w:ascii="宋体"/>
              </w:rPr>
            </w:pPr>
          </w:p>
          <w:p>
            <w:pPr>
              <w:rPr>
                <w:rFonts w:ascii="宋体" w:hAnsi="宋体" w:cs="宋体"/>
                <w:szCs w:val="21"/>
              </w:rPr>
            </w:pPr>
            <w:r>
              <w:rPr>
                <w:rFonts w:hint="eastAsia" w:ascii="宋体" w:hAnsi="宋体" w:cs="宋体"/>
                <w:szCs w:val="21"/>
              </w:rPr>
              <w:t>供应商：</w:t>
            </w:r>
            <w:r>
              <w:rPr>
                <w:rFonts w:hint="eastAsia" w:ascii="宋体" w:hAnsi="宋体"/>
                <w:szCs w:val="21"/>
                <w:lang w:val="en-US" w:eastAsia="zh-CN"/>
              </w:rPr>
              <w:t xml:space="preserve">四川嘉宇兴化工有限公司 </w:t>
            </w:r>
          </w:p>
          <w:p>
            <w:pPr>
              <w:rPr>
                <w:sz w:val="20"/>
              </w:rPr>
            </w:pPr>
            <w:r>
              <w:rPr>
                <w:rFonts w:hint="eastAsia" w:ascii="宋体" w:hAnsi="宋体" w:cs="宋体"/>
                <w:szCs w:val="21"/>
              </w:rPr>
              <w:t>供应：</w:t>
            </w:r>
            <w:r>
              <w:rPr>
                <w:rFonts w:hint="eastAsia" w:ascii="宋体" w:hAnsi="宋体"/>
                <w:szCs w:val="21"/>
              </w:rPr>
              <w:t>聚氯乙烯</w:t>
            </w:r>
            <w:r>
              <w:rPr>
                <w:rFonts w:hint="eastAsia" w:ascii="宋体" w:hAnsi="宋体"/>
                <w:szCs w:val="21"/>
                <w:lang w:eastAsia="zh-CN"/>
              </w:rPr>
              <w:t>、</w:t>
            </w:r>
            <w:r>
              <w:rPr>
                <w:rFonts w:hint="eastAsia" w:ascii="宋体" w:hAnsi="宋体"/>
                <w:szCs w:val="21"/>
              </w:rPr>
              <w:t>聚丙烯树脂30R等</w:t>
            </w:r>
          </w:p>
          <w:p>
            <w:pPr>
              <w:rPr>
                <w:rFonts w:ascii="宋体" w:hAnsi="宋体" w:cs="宋体"/>
                <w:szCs w:val="21"/>
              </w:rPr>
            </w:pPr>
            <w:r>
              <w:rPr>
                <w:rFonts w:hint="eastAsia" w:ascii="宋体" w:hAnsi="宋体" w:cs="宋体"/>
                <w:szCs w:val="21"/>
              </w:rPr>
              <w:t>评价项目：产品质量、交付及时性、服务态度、价格等。</w:t>
            </w:r>
          </w:p>
          <w:p>
            <w:pPr>
              <w:rPr>
                <w:rFonts w:hint="default" w:ascii="宋体" w:hAnsi="宋体" w:eastAsia="宋体" w:cs="宋体"/>
                <w:szCs w:val="21"/>
                <w:lang w:val="en-US" w:eastAsia="zh-CN"/>
              </w:rPr>
            </w:pPr>
            <w:r>
              <w:rPr>
                <w:rFonts w:hint="eastAsia" w:ascii="宋体" w:hAnsi="宋体" w:cs="宋体"/>
                <w:szCs w:val="21"/>
              </w:rPr>
              <w:t>评价负责人：夏兴平、</w:t>
            </w:r>
            <w:r>
              <w:rPr>
                <w:rFonts w:hint="eastAsia"/>
                <w:lang w:eastAsia="zh-CN"/>
              </w:rPr>
              <w:t>苏明菊、</w:t>
            </w:r>
            <w:r>
              <w:rPr>
                <w:rFonts w:hint="eastAsia" w:ascii="宋体" w:hAnsi="宋体" w:cs="宋体"/>
                <w:szCs w:val="21"/>
              </w:rPr>
              <w:t>周世强   评价日期：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13</w:t>
            </w:r>
          </w:p>
          <w:p>
            <w:pPr>
              <w:rPr>
                <w:rFonts w:ascii="宋体"/>
              </w:rPr>
            </w:pPr>
            <w:r>
              <w:rPr>
                <w:rFonts w:hint="eastAsia" w:ascii="宋体" w:hAnsi="宋体" w:cs="宋体"/>
                <w:szCs w:val="21"/>
              </w:rPr>
              <w:t>评价结论：列入公司</w:t>
            </w:r>
            <w:r>
              <w:rPr>
                <w:rFonts w:hint="eastAsia" w:ascii="宋体"/>
              </w:rPr>
              <w:t>合格供应商。</w:t>
            </w:r>
          </w:p>
          <w:p>
            <w:pPr>
              <w:rPr>
                <w:rFonts w:ascii="宋体" w:hAnsi="宋体" w:cs="宋体"/>
                <w:szCs w:val="21"/>
              </w:rPr>
            </w:pPr>
            <w:r>
              <w:rPr>
                <w:rFonts w:hint="eastAsia" w:ascii="宋体" w:hAnsi="宋体" w:cs="宋体"/>
                <w:szCs w:val="21"/>
              </w:rPr>
              <w:t>..........</w:t>
            </w:r>
          </w:p>
          <w:p>
            <w:pPr>
              <w:pStyle w:val="14"/>
            </w:pPr>
            <w:r>
              <w:rPr>
                <w:rFonts w:hint="eastAsia" w:ascii="宋体" w:hAnsi="宋体"/>
                <w:szCs w:val="21"/>
              </w:rPr>
              <w:t>其余供应商在进行供货前也进行了评定，上次审核不符合情况得到改进，未出现同样问题。</w:t>
            </w:r>
          </w:p>
          <w:p>
            <w:pPr>
              <w:pStyle w:val="14"/>
            </w:pPr>
          </w:p>
          <w:p>
            <w:pPr>
              <w:ind w:firstLine="210" w:firstLineChars="100"/>
              <w:rPr>
                <w:rFonts w:ascii="宋体" w:hAnsi="宋体" w:cs="宋体"/>
                <w:szCs w:val="21"/>
              </w:rPr>
            </w:pPr>
            <w:r>
              <w:rPr>
                <w:rFonts w:hint="eastAsia" w:ascii="宋体" w:hAnsi="宋体" w:cs="宋体"/>
                <w:szCs w:val="21"/>
              </w:rPr>
              <w:t>采购的产品均为合格供方名录中的供方进行采购，基本符合要求。</w:t>
            </w:r>
          </w:p>
          <w:p>
            <w:pPr>
              <w:widowControl/>
              <w:spacing w:line="400" w:lineRule="exact"/>
              <w:jc w:val="left"/>
              <w:rPr>
                <w:rFonts w:ascii="宋体" w:hAnsi="宋体" w:cs="宋体"/>
                <w:szCs w:val="21"/>
              </w:rPr>
            </w:pPr>
            <w:r>
              <w:rPr>
                <w:rFonts w:hint="eastAsia" w:ascii="宋体" w:hAnsi="宋体" w:cs="宋体"/>
                <w:szCs w:val="21"/>
              </w:rPr>
              <w:t>抽查原材料采购单</w:t>
            </w:r>
          </w:p>
          <w:p>
            <w:pPr>
              <w:widowControl/>
              <w:spacing w:line="400" w:lineRule="exact"/>
              <w:jc w:val="left"/>
              <w:rPr>
                <w:rFonts w:ascii="宋体" w:hAnsi="宋体" w:cs="宋体"/>
                <w:szCs w:val="21"/>
              </w:rPr>
            </w:pPr>
            <w:r>
              <w:rPr>
                <w:rFonts w:hint="eastAsia" w:ascii="宋体" w:hAnsi="宋体" w:cs="宋体"/>
                <w:szCs w:val="21"/>
              </w:rPr>
              <w:t>1）供方：</w:t>
            </w:r>
            <w:r>
              <w:rPr>
                <w:rFonts w:hint="eastAsia" w:ascii="宋体" w:hAnsi="宋体"/>
                <w:szCs w:val="21"/>
                <w:highlight w:val="none"/>
                <w:lang w:val="en-US" w:eastAsia="zh-CN"/>
              </w:rPr>
              <w:t>上海亿嘉石油化工有限公司</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下单日期：20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11</w:t>
            </w:r>
          </w:p>
          <w:p>
            <w:pPr>
              <w:widowControl/>
              <w:spacing w:line="400" w:lineRule="exact"/>
              <w:ind w:firstLine="210" w:firstLineChars="100"/>
              <w:jc w:val="left"/>
              <w:rPr>
                <w:rFonts w:hint="eastAsia" w:ascii="宋体" w:hAnsi="宋体" w:eastAsia="宋体" w:cs="宋体"/>
                <w:szCs w:val="21"/>
                <w:lang w:val="en-US" w:eastAsia="zh-CN"/>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规格型号</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结算方式</w:t>
            </w:r>
          </w:p>
          <w:p>
            <w:pPr>
              <w:widowControl/>
              <w:spacing w:line="400" w:lineRule="exact"/>
              <w:jc w:val="left"/>
              <w:rPr>
                <w:rFonts w:hint="eastAsia" w:ascii="宋体" w:hAnsi="宋体" w:eastAsia="宋体" w:cs="宋体"/>
                <w:szCs w:val="21"/>
                <w:lang w:eastAsia="zh-CN"/>
              </w:rPr>
            </w:pPr>
            <w:r>
              <w:rPr>
                <w:rFonts w:hint="eastAsia" w:ascii="宋体" w:hAnsi="宋体"/>
                <w:szCs w:val="21"/>
              </w:rPr>
              <w:t xml:space="preserve">聚乙烯         </w:t>
            </w:r>
            <w:r>
              <w:rPr>
                <w:rFonts w:hint="eastAsia" w:ascii="宋体" w:hAnsi="宋体"/>
                <w:szCs w:val="21"/>
                <w:lang w:val="en-US" w:eastAsia="zh-CN"/>
              </w:rPr>
              <w:t>兰化7042</w:t>
            </w:r>
            <w:r>
              <w:rPr>
                <w:rFonts w:hint="eastAsia" w:ascii="宋体" w:hAnsi="宋体" w:cs="宋体"/>
                <w:szCs w:val="21"/>
              </w:rPr>
              <w:t xml:space="preserve">                    </w:t>
            </w:r>
            <w:r>
              <w:rPr>
                <w:rFonts w:hint="eastAsia" w:ascii="宋体" w:hAnsi="宋体" w:cs="宋体"/>
                <w:szCs w:val="21"/>
                <w:lang w:val="en-US" w:eastAsia="zh-CN"/>
              </w:rPr>
              <w:t>32</w:t>
            </w:r>
            <w:r>
              <w:rPr>
                <w:rFonts w:hint="eastAsia" w:ascii="宋体" w:hAnsi="宋体" w:cs="宋体"/>
                <w:szCs w:val="21"/>
              </w:rPr>
              <w:t xml:space="preserve">吨                </w:t>
            </w:r>
            <w:r>
              <w:rPr>
                <w:rFonts w:hint="eastAsia" w:ascii="宋体" w:hAnsi="宋体" w:cs="宋体"/>
                <w:szCs w:val="21"/>
                <w:lang w:val="en-US" w:eastAsia="zh-CN"/>
              </w:rPr>
              <w:t>货到付款</w:t>
            </w:r>
          </w:p>
          <w:p>
            <w:pPr>
              <w:pStyle w:val="14"/>
            </w:pPr>
          </w:p>
          <w:p>
            <w:pPr>
              <w:widowControl/>
              <w:spacing w:line="400" w:lineRule="exact"/>
              <w:jc w:val="left"/>
              <w:rPr>
                <w:rFonts w:ascii="宋体" w:hAnsi="宋体" w:cs="宋体"/>
                <w:szCs w:val="21"/>
              </w:rPr>
            </w:pPr>
            <w:r>
              <w:rPr>
                <w:rFonts w:hint="eastAsia" w:ascii="宋体" w:hAnsi="宋体" w:cs="宋体"/>
                <w:szCs w:val="21"/>
              </w:rPr>
              <w:t>2）供方：</w:t>
            </w:r>
            <w:r>
              <w:rPr>
                <w:rFonts w:hint="eastAsia" w:ascii="宋体" w:hAnsi="宋体"/>
                <w:szCs w:val="21"/>
                <w:lang w:val="en-US" w:eastAsia="zh-CN"/>
              </w:rPr>
              <w:t>成都金源昌商贸有限公司</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下单日期：20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5</w:t>
            </w:r>
          </w:p>
          <w:p>
            <w:pPr>
              <w:widowControl/>
              <w:spacing w:line="400" w:lineRule="exact"/>
              <w:ind w:firstLine="210" w:firstLineChars="100"/>
              <w:jc w:val="left"/>
              <w:rPr>
                <w:rFonts w:hint="eastAsia" w:ascii="宋体" w:hAnsi="宋体" w:eastAsia="宋体" w:cs="宋体"/>
                <w:szCs w:val="21"/>
                <w:lang w:val="en-US" w:eastAsia="zh-CN"/>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规格型号</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结算方式</w:t>
            </w:r>
          </w:p>
          <w:p>
            <w:pPr>
              <w:widowControl/>
              <w:spacing w:line="400" w:lineRule="exact"/>
              <w:ind w:firstLine="210" w:firstLineChars="100"/>
              <w:jc w:val="left"/>
              <w:rPr>
                <w:rFonts w:hint="eastAsia" w:ascii="宋体" w:hAnsi="宋体" w:eastAsia="宋体" w:cs="宋体"/>
                <w:szCs w:val="21"/>
                <w:highlight w:val="none"/>
                <w:lang w:eastAsia="zh-CN"/>
              </w:rPr>
            </w:pPr>
            <w:r>
              <w:rPr>
                <w:rFonts w:hint="eastAsia" w:ascii="宋体" w:hAnsi="宋体"/>
                <w:szCs w:val="21"/>
                <w:highlight w:val="none"/>
                <w:lang w:val="en-US" w:eastAsia="zh-CN"/>
              </w:rPr>
              <w:t>聚氯乙烯（PVC）</w:t>
            </w:r>
            <w:r>
              <w:rPr>
                <w:rFonts w:hint="eastAsia" w:ascii="宋体" w:hAnsi="宋体"/>
                <w:szCs w:val="21"/>
                <w:highlight w:val="none"/>
              </w:rPr>
              <w:t xml:space="preserve">        </w:t>
            </w:r>
            <w:r>
              <w:rPr>
                <w:rFonts w:hint="eastAsia" w:ascii="宋体" w:hAnsi="宋体"/>
                <w:szCs w:val="21"/>
                <w:highlight w:val="none"/>
                <w:lang w:val="en-US" w:eastAsia="zh-CN"/>
              </w:rPr>
              <w:t xml:space="preserve"> SG-5</w:t>
            </w:r>
            <w:r>
              <w:rPr>
                <w:rFonts w:hint="eastAsia" w:ascii="宋体" w:hAnsi="宋体" w:cs="宋体"/>
                <w:szCs w:val="21"/>
                <w:highlight w:val="none"/>
              </w:rPr>
              <w:t xml:space="preserve">                    </w:t>
            </w:r>
            <w:r>
              <w:rPr>
                <w:rFonts w:hint="eastAsia" w:ascii="宋体" w:hAnsi="宋体" w:cs="宋体"/>
                <w:szCs w:val="21"/>
                <w:highlight w:val="none"/>
                <w:lang w:val="en-US" w:eastAsia="zh-CN"/>
              </w:rPr>
              <w:t>100</w:t>
            </w:r>
            <w:r>
              <w:rPr>
                <w:rFonts w:hint="eastAsia" w:ascii="宋体" w:hAnsi="宋体" w:cs="宋体"/>
                <w:szCs w:val="21"/>
                <w:highlight w:val="none"/>
              </w:rPr>
              <w:t xml:space="preserve">吨                </w:t>
            </w:r>
            <w:r>
              <w:rPr>
                <w:rFonts w:hint="eastAsia" w:ascii="宋体" w:hAnsi="宋体" w:cs="宋体"/>
                <w:szCs w:val="21"/>
                <w:highlight w:val="none"/>
                <w:lang w:val="en-US" w:eastAsia="zh-CN"/>
              </w:rPr>
              <w:t>货到付款</w:t>
            </w:r>
          </w:p>
          <w:p>
            <w:pPr>
              <w:pStyle w:val="14"/>
            </w:pPr>
          </w:p>
          <w:p>
            <w:pPr>
              <w:widowControl/>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szCs w:val="21"/>
                <w:lang w:val="en-US" w:eastAsia="zh-CN"/>
              </w:rPr>
              <w:t>四川嘉宇兴化工有限公司</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下单日期：20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.2</w:t>
            </w:r>
            <w:r>
              <w:rPr>
                <w:rFonts w:hint="eastAsia" w:ascii="宋体" w:hAnsi="宋体" w:cs="宋体"/>
                <w:szCs w:val="21"/>
                <w:lang w:val="en-US" w:eastAsia="zh-CN"/>
              </w:rPr>
              <w:t>2</w:t>
            </w:r>
          </w:p>
          <w:p>
            <w:pPr>
              <w:widowControl/>
              <w:spacing w:line="400" w:lineRule="exact"/>
              <w:ind w:firstLine="210" w:firstLineChars="100"/>
              <w:jc w:val="left"/>
              <w:rPr>
                <w:rFonts w:hint="eastAsia" w:ascii="宋体" w:hAnsi="宋体" w:eastAsia="宋体" w:cs="宋体"/>
                <w:szCs w:val="21"/>
                <w:lang w:val="en-US" w:eastAsia="zh-CN"/>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规格型号</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结算方式</w:t>
            </w:r>
          </w:p>
          <w:p>
            <w:pPr>
              <w:widowControl/>
              <w:spacing w:line="400" w:lineRule="exact"/>
              <w:ind w:firstLine="210" w:firstLineChars="100"/>
              <w:jc w:val="left"/>
              <w:rPr>
                <w:rFonts w:hint="eastAsia" w:ascii="宋体" w:hAnsi="宋体" w:eastAsia="宋体" w:cs="宋体"/>
                <w:szCs w:val="21"/>
                <w:lang w:eastAsia="zh-CN"/>
              </w:rPr>
            </w:pPr>
            <w:r>
              <w:rPr>
                <w:rFonts w:hint="eastAsia" w:ascii="宋体" w:hAnsi="宋体"/>
                <w:szCs w:val="21"/>
              </w:rPr>
              <w:t>聚</w:t>
            </w:r>
            <w:r>
              <w:rPr>
                <w:rFonts w:hint="eastAsia" w:ascii="宋体" w:hAnsi="宋体"/>
                <w:szCs w:val="21"/>
                <w:lang w:val="en-US" w:eastAsia="zh-CN"/>
              </w:rPr>
              <w:t>丙</w:t>
            </w:r>
            <w:r>
              <w:rPr>
                <w:rFonts w:hint="eastAsia" w:ascii="宋体" w:hAnsi="宋体"/>
                <w:szCs w:val="21"/>
              </w:rPr>
              <w:t xml:space="preserve">烯        </w:t>
            </w:r>
            <w:r>
              <w:rPr>
                <w:rFonts w:hint="eastAsia" w:ascii="宋体" w:hAnsi="宋体"/>
                <w:szCs w:val="21"/>
                <w:lang w:val="en-US" w:eastAsia="zh-CN"/>
              </w:rPr>
              <w:t xml:space="preserve"> CI28F</w:t>
            </w:r>
            <w:r>
              <w:rPr>
                <w:rFonts w:hint="eastAsia" w:ascii="宋体" w:hAnsi="宋体" w:cs="宋体"/>
                <w:szCs w:val="21"/>
              </w:rPr>
              <w:t xml:space="preserve">                    </w:t>
            </w:r>
            <w:r>
              <w:rPr>
                <w:rFonts w:hint="eastAsia" w:ascii="宋体" w:hAnsi="宋体" w:cs="宋体"/>
                <w:szCs w:val="21"/>
                <w:lang w:val="en-US" w:eastAsia="zh-CN"/>
              </w:rPr>
              <w:t>20</w:t>
            </w:r>
            <w:r>
              <w:rPr>
                <w:rFonts w:hint="eastAsia" w:ascii="宋体" w:hAnsi="宋体" w:cs="宋体"/>
                <w:szCs w:val="21"/>
              </w:rPr>
              <w:t xml:space="preserve">吨                </w:t>
            </w:r>
            <w:r>
              <w:rPr>
                <w:rFonts w:hint="eastAsia" w:ascii="宋体" w:hAnsi="宋体" w:cs="宋体"/>
                <w:szCs w:val="21"/>
                <w:lang w:val="en-US" w:eastAsia="zh-CN"/>
              </w:rPr>
              <w:t>货到付款</w:t>
            </w:r>
          </w:p>
          <w:p>
            <w:pPr>
              <w:pStyle w:val="14"/>
            </w:pPr>
            <w:r>
              <w:rPr>
                <w:rFonts w:hint="eastAsia"/>
              </w:rPr>
              <w:t>...............</w:t>
            </w:r>
          </w:p>
          <w:p>
            <w:pPr>
              <w:rPr>
                <w:rFonts w:ascii="宋体" w:hAnsi="宋体" w:cs="宋体"/>
                <w:szCs w:val="21"/>
              </w:rPr>
            </w:pPr>
            <w:r>
              <w:rPr>
                <w:rFonts w:hint="eastAsia" w:ascii="宋体" w:hAnsi="宋体" w:cs="宋体"/>
                <w:szCs w:val="21"/>
              </w:rPr>
              <w:t xml:space="preserve">  组织对外部供方的控制是分类、分级进行控制，实施优胜劣汰的控制方法。并对影响最终产品质量的关键原材料和外包方进行从严控制。</w:t>
            </w:r>
          </w:p>
          <w:p>
            <w:pPr>
              <w:spacing w:line="360" w:lineRule="auto"/>
              <w:ind w:firstLine="420" w:firstLineChars="200"/>
              <w:rPr>
                <w:rFonts w:ascii="宋体" w:hAnsi="宋体" w:cs="宋体"/>
                <w:szCs w:val="21"/>
                <w:highlight w:val="green"/>
              </w:rPr>
            </w:pPr>
            <w:r>
              <w:rPr>
                <w:rFonts w:hint="eastAsia" w:ascii="宋体" w:hAnsi="宋体" w:cs="宋体"/>
                <w:szCs w:val="21"/>
              </w:rPr>
              <w:t xml:space="preserve">  经询问公司采购物料主要根据客户订单需求，主要以合同或采购计划单的形式表达，公司根据送货单对相关物料的数量、包装、规格型号、检测报告等进行检验。现场查看其他采购物料均按要求进行验证入库，</w:t>
            </w:r>
            <w:r>
              <w:rPr>
                <w:rFonts w:hint="eastAsia"/>
                <w:szCs w:val="21"/>
              </w:rPr>
              <w:t>提供有《原辅料验收报告单》，</w:t>
            </w:r>
            <w:r>
              <w:rPr>
                <w:rFonts w:hint="eastAsia" w:ascii="宋体" w:hAnsi="宋体" w:cs="宋体"/>
                <w:szCs w:val="21"/>
              </w:rPr>
              <w:t>祥见生产技术部8.6条款。</w:t>
            </w:r>
          </w:p>
          <w:p>
            <w:pPr>
              <w:pStyle w:val="14"/>
            </w:pPr>
          </w:p>
          <w:p>
            <w:pPr>
              <w:rPr>
                <w:rFonts w:ascii="宋体" w:hAnsi="宋体" w:cs="宋体"/>
                <w:color w:val="000000"/>
                <w:szCs w:val="21"/>
              </w:rPr>
            </w:pPr>
            <w:r>
              <w:rPr>
                <w:rFonts w:hint="eastAsia" w:ascii="宋体" w:hAnsi="宋体" w:cs="宋体"/>
                <w:color w:val="000000"/>
                <w:szCs w:val="21"/>
              </w:rPr>
              <w:t>外部供方的信息管理有效。</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rPr>
                <w:rFonts w:ascii="宋体" w:hAnsi="宋体" w:cs="宋体"/>
                <w:szCs w:val="21"/>
              </w:rPr>
            </w:pPr>
          </w:p>
        </w:tc>
        <w:tc>
          <w:tcPr>
            <w:tcW w:w="960" w:type="dxa"/>
            <w:vAlign w:val="center"/>
          </w:tcPr>
          <w:p>
            <w:pPr>
              <w:rPr>
                <w:rFonts w:ascii="宋体" w:hAnsi="宋体" w:cs="宋体"/>
                <w:szCs w:val="21"/>
              </w:rPr>
            </w:pPr>
            <w:r>
              <w:rPr>
                <w:rFonts w:hint="eastAsia" w:ascii="宋体" w:hAnsi="宋体" w:cs="宋体"/>
                <w:b/>
                <w:szCs w:val="21"/>
              </w:rPr>
              <w:t>Q9.1.2</w:t>
            </w:r>
          </w:p>
        </w:tc>
        <w:tc>
          <w:tcPr>
            <w:tcW w:w="10004" w:type="dxa"/>
            <w:vAlign w:val="center"/>
          </w:tcPr>
          <w:p>
            <w:pPr>
              <w:spacing w:line="360" w:lineRule="auto"/>
              <w:rPr>
                <w:rFonts w:ascii="宋体" w:hAnsi="宋体" w:cs="宋体"/>
                <w:szCs w:val="21"/>
              </w:rPr>
            </w:pPr>
            <w:r>
              <w:rPr>
                <w:rFonts w:hint="eastAsia" w:ascii="宋体" w:hAnsi="宋体" w:cs="宋体"/>
                <w:szCs w:val="21"/>
              </w:rPr>
              <w:t>1、公司在《管理手册》和部门职责中规定了监测、获取和利用顾客满意信息的方法。包括问卷调查，直接沟通、数据分析等。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2、公司主要通过日常口头交流、电话回访、定期发放《顾客满意度调查表》等形式来收集了解顾客是否满意的信息。</w:t>
            </w:r>
            <w:r>
              <w:rPr>
                <w:rFonts w:hint="eastAsia" w:ascii="宋体" w:hAnsi="宋体" w:cs="宋体"/>
                <w:color w:val="000000"/>
                <w:szCs w:val="21"/>
                <w:highlight w:val="none"/>
              </w:rPr>
              <w:t>提供有《顾客满意度调查表》20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月至的调查表共3份，回</w:t>
            </w:r>
            <w:r>
              <w:rPr>
                <w:rFonts w:hint="eastAsia" w:ascii="宋体" w:hAnsi="宋体" w:cs="宋体"/>
                <w:color w:val="000000"/>
                <w:szCs w:val="21"/>
              </w:rPr>
              <w:t>收3份 ：</w:t>
            </w:r>
          </w:p>
          <w:p>
            <w:pPr>
              <w:spacing w:line="360" w:lineRule="auto"/>
              <w:rPr>
                <w:rFonts w:ascii="宋体" w:hAnsi="宋体" w:cs="宋体"/>
                <w:color w:val="000000"/>
                <w:szCs w:val="21"/>
              </w:rPr>
            </w:pPr>
            <w:r>
              <w:rPr>
                <w:rFonts w:hint="eastAsia" w:ascii="宋体" w:hAnsi="宋体" w:cs="宋体"/>
                <w:color w:val="000000"/>
                <w:szCs w:val="21"/>
              </w:rPr>
              <w:t>--调查内容包括：质量、价格、交期、服务等.</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6</w:t>
            </w:r>
            <w:r>
              <w:rPr>
                <w:rFonts w:hint="eastAsia" w:ascii="宋体" w:hAnsi="宋体" w:cs="宋体"/>
                <w:color w:val="000000"/>
                <w:szCs w:val="21"/>
              </w:rPr>
              <w:t>分（已实现既定目标）</w:t>
            </w:r>
          </w:p>
          <w:p>
            <w:pPr>
              <w:spacing w:line="360" w:lineRule="auto"/>
              <w:ind w:firstLine="420" w:firstLineChars="200"/>
              <w:rPr>
                <w:rFonts w:ascii="宋体" w:hAnsi="宋体" w:cs="宋体"/>
                <w:color w:val="F79646"/>
                <w:szCs w:val="21"/>
              </w:rPr>
            </w:pPr>
            <w:r>
              <w:rPr>
                <w:rFonts w:hint="eastAsia" w:ascii="宋体" w:hAnsi="宋体" w:cs="宋体"/>
                <w:color w:val="000000"/>
                <w:szCs w:val="21"/>
              </w:rPr>
              <w:t>公司负责人讲：通过本次对3家顾客进行满意度调查，从统计结果可以看出，顾客对公司的交货准时度及产品价格满意度评价略有意见，其它均表示满意。</w:t>
            </w:r>
          </w:p>
          <w:p>
            <w:pPr>
              <w:spacing w:line="360" w:lineRule="auto"/>
              <w:rPr>
                <w:szCs w:val="21"/>
              </w:rPr>
            </w:pPr>
            <w:r>
              <w:rPr>
                <w:rFonts w:hint="eastAsia" w:ascii="宋体" w:hAnsi="宋体" w:cs="宋体"/>
                <w:color w:val="000000"/>
                <w:szCs w:val="21"/>
              </w:rPr>
              <w:t>公司现目前没有发生客户流失的现象。</w:t>
            </w:r>
          </w:p>
        </w:tc>
        <w:tc>
          <w:tcPr>
            <w:tcW w:w="1585" w:type="dxa"/>
          </w:tcPr>
          <w:p>
            <w:r>
              <w:rPr>
                <w:rFonts w:hint="eastAsia"/>
                <w:lang w:val="en-US" w:eastAsia="zh-CN"/>
              </w:rPr>
              <w:t>合格</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受审核部门：供销部   主管领导：夏兴平， 陪同人员：游思桂</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陈伟</w:t>
            </w:r>
            <w:r>
              <w:rPr>
                <w:rFonts w:hint="eastAsia"/>
                <w:sz w:val="24"/>
                <w:szCs w:val="24"/>
              </w:rPr>
              <w:t xml:space="preserve">  审核时间：</w:t>
            </w:r>
            <w:r>
              <w:rPr>
                <w:rFonts w:hint="eastAsia"/>
                <w:sz w:val="24"/>
                <w:szCs w:val="24"/>
                <w:lang w:eastAsia="zh-CN"/>
              </w:rPr>
              <w:t>2021.10.2</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负责供销部活动策划，对顾客与产品有关要求的评审；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ascii="宋体" w:hAnsi="宋体" w:cs="宋体"/>
                <w:sz w:val="24"/>
                <w:szCs w:val="24"/>
              </w:rPr>
            </w:pPr>
            <w:r>
              <w:rPr>
                <w:rFonts w:hint="eastAsia" w:hAnsi="宋体" w:cs="宋体"/>
                <w:szCs w:val="21"/>
              </w:rPr>
              <w:t>4）负责环保产品市场信息收集、整理、分析；回访和顾客满意度调查；</w:t>
            </w:r>
          </w:p>
          <w:p>
            <w:pPr>
              <w:widowControl/>
              <w:jc w:val="left"/>
              <w:rPr>
                <w:rFonts w:hAnsi="宋体" w:cs="宋体"/>
                <w:szCs w:val="21"/>
              </w:rPr>
            </w:pPr>
            <w:r>
              <w:rPr>
                <w:rFonts w:hint="eastAsia" w:hAnsi="宋体"/>
                <w:szCs w:val="21"/>
              </w:rPr>
              <w:t>5</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6)负责对本部门的危险源进行辨识、风险评价和控制措施的确定，提出职业健康安全管理方案并实施。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atLeast"/>
              <w:ind w:right="170"/>
              <w:jc w:val="left"/>
              <w:rPr>
                <w:rFonts w:ascii="宋体" w:hAnsi="宋体" w:cs="宋体"/>
                <w:szCs w:val="21"/>
              </w:rPr>
            </w:pPr>
            <w:r>
              <w:rPr>
                <w:rFonts w:hint="eastAsia" w:ascii="宋体" w:hAnsi="宋体" w:cs="Arial"/>
                <w:iCs/>
                <w:szCs w:val="21"/>
              </w:rPr>
              <w:t>查</w:t>
            </w:r>
            <w:r>
              <w:rPr>
                <w:rFonts w:hint="eastAsia" w:ascii="宋体" w:hAnsi="宋体" w:cs="宋体"/>
                <w:szCs w:val="21"/>
              </w:rPr>
              <w:t>供销部质量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目标：        完成情况统计（</w:t>
            </w:r>
            <w:r>
              <w:rPr>
                <w:rFonts w:hint="eastAsia" w:ascii="宋体" w:hAnsi="宋体" w:cs="宋体"/>
                <w:szCs w:val="21"/>
                <w:lang w:eastAsia="zh-CN"/>
              </w:rPr>
              <w:t>2021年1月-2021年9月</w:t>
            </w:r>
            <w:r>
              <w:rPr>
                <w:rFonts w:hint="eastAsia" w:ascii="宋体" w:hAnsi="宋体" w:cs="宋体"/>
                <w:szCs w:val="21"/>
              </w:rPr>
              <w:t>）</w:t>
            </w:r>
          </w:p>
          <w:p>
            <w:pPr>
              <w:spacing w:line="400" w:lineRule="atLeast"/>
              <w:ind w:right="170"/>
              <w:jc w:val="left"/>
              <w:rPr>
                <w:rFonts w:ascii="宋体" w:hAnsi="宋体" w:cs="宋体"/>
                <w:szCs w:val="21"/>
              </w:rPr>
            </w:pPr>
            <w:r>
              <w:rPr>
                <w:rFonts w:hint="eastAsia" w:ascii="宋体" w:hAnsi="宋体" w:cs="宋体"/>
                <w:szCs w:val="21"/>
              </w:rPr>
              <w:t>1)顾客满意度≥96分；</w:t>
            </w:r>
            <w:r>
              <w:rPr>
                <w:rFonts w:hint="eastAsia" w:ascii="宋体" w:hAnsi="宋体" w:cs="宋体"/>
                <w:szCs w:val="21"/>
                <w:lang w:val="en-US" w:eastAsia="zh-CN"/>
              </w:rPr>
              <w:t xml:space="preserve">                            </w:t>
            </w:r>
            <w:r>
              <w:rPr>
                <w:rFonts w:hint="eastAsia" w:ascii="宋体" w:hAnsi="宋体" w:cs="宋体"/>
                <w:szCs w:val="21"/>
              </w:rPr>
              <w:t>9</w:t>
            </w:r>
            <w:r>
              <w:rPr>
                <w:rFonts w:hint="eastAsia" w:ascii="宋体" w:hAnsi="宋体" w:cs="宋体"/>
                <w:szCs w:val="21"/>
                <w:lang w:val="en-US" w:eastAsia="zh-CN"/>
              </w:rPr>
              <w:t>6</w:t>
            </w:r>
            <w:r>
              <w:rPr>
                <w:rFonts w:hint="eastAsia" w:ascii="宋体" w:hAnsi="宋体" w:cs="宋体"/>
                <w:szCs w:val="21"/>
              </w:rPr>
              <w:t>分</w:t>
            </w:r>
          </w:p>
          <w:p>
            <w:pPr>
              <w:spacing w:line="400" w:lineRule="atLeast"/>
              <w:ind w:right="170"/>
              <w:jc w:val="left"/>
              <w:rPr>
                <w:rFonts w:ascii="宋体" w:hAnsi="宋体" w:cs="宋体"/>
                <w:szCs w:val="21"/>
              </w:rPr>
            </w:pPr>
            <w:r>
              <w:rPr>
                <w:rFonts w:hint="eastAsia" w:ascii="宋体" w:hAnsi="宋体" w:cs="宋体"/>
                <w:szCs w:val="21"/>
              </w:rPr>
              <w:t xml:space="preserve">2)合同评审率100%；                             </w:t>
            </w:r>
            <w:r>
              <w:rPr>
                <w:rFonts w:hint="eastAsia" w:ascii="宋体" w:hAnsi="宋体" w:cs="宋体"/>
                <w:szCs w:val="21"/>
                <w:lang w:val="en-US" w:eastAsia="zh-CN"/>
              </w:rPr>
              <w:t xml:space="preserve"> </w:t>
            </w:r>
            <w:r>
              <w:rPr>
                <w:rFonts w:hint="eastAsia" w:ascii="宋体" w:hAnsi="宋体" w:cs="宋体"/>
                <w:szCs w:val="21"/>
              </w:rPr>
              <w:t>100%</w:t>
            </w:r>
          </w:p>
          <w:p>
            <w:pPr>
              <w:spacing w:line="400" w:lineRule="atLeast"/>
              <w:ind w:right="170"/>
              <w:jc w:val="left"/>
              <w:rPr>
                <w:rFonts w:ascii="宋体" w:hAnsi="宋体" w:cs="宋体"/>
                <w:szCs w:val="21"/>
              </w:rPr>
            </w:pPr>
            <w:r>
              <w:rPr>
                <w:rFonts w:hint="eastAsia" w:ascii="宋体" w:hAnsi="宋体" w:cs="宋体"/>
                <w:szCs w:val="21"/>
              </w:rPr>
              <w:t>3)采购产品到货及时率≥98%</w:t>
            </w:r>
            <w:r>
              <w:rPr>
                <w:rFonts w:hint="eastAsia" w:ascii="宋体" w:hAnsi="宋体" w:cs="宋体"/>
                <w:szCs w:val="21"/>
                <w:lang w:val="en-US" w:eastAsia="zh-CN"/>
              </w:rPr>
              <w:t xml:space="preserve">                        </w:t>
            </w:r>
            <w:r>
              <w:rPr>
                <w:rFonts w:hint="eastAsia" w:ascii="宋体" w:hAnsi="宋体" w:cs="宋体"/>
                <w:szCs w:val="21"/>
              </w:rPr>
              <w:t>98%</w:t>
            </w:r>
          </w:p>
          <w:p>
            <w:pPr>
              <w:spacing w:line="400" w:lineRule="atLeast"/>
              <w:ind w:right="170"/>
              <w:jc w:val="left"/>
              <w:rPr>
                <w:rFonts w:ascii="宋体" w:hAnsi="宋体" w:cs="宋体"/>
                <w:szCs w:val="21"/>
              </w:rPr>
            </w:pPr>
            <w:r>
              <w:rPr>
                <w:rFonts w:hint="eastAsia" w:ascii="宋体" w:hAnsi="宋体" w:cs="宋体"/>
                <w:szCs w:val="21"/>
              </w:rPr>
              <w:t xml:space="preserve">4）采购产品合格率98%                            </w:t>
            </w:r>
            <w:r>
              <w:rPr>
                <w:rFonts w:hint="eastAsia" w:ascii="宋体" w:hAnsi="宋体" w:cs="宋体"/>
                <w:szCs w:val="21"/>
                <w:lang w:val="en-US" w:eastAsia="zh-CN"/>
              </w:rPr>
              <w:t xml:space="preserve"> </w:t>
            </w:r>
            <w:r>
              <w:rPr>
                <w:rFonts w:hint="eastAsia" w:ascii="宋体" w:hAnsi="宋体" w:cs="宋体"/>
                <w:szCs w:val="21"/>
              </w:rPr>
              <w:t>99%</w:t>
            </w:r>
          </w:p>
          <w:p>
            <w:pPr>
              <w:spacing w:line="400" w:lineRule="atLeast"/>
              <w:ind w:right="170"/>
              <w:jc w:val="left"/>
              <w:rPr>
                <w:rFonts w:hint="eastAsia" w:ascii="宋体" w:hAnsi="宋体" w:cs="宋体"/>
                <w:szCs w:val="21"/>
              </w:rPr>
            </w:pPr>
            <w:r>
              <w:rPr>
                <w:rFonts w:hint="eastAsia" w:ascii="宋体" w:hAnsi="宋体" w:cs="宋体"/>
                <w:szCs w:val="21"/>
              </w:rPr>
              <w:t>5)固体废弃物分类处理率100%                      100%</w:t>
            </w:r>
          </w:p>
          <w:p>
            <w:pPr>
              <w:pStyle w:val="14"/>
              <w:rPr>
                <w:rFonts w:hint="eastAsia" w:eastAsia="宋体"/>
                <w:lang w:val="en-US" w:eastAsia="zh-CN"/>
              </w:rPr>
            </w:pPr>
            <w:r>
              <w:rPr>
                <w:rFonts w:hint="eastAsia" w:ascii="宋体" w:hAnsi="宋体" w:eastAsia="宋体" w:cs="宋体"/>
                <w:bCs w:val="0"/>
                <w:spacing w:val="0"/>
                <w:kern w:val="2"/>
                <w:sz w:val="21"/>
                <w:szCs w:val="21"/>
                <w:lang w:val="en-US" w:eastAsia="zh-CN" w:bidi="ar-SA"/>
              </w:rPr>
              <w:t xml:space="preserve">6）重大火灾事故发生为0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 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2021年1月-2021年9月</w:t>
            </w:r>
            <w:r>
              <w:rPr>
                <w:rFonts w:hint="eastAsia" w:ascii="宋体" w:hAnsi="宋体" w:cs="宋体"/>
                <w:szCs w:val="21"/>
              </w:rPr>
              <w:t>供销部质量目标完成情况：均能达到要求。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查，依据《环境因素、危险源识别、评价控制程序》，根据不同的时态、状态识别了环境因素，通过对其发生的可能性、危害性等进行评价，供销部确定的重要环境因素有：1）潜在火灾；2）固废的排放。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现场查看，部门的主要工作为客户提供产品的采购原材料、辅料、配件和产品的销售。采购和销售过程中有</w:t>
            </w:r>
            <w:r>
              <w:rPr>
                <w:rFonts w:hint="eastAsia" w:cs="宋体"/>
                <w:szCs w:val="21"/>
              </w:rPr>
              <w:t>办公固废、辅料等固废，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004" w:type="dxa"/>
          </w:tcPr>
          <w:p>
            <w:pPr>
              <w:ind w:firstLine="210" w:firstLineChars="100"/>
              <w:rPr>
                <w:rFonts w:ascii="宋体" w:hAnsi="宋体" w:cs="宋体"/>
                <w:szCs w:val="21"/>
              </w:rPr>
            </w:pPr>
            <w:r>
              <w:rPr>
                <w:rFonts w:hint="eastAsia" w:ascii="宋体" w:hAnsi="宋体" w:cs="宋体"/>
                <w:szCs w:val="21"/>
              </w:rPr>
              <w:t>查，供销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现场查看：现场电线有穿管保护，固定布局、现场有吸烟提醒。</w:t>
            </w:r>
          </w:p>
          <w:p>
            <w:pPr>
              <w:rPr>
                <w:rFonts w:ascii="宋体" w:hAnsi="宋体" w:cs="宋体"/>
                <w:szCs w:val="21"/>
              </w:rPr>
            </w:pPr>
            <w:r>
              <w:rPr>
                <w:rFonts w:hint="eastAsia" w:ascii="宋体" w:hAnsi="宋体" w:cs="宋体"/>
                <w:szCs w:val="21"/>
              </w:rPr>
              <w:t>现场查看：查见办公等服务性一般固废有处理，现场有处理的记录。</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应急管理程序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工作人员的在行政部组织下，参加了公司组织的“火灾消防知识培训”。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查见：消防演练实况记录：供销部相关人员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日在公司办公区由行政部组织的消防演练。</w:t>
            </w:r>
          </w:p>
          <w:p>
            <w:pPr>
              <w:spacing w:line="360" w:lineRule="auto"/>
              <w:ind w:firstLine="420" w:firstLineChars="200"/>
              <w:rPr>
                <w:rFonts w:ascii="宋体" w:hAns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2160" w:type="dxa"/>
          </w:tcPr>
          <w:p>
            <w:pPr>
              <w:adjustRightInd w:val="0"/>
              <w:snapToGrid w:val="0"/>
              <w:jc w:val="left"/>
              <w:rPr>
                <w:rFonts w:ascii="宋体" w:hAnsi="宋体" w:cs="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cs="宋体"/>
                <w:b/>
                <w:szCs w:val="21"/>
              </w:rPr>
            </w:pPr>
          </w:p>
        </w:tc>
        <w:tc>
          <w:tcPr>
            <w:tcW w:w="10004" w:type="dxa"/>
          </w:tcPr>
          <w:p>
            <w:pPr>
              <w:tabs>
                <w:tab w:val="center" w:pos="3169"/>
              </w:tabs>
              <w:spacing w:line="400" w:lineRule="exact"/>
              <w:jc w:val="left"/>
            </w:pPr>
            <w:r>
              <w:rPr>
                <w:rFonts w:hint="eastAsia"/>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pPr>
            <w:r>
              <w:rPr>
                <w:rFonts w:hint="eastAsia"/>
              </w:rPr>
              <w:t>--主要的事项内、外沟通均事先做出策划或规定，内容包括：沟通事项、沟通的职责、沟通对象、沟通内容、沟通时机、沟通方式等等。</w:t>
            </w:r>
          </w:p>
          <w:p>
            <w:pPr>
              <w:tabs>
                <w:tab w:val="center" w:pos="3169"/>
              </w:tabs>
              <w:spacing w:line="400" w:lineRule="exact"/>
              <w:jc w:val="left"/>
            </w:pPr>
            <w:r>
              <w:rPr>
                <w:rFonts w:hint="eastAsia"/>
              </w:rPr>
              <w:t>--通常的沟通方式包括但不限于：会议、文件、改善提案、通告、内部联络书、内部电脑网络、培训、拜访、交谈、提交报告等。</w:t>
            </w:r>
          </w:p>
          <w:p>
            <w:pPr>
              <w:spacing w:line="360" w:lineRule="atLeast"/>
            </w:pPr>
            <w:r>
              <w:rPr>
                <w:rFonts w:hint="eastAsia"/>
              </w:rPr>
              <w:t>--现场查看记录并口头交流确认：公司及行政部负责的相关内、外沟通效果基本满足要求。</w:t>
            </w:r>
          </w:p>
          <w:p>
            <w:pPr>
              <w:pStyle w:val="14"/>
            </w:pPr>
            <w:r>
              <w:rPr>
                <w:rFonts w:hint="eastAsia" w:ascii="宋体" w:hAnsi="宋体"/>
                <w:szCs w:val="21"/>
              </w:rPr>
              <w:t>上次审核不符合情况得到改进，未出现同样问题。</w:t>
            </w:r>
          </w:p>
          <w:p>
            <w:pPr>
              <w:pStyle w:val="14"/>
            </w:pPr>
          </w:p>
        </w:tc>
        <w:tc>
          <w:tcPr>
            <w:tcW w:w="1585" w:type="dxa"/>
          </w:tcPr>
          <w:p>
            <w:pPr>
              <w:rPr>
                <w:highlight w:val="green"/>
              </w:rPr>
            </w:pPr>
            <w:r>
              <w:rPr>
                <w:rFonts w:hint="eastAsia"/>
                <w:lang w:val="en-US" w:eastAsia="zh-CN"/>
              </w:rPr>
              <w:t>合格</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受审核部门：供销部   主管领导：夏兴平， 陪同人员：游思桂</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审核员：杨珍全  审核时间：</w:t>
            </w:r>
            <w:r>
              <w:rPr>
                <w:rFonts w:hint="eastAsia"/>
                <w:sz w:val="24"/>
                <w:szCs w:val="24"/>
                <w:lang w:eastAsia="zh-CN"/>
              </w:rPr>
              <w:t>2021.10.2</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负责供销部活动策划，对顾客与产品有关要求的评审；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ascii="宋体" w:hAnsi="宋体" w:cs="宋体"/>
                <w:sz w:val="24"/>
                <w:szCs w:val="24"/>
              </w:rPr>
            </w:pPr>
            <w:r>
              <w:rPr>
                <w:rFonts w:hint="eastAsia" w:hAnsi="宋体" w:cs="宋体"/>
                <w:szCs w:val="21"/>
              </w:rPr>
              <w:t>4）负责环保产品市场信息收集、整理、分析；回访和顾客满意度调查；</w:t>
            </w:r>
          </w:p>
          <w:p>
            <w:pPr>
              <w:widowControl/>
              <w:jc w:val="left"/>
              <w:rPr>
                <w:rFonts w:hAnsi="宋体" w:cs="宋体"/>
                <w:szCs w:val="21"/>
              </w:rPr>
            </w:pPr>
            <w:r>
              <w:rPr>
                <w:rFonts w:hint="eastAsia" w:hAnsi="宋体"/>
                <w:szCs w:val="21"/>
              </w:rPr>
              <w:t>5</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6)负责对本部门的危险源进行辨识、风险评价和控制措施的确定，提出职业健康安全管理方案并实施。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atLeast"/>
              <w:ind w:right="170"/>
              <w:jc w:val="left"/>
              <w:rPr>
                <w:rFonts w:ascii="宋体" w:hAnsi="宋体" w:cs="宋体"/>
                <w:szCs w:val="21"/>
              </w:rPr>
            </w:pPr>
            <w:r>
              <w:rPr>
                <w:rFonts w:hint="eastAsia" w:ascii="宋体" w:hAnsi="宋体" w:cs="Arial"/>
                <w:iCs/>
                <w:szCs w:val="21"/>
              </w:rPr>
              <w:t>查</w:t>
            </w:r>
            <w:r>
              <w:rPr>
                <w:rFonts w:hint="eastAsia" w:ascii="宋体" w:hAnsi="宋体" w:cs="宋体"/>
                <w:szCs w:val="21"/>
              </w:rPr>
              <w:t>供销部质量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目标：        完成情况统计（</w:t>
            </w:r>
            <w:r>
              <w:rPr>
                <w:rFonts w:hint="eastAsia" w:ascii="宋体" w:hAnsi="宋体" w:cs="宋体"/>
                <w:szCs w:val="21"/>
                <w:lang w:eastAsia="zh-CN"/>
              </w:rPr>
              <w:t>2021年1月-2021年9月</w:t>
            </w:r>
            <w:r>
              <w:rPr>
                <w:rFonts w:hint="eastAsia" w:ascii="宋体" w:hAnsi="宋体" w:cs="宋体"/>
                <w:szCs w:val="21"/>
              </w:rPr>
              <w:t>）</w:t>
            </w:r>
          </w:p>
          <w:p>
            <w:pPr>
              <w:spacing w:line="400" w:lineRule="atLeast"/>
              <w:ind w:right="170"/>
              <w:jc w:val="left"/>
              <w:rPr>
                <w:rFonts w:ascii="宋体" w:hAnsi="宋体" w:cs="宋体"/>
                <w:szCs w:val="21"/>
              </w:rPr>
            </w:pPr>
            <w:r>
              <w:rPr>
                <w:rFonts w:hint="eastAsia" w:ascii="宋体" w:hAnsi="宋体" w:cs="宋体"/>
                <w:szCs w:val="21"/>
              </w:rPr>
              <w:t>1)顾客满意度≥96分；</w:t>
            </w:r>
            <w:r>
              <w:rPr>
                <w:rFonts w:hint="eastAsia" w:ascii="宋体" w:hAnsi="宋体" w:cs="宋体"/>
                <w:szCs w:val="21"/>
                <w:lang w:val="en-US" w:eastAsia="zh-CN"/>
              </w:rPr>
              <w:t xml:space="preserve">                            </w:t>
            </w:r>
            <w:r>
              <w:rPr>
                <w:rFonts w:hint="eastAsia" w:ascii="宋体" w:hAnsi="宋体" w:cs="宋体"/>
                <w:szCs w:val="21"/>
              </w:rPr>
              <w:t>9</w:t>
            </w:r>
            <w:r>
              <w:rPr>
                <w:rFonts w:hint="eastAsia" w:ascii="宋体" w:hAnsi="宋体" w:cs="宋体"/>
                <w:szCs w:val="21"/>
                <w:lang w:val="en-US" w:eastAsia="zh-CN"/>
              </w:rPr>
              <w:t>6</w:t>
            </w:r>
            <w:r>
              <w:rPr>
                <w:rFonts w:hint="eastAsia" w:ascii="宋体" w:hAnsi="宋体" w:cs="宋体"/>
                <w:szCs w:val="21"/>
              </w:rPr>
              <w:t>分</w:t>
            </w:r>
          </w:p>
          <w:p>
            <w:pPr>
              <w:spacing w:line="400" w:lineRule="atLeast"/>
              <w:ind w:right="170"/>
              <w:jc w:val="left"/>
              <w:rPr>
                <w:rFonts w:ascii="宋体" w:hAnsi="宋体" w:cs="宋体"/>
                <w:szCs w:val="21"/>
              </w:rPr>
            </w:pPr>
            <w:r>
              <w:rPr>
                <w:rFonts w:hint="eastAsia" w:ascii="宋体" w:hAnsi="宋体" w:cs="宋体"/>
                <w:szCs w:val="21"/>
              </w:rPr>
              <w:t xml:space="preserve">2)合同评审率100%；                             </w:t>
            </w:r>
            <w:r>
              <w:rPr>
                <w:rFonts w:hint="eastAsia" w:ascii="宋体" w:hAnsi="宋体" w:cs="宋体"/>
                <w:szCs w:val="21"/>
                <w:lang w:val="en-US" w:eastAsia="zh-CN"/>
              </w:rPr>
              <w:t xml:space="preserve"> </w:t>
            </w:r>
            <w:r>
              <w:rPr>
                <w:rFonts w:hint="eastAsia" w:ascii="宋体" w:hAnsi="宋体" w:cs="宋体"/>
                <w:szCs w:val="21"/>
              </w:rPr>
              <w:t>100%</w:t>
            </w:r>
          </w:p>
          <w:p>
            <w:pPr>
              <w:spacing w:line="400" w:lineRule="atLeast"/>
              <w:ind w:right="170"/>
              <w:jc w:val="left"/>
              <w:rPr>
                <w:rFonts w:ascii="宋体" w:hAnsi="宋体" w:cs="宋体"/>
                <w:szCs w:val="21"/>
              </w:rPr>
            </w:pPr>
            <w:r>
              <w:rPr>
                <w:rFonts w:hint="eastAsia" w:ascii="宋体" w:hAnsi="宋体" w:cs="宋体"/>
                <w:szCs w:val="21"/>
              </w:rPr>
              <w:t>3)采购产品到货及时率≥98%</w:t>
            </w:r>
            <w:r>
              <w:rPr>
                <w:rFonts w:hint="eastAsia" w:ascii="宋体" w:hAnsi="宋体" w:cs="宋体"/>
                <w:szCs w:val="21"/>
                <w:lang w:val="en-US" w:eastAsia="zh-CN"/>
              </w:rPr>
              <w:t xml:space="preserve">                        </w:t>
            </w:r>
            <w:r>
              <w:rPr>
                <w:rFonts w:hint="eastAsia" w:ascii="宋体" w:hAnsi="宋体" w:cs="宋体"/>
                <w:szCs w:val="21"/>
              </w:rPr>
              <w:t>98%</w:t>
            </w:r>
          </w:p>
          <w:p>
            <w:pPr>
              <w:spacing w:line="400" w:lineRule="atLeast"/>
              <w:ind w:right="170"/>
              <w:jc w:val="left"/>
              <w:rPr>
                <w:rFonts w:ascii="宋体" w:hAnsi="宋体" w:cs="宋体"/>
                <w:szCs w:val="21"/>
              </w:rPr>
            </w:pPr>
            <w:r>
              <w:rPr>
                <w:rFonts w:hint="eastAsia" w:ascii="宋体" w:hAnsi="宋体" w:cs="宋体"/>
                <w:szCs w:val="21"/>
              </w:rPr>
              <w:t xml:space="preserve">4）采购产品合格率98%                            </w:t>
            </w:r>
            <w:r>
              <w:rPr>
                <w:rFonts w:hint="eastAsia" w:ascii="宋体" w:hAnsi="宋体" w:cs="宋体"/>
                <w:szCs w:val="21"/>
                <w:lang w:val="en-US" w:eastAsia="zh-CN"/>
              </w:rPr>
              <w:t xml:space="preserve"> </w:t>
            </w:r>
            <w:r>
              <w:rPr>
                <w:rFonts w:hint="eastAsia" w:ascii="宋体" w:hAnsi="宋体" w:cs="宋体"/>
                <w:szCs w:val="21"/>
              </w:rPr>
              <w:t>99%</w:t>
            </w:r>
          </w:p>
          <w:p>
            <w:pPr>
              <w:spacing w:line="400" w:lineRule="atLeast"/>
              <w:ind w:right="170"/>
              <w:jc w:val="left"/>
              <w:rPr>
                <w:rFonts w:hint="eastAsia" w:ascii="宋体" w:hAnsi="宋体" w:cs="宋体"/>
                <w:szCs w:val="21"/>
              </w:rPr>
            </w:pPr>
            <w:r>
              <w:rPr>
                <w:rFonts w:hint="eastAsia" w:ascii="宋体" w:hAnsi="宋体" w:cs="宋体"/>
                <w:szCs w:val="21"/>
              </w:rPr>
              <w:t>5)固体废弃物分类处理率100%                      100%</w:t>
            </w:r>
          </w:p>
          <w:p>
            <w:pPr>
              <w:pStyle w:val="14"/>
              <w:rPr>
                <w:rFonts w:hint="eastAsia" w:eastAsia="宋体"/>
                <w:lang w:val="en-US" w:eastAsia="zh-CN"/>
              </w:rPr>
            </w:pPr>
            <w:r>
              <w:rPr>
                <w:rFonts w:hint="eastAsia" w:ascii="宋体" w:hAnsi="宋体" w:eastAsia="宋体" w:cs="宋体"/>
                <w:bCs w:val="0"/>
                <w:spacing w:val="0"/>
                <w:kern w:val="2"/>
                <w:sz w:val="21"/>
                <w:szCs w:val="21"/>
                <w:lang w:val="en-US" w:eastAsia="zh-CN" w:bidi="ar-SA"/>
              </w:rPr>
              <w:t xml:space="preserve">6）重大火灾事故发生为0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 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2021年1月-2021年9月</w:t>
            </w:r>
            <w:r>
              <w:rPr>
                <w:rFonts w:hint="eastAsia" w:ascii="宋体" w:hAnsi="宋体" w:cs="宋体"/>
                <w:szCs w:val="21"/>
              </w:rPr>
              <w:t>供销部质量目标完成情况：均能达到要求。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hint="eastAsia" w:ascii="宋体" w:hAnsi="宋体" w:eastAsia="宋体" w:cs="新宋体"/>
                <w:szCs w:val="21"/>
                <w:lang w:eastAsia="zh-CN"/>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p>
        </w:tc>
        <w:tc>
          <w:tcPr>
            <w:tcW w:w="10004" w:type="dxa"/>
          </w:tcPr>
          <w:p>
            <w:pPr>
              <w:spacing w:line="400" w:lineRule="exact"/>
              <w:ind w:firstLine="210" w:firstLineChars="100"/>
              <w:rPr>
                <w:rFonts w:ascii="宋体" w:hAnsi="宋体" w:cs="宋体"/>
                <w:szCs w:val="21"/>
              </w:rPr>
            </w:pPr>
            <w:r>
              <w:rPr>
                <w:rFonts w:hint="eastAsia" w:ascii="宋体" w:cs="宋体"/>
                <w:szCs w:val="21"/>
              </w:rPr>
              <w:t>查，供销部经过辨识与评审形成了</w:t>
            </w:r>
            <w:r>
              <w:rPr>
                <w:rFonts w:hint="eastAsia" w:ascii="宋体" w:hAnsi="宋体" w:cs="宋体"/>
                <w:szCs w:val="21"/>
              </w:rPr>
              <w:t>《危险源辨识与风险评价表》共识别出发下危险源，包括电气使用不当造成火灾；员工操作不当造成触电；外出过程车辆造成交通伤害、中暑和产品装卸时的物体打击等危险源。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widowControl/>
              <w:spacing w:line="400" w:lineRule="atLeast"/>
              <w:ind w:firstLine="315" w:firstLineChars="150"/>
              <w:rPr>
                <w:rFonts w:ascii="宋体" w:hAnsi="宋体" w:cs="宋体"/>
                <w:szCs w:val="21"/>
              </w:rPr>
            </w:pPr>
            <w:r>
              <w:rPr>
                <w:rFonts w:hint="eastAsia" w:ascii="宋体" w:hAnsi="宋体" w:cs="宋体"/>
                <w:szCs w:val="21"/>
              </w:rPr>
              <w:t>打分法确定重大风险：</w:t>
            </w:r>
          </w:p>
          <w:p>
            <w:pPr>
              <w:widowControl/>
              <w:spacing w:line="400" w:lineRule="atLeast"/>
              <w:ind w:firstLine="315" w:firstLineChars="150"/>
              <w:rPr>
                <w:rFonts w:ascii="宋体" w:hAnsi="宋体" w:cs="Arial"/>
                <w:szCs w:val="21"/>
              </w:rPr>
            </w:pPr>
            <w:r>
              <w:rPr>
                <w:rFonts w:hint="eastAsia" w:ascii="宋体" w:hAnsi="宋体" w:cs="Arial"/>
                <w:szCs w:val="21"/>
              </w:rPr>
              <w:t>1）火灾；2）触电；3）交通事故；3）中暑；4）物体打击。</w:t>
            </w:r>
          </w:p>
          <w:p>
            <w:pPr>
              <w:spacing w:line="400" w:lineRule="exact"/>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相关方告知、定期检查线路；设立消防逃生通道、消防设备配备定期检查、组织学习交通规则、配备防暑降温药品、配备安全帽、手套等；</w:t>
            </w:r>
          </w:p>
          <w:p>
            <w:pPr>
              <w:spacing w:line="400" w:lineRule="exact"/>
              <w:ind w:firstLine="420" w:firstLineChars="200"/>
              <w:rPr>
                <w:rFonts w:ascii="宋体" w:hAnsi="宋体" w:cs="宋体"/>
                <w:szCs w:val="21"/>
              </w:rPr>
            </w:pPr>
            <w:r>
              <w:rPr>
                <w:rFonts w:hint="eastAsia" w:ascii="宋体" w:hAnsi="宋体" w:cs="宋体"/>
                <w:szCs w:val="21"/>
              </w:rPr>
              <w:t>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tcPr>
          <w:p>
            <w:pPr>
              <w:ind w:firstLine="210" w:firstLineChars="100"/>
              <w:rPr>
                <w:rFonts w:ascii="宋体" w:hAnsi="宋体" w:cs="宋体"/>
                <w:szCs w:val="21"/>
              </w:rPr>
            </w:pPr>
            <w:r>
              <w:rPr>
                <w:rFonts w:hint="eastAsia" w:ascii="宋体" w:hAnsi="宋体" w:cs="宋体"/>
                <w:szCs w:val="21"/>
              </w:rPr>
              <w:t>查，供销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highlight w:val="yellow"/>
              </w:rPr>
            </w:pPr>
            <w:r>
              <w:rPr>
                <w:rFonts w:hint="eastAsia" w:ascii="宋体" w:hAnsi="宋体" w:cs="宋体"/>
                <w:szCs w:val="21"/>
              </w:rPr>
              <w:t>不可接受风险有：1）</w:t>
            </w:r>
            <w:r>
              <w:rPr>
                <w:rFonts w:hint="eastAsia" w:ascii="宋体" w:hAnsi="宋体"/>
                <w:szCs w:val="21"/>
              </w:rPr>
              <w:t>办公、服务场所吸烟/使用明火/电源线路老化/违规使用大功率电器/消防器材失效；2）电线电缆绝缘失效、电器设备漏电、误操作电器；3）外出使用交通工具；4）货物装卸等</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现场查看：现场电线有穿管保护，固定布局、现场有吸烟提醒。</w:t>
            </w:r>
          </w:p>
          <w:p>
            <w:pPr>
              <w:rPr>
                <w:rFonts w:ascii="宋体" w:hAnsi="宋体" w:cs="宋体"/>
                <w:szCs w:val="21"/>
              </w:rPr>
            </w:pPr>
            <w:r>
              <w:rPr>
                <w:rFonts w:hint="eastAsia" w:ascii="宋体" w:hAnsi="宋体" w:cs="宋体"/>
                <w:szCs w:val="21"/>
              </w:rPr>
              <w:t>现场查看：查见办公等服务性一般固废有处理，现场有处理的记录。</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应急管理程序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工作人员的在行政部组织下，参加了公司组织的“火灾消防知识培训”。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查见：消防演练实况记录：供销部相关人员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日在公司办公区由行政部组织的消防演练。</w:t>
            </w:r>
          </w:p>
          <w:p>
            <w:pPr>
              <w:spacing w:line="360" w:lineRule="auto"/>
              <w:ind w:firstLine="420" w:firstLineChars="200"/>
              <w:rPr>
                <w:rFonts w:ascii="宋体" w:hAns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2160" w:type="dxa"/>
          </w:tcPr>
          <w:p>
            <w:pPr>
              <w:adjustRightInd w:val="0"/>
              <w:snapToGrid w:val="0"/>
              <w:jc w:val="left"/>
              <w:rPr>
                <w:rFonts w:ascii="宋体" w:hAnsi="宋体" w:cs="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cs="宋体"/>
                <w:b/>
                <w:szCs w:val="21"/>
              </w:rPr>
            </w:pPr>
          </w:p>
        </w:tc>
        <w:tc>
          <w:tcPr>
            <w:tcW w:w="10004" w:type="dxa"/>
          </w:tcPr>
          <w:p>
            <w:pPr>
              <w:tabs>
                <w:tab w:val="center" w:pos="3169"/>
              </w:tabs>
              <w:spacing w:line="400" w:lineRule="exact"/>
              <w:jc w:val="left"/>
            </w:pPr>
            <w:r>
              <w:rPr>
                <w:rFonts w:hint="eastAsia"/>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pPr>
            <w:r>
              <w:rPr>
                <w:rFonts w:hint="eastAsia"/>
              </w:rPr>
              <w:t>--主要的事项内、外沟通均事先做出策划或规定，内容包括：沟通事项、沟通的职责、沟通对象、沟通内容、沟通时机、沟通方式等等。</w:t>
            </w:r>
          </w:p>
          <w:p>
            <w:pPr>
              <w:tabs>
                <w:tab w:val="center" w:pos="3169"/>
              </w:tabs>
              <w:spacing w:line="400" w:lineRule="exact"/>
              <w:jc w:val="left"/>
            </w:pPr>
            <w:r>
              <w:rPr>
                <w:rFonts w:hint="eastAsia"/>
              </w:rPr>
              <w:t>--通常的沟通方式包括但不限于：会议、文件、改善提案、通告、内部联络书、内部电脑网络、培训、拜访、交谈、提交报告等。</w:t>
            </w:r>
          </w:p>
          <w:p>
            <w:pPr>
              <w:spacing w:line="360" w:lineRule="atLeast"/>
            </w:pPr>
            <w:r>
              <w:rPr>
                <w:rFonts w:hint="eastAsia"/>
              </w:rPr>
              <w:t>--现场查看记录并口头交流确认：公司及行政部负责的相关内、外沟通效果基本满足要求。</w:t>
            </w:r>
          </w:p>
          <w:p>
            <w:pPr>
              <w:pStyle w:val="14"/>
            </w:pPr>
            <w:r>
              <w:rPr>
                <w:rFonts w:hint="eastAsia" w:ascii="宋体" w:hAnsi="宋体"/>
                <w:szCs w:val="21"/>
              </w:rPr>
              <w:t>上次审核不符合情况得到改进，未出现同样问题。</w:t>
            </w:r>
          </w:p>
          <w:p>
            <w:pPr>
              <w:pStyle w:val="14"/>
            </w:pPr>
          </w:p>
        </w:tc>
        <w:tc>
          <w:tcPr>
            <w:tcW w:w="1585" w:type="dxa"/>
          </w:tcPr>
          <w:p>
            <w:pPr>
              <w:rPr>
                <w:highlight w:val="green"/>
              </w:rPr>
            </w:pPr>
            <w:r>
              <w:rPr>
                <w:rFonts w:hint="eastAsia"/>
                <w:lang w:val="en-US" w:eastAsia="zh-CN"/>
              </w:rPr>
              <w:t>合格</w:t>
            </w:r>
          </w:p>
        </w:tc>
      </w:tr>
    </w:tbl>
    <w:p>
      <w:pPr>
        <w:pStyle w:val="8"/>
      </w:pPr>
      <w:r>
        <w:rPr>
          <w:rFonts w:hint="eastAsia"/>
        </w:rPr>
        <w:t>说明：不符合标注N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受审核部门：生技部， 主管领导：陈彦林，   陪同人员：</w:t>
            </w:r>
            <w:r>
              <w:rPr>
                <w:rFonts w:hint="eastAsia"/>
                <w:sz w:val="24"/>
              </w:rPr>
              <w:t xml:space="preserve">李香莹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陈伟</w:t>
            </w:r>
            <w:r>
              <w:rPr>
                <w:rFonts w:hint="eastAsia"/>
                <w:sz w:val="24"/>
                <w:szCs w:val="24"/>
              </w:rPr>
              <w:t>，审核时间：</w:t>
            </w:r>
            <w:r>
              <w:rPr>
                <w:rFonts w:hint="eastAsia"/>
                <w:sz w:val="24"/>
                <w:szCs w:val="24"/>
                <w:lang w:val="en-US" w:eastAsia="zh-CN"/>
              </w:rPr>
              <w:t>2021.10.27</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Q5.3；</w:t>
            </w:r>
          </w:p>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查生技部主要工作职责：</w:t>
            </w:r>
          </w:p>
          <w:p>
            <w:pPr>
              <w:spacing w:line="340" w:lineRule="exact"/>
              <w:ind w:firstLine="210" w:firstLineChars="100"/>
              <w:rPr>
                <w:rFonts w:ascii="宋体" w:hAnsi="宋体" w:cs="宋体"/>
                <w:szCs w:val="21"/>
              </w:rPr>
            </w:pPr>
            <w:r>
              <w:rPr>
                <w:rFonts w:hint="eastAsia" w:ascii="宋体" w:hAnsi="宋体" w:cs="宋体"/>
                <w:szCs w:val="21"/>
              </w:rPr>
              <w:t>a)  负责编制相应工艺规程、产品检验接收规程及相关作业指导书，明确关键工序和特殊工序；</w:t>
            </w:r>
          </w:p>
          <w:p>
            <w:pPr>
              <w:spacing w:line="340" w:lineRule="exact"/>
              <w:ind w:firstLine="210" w:firstLineChars="100"/>
              <w:rPr>
                <w:rFonts w:ascii="宋体" w:hAnsi="宋体" w:cs="宋体"/>
                <w:szCs w:val="21"/>
              </w:rPr>
            </w:pPr>
            <w:r>
              <w:rPr>
                <w:rFonts w:hint="eastAsia" w:ascii="宋体" w:hAnsi="宋体" w:cs="宋体"/>
                <w:szCs w:val="21"/>
              </w:rPr>
              <w:t>b)  负责组织产品实现过程的策划；</w:t>
            </w:r>
          </w:p>
          <w:p>
            <w:pPr>
              <w:spacing w:line="340" w:lineRule="exact"/>
              <w:ind w:firstLine="210" w:firstLineChars="100"/>
              <w:rPr>
                <w:rFonts w:ascii="宋体" w:hAnsi="宋体" w:cs="宋体"/>
                <w:szCs w:val="21"/>
              </w:rPr>
            </w:pPr>
            <w:r>
              <w:rPr>
                <w:rFonts w:hint="eastAsia" w:ascii="宋体" w:hAnsi="宋体" w:cs="宋体"/>
                <w:szCs w:val="21"/>
              </w:rPr>
              <w:t>c)  负责本公司的数据分析工作；</w:t>
            </w:r>
          </w:p>
          <w:p>
            <w:pPr>
              <w:spacing w:line="340" w:lineRule="exact"/>
              <w:ind w:firstLine="210" w:firstLineChars="100"/>
              <w:rPr>
                <w:rFonts w:hint="eastAsia" w:ascii="宋体" w:hAnsi="宋体" w:eastAsia="宋体" w:cs="宋体"/>
                <w:szCs w:val="21"/>
                <w:lang w:eastAsia="zh-CN"/>
              </w:rPr>
            </w:pPr>
            <w:r>
              <w:rPr>
                <w:rFonts w:hint="eastAsia" w:ascii="宋体" w:hAnsi="宋体" w:cs="宋体"/>
                <w:szCs w:val="21"/>
              </w:rPr>
              <w:t>d)  负责生产过程中的技术指导和不合格的控制</w:t>
            </w:r>
            <w:r>
              <w:rPr>
                <w:rFonts w:hint="eastAsia" w:ascii="宋体" w:hAnsi="宋体" w:cs="宋体"/>
                <w:szCs w:val="21"/>
                <w:lang w:val="en-US" w:eastAsia="zh-CN"/>
              </w:rPr>
              <w:t>；</w:t>
            </w:r>
          </w:p>
          <w:p>
            <w:pPr>
              <w:spacing w:line="320" w:lineRule="exact"/>
              <w:ind w:firstLine="210" w:firstLineChars="100"/>
              <w:textAlignment w:val="baseline"/>
              <w:rPr>
                <w:rFonts w:ascii="宋体" w:hAnsi="宋体" w:cs="宋体"/>
                <w:szCs w:val="21"/>
              </w:rPr>
            </w:pPr>
            <w:r>
              <w:rPr>
                <w:rFonts w:hint="eastAsia" w:ascii="宋体" w:hAnsi="宋体" w:cs="宋体"/>
                <w:szCs w:val="21"/>
              </w:rPr>
              <w:t>e)  负责采购产品的验证和本公司产品的检验工作；</w:t>
            </w:r>
          </w:p>
          <w:p>
            <w:pPr>
              <w:spacing w:line="320" w:lineRule="exact"/>
              <w:ind w:firstLine="210" w:firstLineChars="100"/>
              <w:textAlignment w:val="baseline"/>
              <w:rPr>
                <w:rFonts w:ascii="宋体" w:hAnsi="宋体" w:cs="宋体"/>
                <w:szCs w:val="21"/>
              </w:rPr>
            </w:pPr>
            <w:r>
              <w:rPr>
                <w:rFonts w:hint="eastAsia" w:ascii="宋体" w:hAnsi="宋体" w:cs="宋体"/>
                <w:szCs w:val="21"/>
              </w:rPr>
              <w:t>f)  负责公司整个生产过程；</w:t>
            </w:r>
          </w:p>
          <w:p>
            <w:pPr>
              <w:pStyle w:val="14"/>
            </w:pPr>
            <w:r>
              <w:t>…</w:t>
            </w:r>
            <w:r>
              <w:rPr>
                <w:rFonts w:hint="eastAsia"/>
              </w:rPr>
              <w:t>..</w:t>
            </w:r>
          </w:p>
          <w:p>
            <w:pPr>
              <w:pStyle w:val="14"/>
            </w:pPr>
            <w:r>
              <w:rPr>
                <w:rFonts w:hint="eastAsia"/>
              </w:rPr>
              <w:t>生技部</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top"/>
          </w:tcPr>
          <w:p>
            <w:pPr>
              <w:widowControl/>
              <w:jc w:val="both"/>
              <w:rPr>
                <w:rFonts w:hint="default" w:eastAsia="宋体"/>
                <w:sz w:val="24"/>
                <w:szCs w:val="24"/>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查生技部的质量目标为：</w:t>
            </w:r>
            <w:r>
              <w:rPr>
                <w:rFonts w:hint="eastAsia" w:ascii="宋体" w:hAnsi="宋体"/>
                <w:szCs w:val="21"/>
              </w:rPr>
              <w:t>完成情况统计（</w:t>
            </w:r>
            <w:r>
              <w:rPr>
                <w:rFonts w:hint="eastAsia" w:ascii="宋体" w:hAnsi="宋体"/>
                <w:szCs w:val="21"/>
                <w:lang w:eastAsia="zh-CN"/>
              </w:rPr>
              <w:t>2021年1月-2021年9月</w:t>
            </w:r>
            <w:r>
              <w:rPr>
                <w:rFonts w:hint="eastAsia" w:ascii="宋体" w:hAnsi="宋体"/>
                <w:szCs w:val="21"/>
              </w:rPr>
              <w:t>）</w:t>
            </w:r>
          </w:p>
          <w:p>
            <w:pPr>
              <w:spacing w:line="400" w:lineRule="atLeast"/>
              <w:ind w:right="170" w:firstLine="420" w:firstLineChars="200"/>
              <w:jc w:val="left"/>
              <w:rPr>
                <w:rFonts w:ascii="宋体" w:hAnsi="宋体" w:cs="宋体"/>
                <w:iCs/>
                <w:szCs w:val="21"/>
              </w:rPr>
            </w:pPr>
            <w:r>
              <w:rPr>
                <w:rFonts w:hint="eastAsia" w:ascii="宋体" w:hAnsi="宋体" w:cs="宋体"/>
                <w:iCs/>
                <w:szCs w:val="21"/>
              </w:rPr>
              <w:t>1）</w:t>
            </w:r>
            <w:r>
              <w:rPr>
                <w:rFonts w:hint="eastAsia" w:ascii="宋体" w:hAnsi="宋体" w:cs="宋体"/>
                <w:bCs/>
                <w:szCs w:val="21"/>
              </w:rPr>
              <w:t>成品一次交验合格率96%</w:t>
            </w:r>
            <w:r>
              <w:rPr>
                <w:rFonts w:hint="eastAsia" w:ascii="宋体" w:hAnsi="宋体" w:cs="宋体"/>
                <w:iCs/>
                <w:szCs w:val="21"/>
              </w:rPr>
              <w:t xml:space="preserve">；              </w:t>
            </w:r>
            <w:r>
              <w:rPr>
                <w:rFonts w:hint="eastAsia" w:ascii="宋体" w:hAnsi="宋体" w:cs="宋体"/>
                <w:iCs/>
                <w:szCs w:val="21"/>
                <w:lang w:val="en-US" w:eastAsia="zh-CN"/>
              </w:rPr>
              <w:t>100</w:t>
            </w:r>
            <w:r>
              <w:rPr>
                <w:rFonts w:hint="eastAsia" w:ascii="宋体" w:hAnsi="宋体" w:cs="宋体"/>
                <w:iCs/>
                <w:szCs w:val="21"/>
              </w:rPr>
              <w:t>%</w:t>
            </w:r>
          </w:p>
          <w:p>
            <w:pPr>
              <w:pStyle w:val="14"/>
              <w:rPr>
                <w:rFonts w:ascii="宋体" w:hAnsi="宋体" w:cs="宋体"/>
                <w:szCs w:val="21"/>
              </w:rPr>
            </w:pPr>
            <w:r>
              <w:rPr>
                <w:rFonts w:hint="eastAsia" w:ascii="宋体" w:hAnsi="宋体" w:cs="宋体"/>
                <w:szCs w:val="21"/>
              </w:rPr>
              <w:t>查：</w:t>
            </w:r>
            <w:r>
              <w:rPr>
                <w:rFonts w:hint="eastAsia" w:ascii="宋体" w:hAnsi="宋体"/>
                <w:szCs w:val="21"/>
                <w:lang w:eastAsia="zh-CN"/>
              </w:rPr>
              <w:t>2021年1月-2021年9月</w:t>
            </w:r>
            <w:r>
              <w:rPr>
                <w:rFonts w:hint="eastAsia" w:ascii="宋体" w:hAnsi="宋体" w:cs="宋体"/>
                <w:szCs w:val="21"/>
              </w:rPr>
              <w:t>生技部目标完成情况：均能达到要求。</w:t>
            </w:r>
          </w:p>
          <w:p>
            <w:pPr>
              <w:spacing w:line="400" w:lineRule="exact"/>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rPr>
            </w:pPr>
            <w:r>
              <w:rPr>
                <w:rFonts w:hint="eastAsia"/>
              </w:rPr>
              <w:t>基础设施</w:t>
            </w:r>
          </w:p>
          <w:p>
            <w:pPr>
              <w:pStyle w:val="14"/>
              <w:jc w:val="center"/>
              <w:rPr>
                <w:rFonts w:hint="eastAsia"/>
              </w:rPr>
            </w:pPr>
            <w:r>
              <w:rPr>
                <w:rFonts w:hint="eastAsia"/>
              </w:rPr>
              <w:t>过程运行环境</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新宋体"/>
                <w:szCs w:val="21"/>
              </w:rPr>
            </w:pPr>
            <w:r>
              <w:rPr>
                <w:rFonts w:hint="eastAsia" w:ascii="宋体" w:hAnsi="宋体" w:eastAsia="宋体" w:cs="新宋体"/>
                <w:szCs w:val="21"/>
                <w:lang w:val="en-US" w:eastAsia="zh-CN"/>
              </w:rPr>
              <w:t>Q</w:t>
            </w:r>
            <w:r>
              <w:rPr>
                <w:rFonts w:hint="eastAsia" w:ascii="宋体" w:hAnsi="宋体" w:eastAsia="宋体" w:cs="新宋体"/>
                <w:szCs w:val="21"/>
              </w:rPr>
              <w:t>7.1.3</w:t>
            </w:r>
          </w:p>
          <w:p>
            <w:pPr>
              <w:rPr>
                <w:rFonts w:hint="eastAsia" w:ascii="宋体" w:hAnsi="宋体" w:eastAsia="宋体" w:cs="新宋体"/>
                <w:szCs w:val="21"/>
                <w:lang w:val="en-US" w:eastAsia="zh-CN"/>
              </w:rPr>
            </w:pPr>
            <w:r>
              <w:rPr>
                <w:rFonts w:hint="eastAsia" w:ascii="宋体" w:hAnsi="宋体" w:eastAsia="宋体" w:cs="新宋体"/>
                <w:szCs w:val="21"/>
                <w:lang w:val="en-US" w:eastAsia="zh-CN"/>
              </w:rPr>
              <w:t>Q7.1.4</w:t>
            </w:r>
          </w:p>
          <w:p>
            <w:pPr>
              <w:rPr>
                <w:rFonts w:hint="default" w:ascii="宋体" w:hAnsi="宋体" w:eastAsia="宋体" w:cs="新宋体"/>
                <w:szCs w:val="21"/>
                <w:lang w:val="en-US" w:eastAsia="zh-CN"/>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1、经了解组织的建筑设施：</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——厂房面积</w:t>
            </w:r>
            <w:r>
              <w:rPr>
                <w:rFonts w:hint="eastAsia" w:ascii="宋体" w:hAnsi="宋体" w:eastAsia="宋体" w:cs="宋体"/>
                <w:szCs w:val="21"/>
                <w:highlight w:val="none"/>
                <w:lang w:val="en-US" w:eastAsia="zh-CN"/>
              </w:rPr>
              <w:t>3000</w:t>
            </w:r>
            <w:r>
              <w:rPr>
                <w:rFonts w:hint="eastAsia" w:ascii="宋体" w:hAnsi="宋体" w:eastAsia="宋体" w:cs="宋体"/>
                <w:szCs w:val="21"/>
                <w:highlight w:val="none"/>
              </w:rPr>
              <w:t>平方米左右，办公场所面积</w:t>
            </w:r>
            <w:r>
              <w:rPr>
                <w:rFonts w:hint="eastAsia" w:ascii="宋体" w:hAnsi="宋体" w:eastAsia="宋体" w:cs="宋体"/>
                <w:szCs w:val="21"/>
                <w:highlight w:val="none"/>
                <w:lang w:val="en-US" w:eastAsia="zh-CN"/>
              </w:rPr>
              <w:t>500</w:t>
            </w:r>
            <w:r>
              <w:rPr>
                <w:rFonts w:hint="eastAsia" w:ascii="宋体" w:hAnsi="宋体" w:eastAsia="宋体" w:cs="宋体"/>
                <w:szCs w:val="21"/>
                <w:highlight w:val="none"/>
              </w:rPr>
              <w:t>平方米</w:t>
            </w:r>
            <w:r>
              <w:rPr>
                <w:rFonts w:hint="eastAsia" w:ascii="宋体" w:hAnsi="宋体" w:eastAsia="宋体" w:cs="宋体"/>
                <w:szCs w:val="21"/>
              </w:rPr>
              <w:t>。</w:t>
            </w:r>
          </w:p>
          <w:p>
            <w:pPr>
              <w:spacing w:line="400" w:lineRule="exact"/>
              <w:ind w:firstLine="525" w:firstLineChars="250"/>
              <w:rPr>
                <w:rFonts w:hint="eastAsia" w:ascii="宋体" w:hAnsi="宋体" w:eastAsia="宋体" w:cs="宋体"/>
                <w:szCs w:val="21"/>
                <w:highlight w:val="none"/>
                <w:lang w:val="en-US" w:eastAsia="zh-CN"/>
              </w:rPr>
            </w:pPr>
            <w:r>
              <w:rPr>
                <w:rFonts w:hint="eastAsia" w:ascii="宋体" w:hAnsi="宋体" w:eastAsia="宋体" w:cs="宋体"/>
                <w:szCs w:val="21"/>
              </w:rPr>
              <w:t>2、查《设备管理台账》主要设备包括：</w:t>
            </w:r>
            <w:r>
              <w:rPr>
                <w:rFonts w:hint="eastAsia" w:ascii="宋体" w:hAnsi="宋体" w:eastAsia="宋体" w:cs="宋体"/>
                <w:szCs w:val="21"/>
                <w:highlight w:val="none"/>
              </w:rPr>
              <w:t>主要为电脑、打印机和塑料挤出机、注塑机、粉碎机、空压机等</w:t>
            </w:r>
            <w:r>
              <w:rPr>
                <w:rFonts w:hint="eastAsia" w:ascii="宋体" w:hAnsi="宋体" w:eastAsia="宋体" w:cs="宋体"/>
                <w:szCs w:val="21"/>
              </w:rPr>
              <w:t>。</w:t>
            </w:r>
            <w:r>
              <w:rPr>
                <w:rFonts w:hint="eastAsia" w:ascii="宋体" w:hAnsi="宋体" w:eastAsia="宋体" w:cs="宋体"/>
                <w:szCs w:val="21"/>
                <w:highlight w:val="none"/>
              </w:rPr>
              <w:t>可以满足生产需要。</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.经查，</w:t>
            </w:r>
            <w:r>
              <w:rPr>
                <w:rFonts w:hint="eastAsia" w:ascii="宋体" w:hAnsi="宋体" w:eastAsia="宋体" w:cs="宋体"/>
                <w:szCs w:val="21"/>
                <w:lang w:eastAsia="zh-CN"/>
              </w:rPr>
              <w:t>生产技术部</w:t>
            </w:r>
            <w:r>
              <w:rPr>
                <w:rFonts w:hint="eastAsia" w:ascii="宋体" w:hAnsi="宋体" w:eastAsia="宋体" w:cs="宋体"/>
                <w:szCs w:val="21"/>
              </w:rPr>
              <w:t>对设备按月方式进行点检维护保养，并实施。</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查设施保养记录，采用《设备日常点检表》进行记录。</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设备均按要求进行了保养，保养记录</w:t>
            </w:r>
            <w:r>
              <w:rPr>
                <w:rFonts w:hint="eastAsia" w:ascii="宋体" w:hAnsi="宋体" w:eastAsia="宋体" w:cs="宋体"/>
                <w:szCs w:val="21"/>
                <w:lang w:val="en-US" w:eastAsia="zh-CN"/>
              </w:rPr>
              <w:t>齐全</w:t>
            </w:r>
            <w:r>
              <w:rPr>
                <w:rFonts w:hint="eastAsia" w:ascii="宋体" w:hAnsi="宋体" w:eastAsia="宋体" w:cs="宋体"/>
                <w:szCs w:val="21"/>
              </w:rPr>
              <w:t>，现场生产设备状态完好。</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抽《设备维修记录》，暂无设备维修情况。</w:t>
            </w:r>
          </w:p>
          <w:p>
            <w:pPr>
              <w:spacing w:line="400" w:lineRule="exact"/>
              <w:ind w:firstLine="525" w:firstLineChars="250"/>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特种设备：有</w:t>
            </w:r>
            <w:r>
              <w:rPr>
                <w:rFonts w:hint="eastAsia" w:ascii="宋体" w:hAnsi="宋体" w:eastAsia="宋体" w:cs="宋体"/>
                <w:szCs w:val="21"/>
                <w:lang w:val="en-US" w:eastAsia="zh-CN"/>
              </w:rPr>
              <w:t>4台叉车。</w:t>
            </w:r>
            <w:r>
              <w:rPr>
                <w:rFonts w:hint="eastAsia" w:ascii="宋体" w:hAnsi="宋体" w:eastAsia="宋体" w:cs="宋体"/>
                <w:szCs w:val="21"/>
              </w:rPr>
              <w:t>提供</w:t>
            </w:r>
            <w:r>
              <w:rPr>
                <w:rFonts w:hint="eastAsia" w:ascii="宋体" w:hAnsi="宋体" w:eastAsia="宋体" w:cs="宋体"/>
                <w:szCs w:val="21"/>
                <w:lang w:eastAsia="zh-CN"/>
              </w:rPr>
              <w:t>场内专用机动车辆检验报告；</w:t>
            </w:r>
            <w:r>
              <w:rPr>
                <w:rFonts w:hint="eastAsia" w:ascii="宋体" w:hAnsi="宋体" w:eastAsia="宋体" w:cs="宋体"/>
                <w:szCs w:val="21"/>
                <w:lang w:val="en-US" w:eastAsia="zh-CN"/>
              </w:rPr>
              <w:t>有3台行车，提供定期检验报告</w:t>
            </w:r>
            <w:r>
              <w:rPr>
                <w:rFonts w:hint="eastAsia" w:ascii="宋体" w:hAnsi="宋体" w:eastAsia="宋体" w:cs="宋体"/>
                <w:szCs w:val="21"/>
              </w:rPr>
              <w:t>。</w:t>
            </w:r>
          </w:p>
          <w:p>
            <w:pPr>
              <w:spacing w:line="400" w:lineRule="exact"/>
              <w:ind w:firstLine="525" w:firstLineChars="250"/>
              <w:rPr>
                <w:rFonts w:hint="eastAsia" w:ascii="宋体" w:hAnsi="宋体" w:eastAsia="宋体" w:cs="宋体"/>
                <w:szCs w:val="21"/>
                <w:lang w:val="en-US" w:eastAsia="zh-CN"/>
              </w:rPr>
            </w:pPr>
            <w:r>
              <w:rPr>
                <w:rFonts w:hint="eastAsia" w:ascii="宋体" w:hAnsi="宋体" w:eastAsia="宋体" w:cs="宋体"/>
                <w:szCs w:val="21"/>
                <w:lang w:val="en-US" w:eastAsia="zh-CN"/>
              </w:rPr>
              <w:t>抽叉车检验报告：设备编号：1#，车辆牌号：场内川E00792  检验机构：成都市特种设备检验院，检验日期：2021.3.26 报告编号：JWJ202107026 检验结论：合格</w:t>
            </w:r>
          </w:p>
          <w:p>
            <w:pPr>
              <w:spacing w:line="400" w:lineRule="exact"/>
              <w:ind w:firstLine="525" w:firstLineChars="250"/>
              <w:rPr>
                <w:rFonts w:hint="eastAsia" w:ascii="宋体" w:hAnsi="宋体" w:eastAsia="宋体" w:cs="宋体"/>
                <w:szCs w:val="21"/>
                <w:lang w:val="en-US" w:eastAsia="zh-CN"/>
              </w:rPr>
            </w:pPr>
            <w:r>
              <w:rPr>
                <w:rFonts w:hint="eastAsia" w:ascii="宋体" w:hAnsi="宋体" w:eastAsia="宋体" w:cs="宋体"/>
                <w:szCs w:val="21"/>
                <w:lang w:val="en-US" w:eastAsia="zh-CN"/>
              </w:rPr>
              <w:t>抽叉车检验报告：设备编号：</w:t>
            </w:r>
            <w:r>
              <w:rPr>
                <w:rFonts w:hint="eastAsia" w:ascii="宋体" w:hAnsi="宋体" w:cs="宋体"/>
                <w:szCs w:val="21"/>
                <w:lang w:val="en-US" w:eastAsia="zh-CN"/>
              </w:rPr>
              <w:t>4</w:t>
            </w:r>
            <w:r>
              <w:rPr>
                <w:rFonts w:hint="eastAsia" w:ascii="宋体" w:hAnsi="宋体" w:eastAsia="宋体" w:cs="宋体"/>
                <w:szCs w:val="21"/>
                <w:lang w:val="en-US" w:eastAsia="zh-CN"/>
              </w:rPr>
              <w:t>#，车辆牌号：场内川E007</w:t>
            </w:r>
            <w:r>
              <w:rPr>
                <w:rFonts w:hint="eastAsia" w:ascii="宋体" w:hAnsi="宋体" w:cs="宋体"/>
                <w:szCs w:val="21"/>
                <w:lang w:val="en-US" w:eastAsia="zh-CN"/>
              </w:rPr>
              <w:t>90</w:t>
            </w:r>
            <w:r>
              <w:rPr>
                <w:rFonts w:hint="eastAsia" w:ascii="宋体" w:hAnsi="宋体" w:eastAsia="宋体" w:cs="宋体"/>
                <w:szCs w:val="21"/>
                <w:lang w:val="en-US" w:eastAsia="zh-CN"/>
              </w:rPr>
              <w:t xml:space="preserve">  检验机构：成都市特种设备检验院，检验日期：2021.3.26 报告编号：JWJ2021070</w:t>
            </w:r>
            <w:r>
              <w:rPr>
                <w:rFonts w:hint="eastAsia" w:ascii="宋体" w:hAnsi="宋体" w:cs="宋体"/>
                <w:szCs w:val="21"/>
                <w:lang w:val="en-US" w:eastAsia="zh-CN"/>
              </w:rPr>
              <w:t>39</w:t>
            </w:r>
            <w:r>
              <w:rPr>
                <w:rFonts w:hint="eastAsia" w:ascii="宋体" w:hAnsi="宋体" w:eastAsia="宋体" w:cs="宋体"/>
                <w:szCs w:val="21"/>
                <w:lang w:val="en-US" w:eastAsia="zh-CN"/>
              </w:rPr>
              <w:t xml:space="preserve"> 检验结论：合格</w:t>
            </w:r>
          </w:p>
          <w:p>
            <w:pPr>
              <w:spacing w:line="400" w:lineRule="exact"/>
              <w:ind w:firstLine="525" w:firstLineChars="250"/>
              <w:rPr>
                <w:rFonts w:hint="default" w:ascii="宋体" w:hAnsi="宋体" w:eastAsia="宋体" w:cs="宋体"/>
                <w:szCs w:val="21"/>
                <w:lang w:val="en-US" w:eastAsia="zh-CN"/>
              </w:rPr>
            </w:pPr>
            <w:r>
              <w:rPr>
                <w:rFonts w:hint="eastAsia" w:ascii="宋体" w:hAnsi="宋体" w:eastAsia="宋体" w:cs="宋体"/>
                <w:szCs w:val="21"/>
                <w:lang w:val="en-US" w:eastAsia="zh-CN"/>
              </w:rPr>
              <w:t>抽行车定期检验报告：报告编号：QZDD20200208-DY  设备型号规格：LD5-22.5 A3 设备代码：417041230201700767 使用登记证编号：起17川E50213（18） 检验机构：德阳市特种设备监督检验所。检验日期：2020.4.9，下次定检日期：2022.4</w:t>
            </w:r>
          </w:p>
          <w:p>
            <w:pPr>
              <w:spacing w:line="400" w:lineRule="exact"/>
              <w:ind w:firstLine="525" w:firstLineChars="250"/>
              <w:rPr>
                <w:rFonts w:hint="eastAsia" w:ascii="宋体" w:hAnsi="宋体" w:eastAsia="宋体" w:cs="宋体"/>
                <w:szCs w:val="21"/>
                <w:lang w:val="en-US" w:eastAsia="zh-CN"/>
              </w:rPr>
            </w:pPr>
            <w:r>
              <w:rPr>
                <w:rFonts w:hint="eastAsia" w:ascii="宋体" w:hAnsi="宋体" w:eastAsia="宋体" w:cs="宋体"/>
                <w:szCs w:val="21"/>
                <w:lang w:val="en-US" w:eastAsia="zh-CN"/>
              </w:rPr>
              <w:t>抽行车定期检验报告：报告编号：QZDD20200210-DY  设备型号规格：LD5-22.5 A3 设备代码：417041230201700766 使用登记证编号：起17川E50211（18） 检验机构：德阳市特种设备监督检验所。检验日期：2020.4.9，下次定检日期：2022.4</w:t>
            </w:r>
          </w:p>
          <w:p>
            <w:pPr>
              <w:spacing w:line="400" w:lineRule="exact"/>
              <w:ind w:firstLine="525" w:firstLineChars="250"/>
              <w:rPr>
                <w:rFonts w:hint="default"/>
                <w:lang w:val="en-US" w:eastAsia="zh-CN"/>
              </w:rPr>
            </w:pPr>
            <w:r>
              <w:rPr>
                <w:rFonts w:hint="eastAsia" w:ascii="宋体" w:hAnsi="宋体" w:eastAsia="宋体" w:cs="宋体"/>
                <w:szCs w:val="21"/>
                <w:lang w:val="en-US" w:eastAsia="zh-CN"/>
              </w:rPr>
              <w:t>抽行车定期检验报告：报告编号：QZDD202002</w:t>
            </w:r>
            <w:r>
              <w:rPr>
                <w:rFonts w:hint="eastAsia" w:ascii="宋体" w:hAnsi="宋体" w:cs="宋体"/>
                <w:szCs w:val="21"/>
                <w:lang w:val="en-US" w:eastAsia="zh-CN"/>
              </w:rPr>
              <w:t>09</w:t>
            </w:r>
            <w:r>
              <w:rPr>
                <w:rFonts w:hint="eastAsia" w:ascii="宋体" w:hAnsi="宋体" w:eastAsia="宋体" w:cs="宋体"/>
                <w:szCs w:val="21"/>
                <w:lang w:val="en-US" w:eastAsia="zh-CN"/>
              </w:rPr>
              <w:t>-DY  设备型号规格：LD5-22.5 A3 设备代码：41704123020170076</w:t>
            </w:r>
            <w:r>
              <w:rPr>
                <w:rFonts w:hint="eastAsia" w:ascii="宋体" w:hAnsi="宋体" w:cs="宋体"/>
                <w:szCs w:val="21"/>
                <w:lang w:val="en-US" w:eastAsia="zh-CN"/>
              </w:rPr>
              <w:t>8</w:t>
            </w:r>
            <w:r>
              <w:rPr>
                <w:rFonts w:hint="eastAsia" w:ascii="宋体" w:hAnsi="宋体" w:eastAsia="宋体" w:cs="宋体"/>
                <w:szCs w:val="21"/>
                <w:lang w:val="en-US" w:eastAsia="zh-CN"/>
              </w:rPr>
              <w:t xml:space="preserve"> 使用登记证编号：起17川E502</w:t>
            </w:r>
            <w:r>
              <w:rPr>
                <w:rFonts w:hint="eastAsia" w:ascii="宋体" w:hAnsi="宋体" w:cs="宋体"/>
                <w:szCs w:val="21"/>
                <w:lang w:val="en-US" w:eastAsia="zh-CN"/>
              </w:rPr>
              <w:t>12</w:t>
            </w:r>
            <w:r>
              <w:rPr>
                <w:rFonts w:hint="eastAsia" w:ascii="宋体" w:hAnsi="宋体" w:eastAsia="宋体" w:cs="宋体"/>
                <w:szCs w:val="21"/>
                <w:lang w:val="en-US" w:eastAsia="zh-CN"/>
              </w:rPr>
              <w:t>（18） 检验机构：德阳市特种设备监督检验所。检验日期：2020.4.9，下次定检日期：2022.4</w:t>
            </w:r>
          </w:p>
          <w:p>
            <w:pPr>
              <w:numPr>
                <w:ilvl w:val="0"/>
                <w:numId w:val="7"/>
              </w:numPr>
              <w:spacing w:line="400" w:lineRule="exact"/>
              <w:ind w:firstLine="525" w:firstLineChars="250"/>
              <w:rPr>
                <w:rFonts w:hint="eastAsia" w:ascii="宋体" w:hAnsi="宋体" w:eastAsia="宋体" w:cs="宋体"/>
                <w:szCs w:val="21"/>
                <w:lang w:val="en-US" w:eastAsia="zh-CN"/>
              </w:rPr>
            </w:pPr>
            <w:r>
              <w:rPr>
                <w:rFonts w:hint="eastAsia" w:ascii="宋体" w:hAnsi="宋体" w:eastAsia="宋体" w:cs="宋体"/>
                <w:szCs w:val="21"/>
              </w:rPr>
              <w:t>支持性服务，产品运输</w:t>
            </w:r>
            <w:r>
              <w:rPr>
                <w:rFonts w:hint="eastAsia" w:ascii="宋体" w:hAnsi="宋体" w:eastAsia="宋体" w:cs="宋体"/>
                <w:szCs w:val="21"/>
                <w:lang w:eastAsia="zh-CN"/>
              </w:rPr>
              <w:t>采用物流的方式</w:t>
            </w:r>
            <w:r>
              <w:rPr>
                <w:rFonts w:hint="eastAsia" w:ascii="宋体" w:hAnsi="宋体" w:eastAsia="宋体" w:cs="宋体"/>
                <w:szCs w:val="21"/>
              </w:rPr>
              <w:t>，</w:t>
            </w:r>
            <w:r>
              <w:rPr>
                <w:rFonts w:hint="eastAsia" w:ascii="宋体" w:hAnsi="宋体" w:eastAsia="宋体" w:cs="宋体"/>
                <w:szCs w:val="21"/>
                <w:lang w:eastAsia="zh-CN"/>
              </w:rPr>
              <w:t>公司名下无自有运输车辆</w:t>
            </w:r>
            <w:r>
              <w:rPr>
                <w:rFonts w:hint="eastAsia" w:ascii="宋体" w:hAnsi="宋体" w:eastAsia="宋体" w:cs="宋体"/>
                <w:szCs w:val="21"/>
                <w:lang w:val="en-US" w:eastAsia="zh-CN"/>
              </w:rPr>
              <w:t>。</w:t>
            </w:r>
          </w:p>
          <w:p>
            <w:pPr>
              <w:numPr>
                <w:ilvl w:val="0"/>
                <w:numId w:val="0"/>
              </w:numPr>
              <w:spacing w:line="400" w:lineRule="exact"/>
              <w:ind w:firstLine="210" w:firstLineChars="100"/>
              <w:rPr>
                <w:rFonts w:hint="eastAsia" w:ascii="宋体" w:hAnsi="宋体" w:eastAsia="宋体" w:cs="宋体"/>
                <w:szCs w:val="21"/>
              </w:rPr>
            </w:pPr>
            <w:r>
              <w:rPr>
                <w:rFonts w:hint="eastAsia" w:ascii="宋体" w:hAnsi="宋体" w:eastAsia="宋体" w:cs="宋体"/>
                <w:szCs w:val="21"/>
              </w:rPr>
              <w:t xml:space="preserve">   目前该公司基础设施符合要求，基本能满足公司运营的要求。</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现场查看：</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车间内设备布置合理，通道畅通，照明设施齐全，均配备了电风扇、消防设施等设施，作业场所光线较充足。生产区域对环境要求不高，目前工作环境符合生产需要。</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监视和测量资源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Q7.1.5</w:t>
            </w:r>
          </w:p>
        </w:tc>
        <w:tc>
          <w:tcPr>
            <w:tcW w:w="10231" w:type="dxa"/>
            <w:tcBorders>
              <w:top w:val="single" w:color="auto" w:sz="4" w:space="0"/>
              <w:left w:val="single" w:color="auto" w:sz="4" w:space="0"/>
              <w:bottom w:val="single" w:color="auto" w:sz="4" w:space="0"/>
              <w:right w:val="single" w:color="auto" w:sz="4" w:space="0"/>
            </w:tcBorders>
          </w:tcPr>
          <w:p>
            <w:pPr>
              <w:spacing w:line="400" w:lineRule="atLeast"/>
              <w:rPr>
                <w:rFonts w:hint="eastAsia" w:ascii="宋体" w:hAnsi="宋体" w:eastAsia="宋体"/>
                <w:szCs w:val="21"/>
                <w:lang w:eastAsia="zh-CN"/>
              </w:rPr>
            </w:pPr>
            <w:r>
              <w:rPr>
                <w:rFonts w:hint="eastAsia" w:ascii="宋体" w:hAnsi="宋体" w:cs="宋体"/>
                <w:szCs w:val="21"/>
              </w:rPr>
              <w:t>公司的监视和测量设施设备主要是</w:t>
            </w:r>
            <w:r>
              <w:rPr>
                <w:rFonts w:hint="eastAsia" w:ascii="宋体"/>
                <w:color w:val="000000"/>
                <w:szCs w:val="21"/>
              </w:rPr>
              <w:t>卷尺、卡尺、电子天平等，查在用检具，提供</w:t>
            </w:r>
            <w:r>
              <w:rPr>
                <w:rFonts w:hint="eastAsia" w:ascii="宋体"/>
                <w:color w:val="000000"/>
                <w:szCs w:val="21"/>
                <w:lang w:val="en-US" w:eastAsia="zh-CN"/>
              </w:rPr>
              <w:t>有</w:t>
            </w:r>
            <w:r>
              <w:rPr>
                <w:rFonts w:hint="eastAsia" w:ascii="宋体"/>
                <w:color w:val="000000"/>
                <w:szCs w:val="21"/>
              </w:rPr>
              <w:t>卷尺、卡尺、电子天平有效的校准证书，</w:t>
            </w:r>
            <w:r>
              <w:rPr>
                <w:rFonts w:hint="eastAsia" w:ascii="宋体"/>
                <w:color w:val="000000"/>
                <w:szCs w:val="21"/>
                <w:lang w:val="en-US" w:eastAsia="zh-CN"/>
              </w:rPr>
              <w:t>见附件</w:t>
            </w:r>
            <w:r>
              <w:rPr>
                <w:rFonts w:hint="eastAsia" w:ascii="宋体"/>
                <w:color w:val="000000"/>
                <w:szCs w:val="21"/>
                <w:lang w:eastAsia="zh-CN"/>
              </w:rPr>
              <w:t>。</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pPr>
              <w:pStyle w:val="2"/>
            </w:pPr>
          </w:p>
          <w:p>
            <w:pPr>
              <w:pStyle w:val="2"/>
              <w:rPr>
                <w:rFonts w:hint="eastAsia" w:eastAsia="宋体"/>
                <w:lang w:val="en-US" w:eastAsia="zh-CN"/>
              </w:rPr>
            </w:pPr>
          </w:p>
        </w:tc>
      </w:tr>
    </w:tbl>
    <w:p>
      <w:pPr>
        <w:pStyle w:val="8"/>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受审核部门：生技部， 主管领导：陈彦林，   陪同人员：</w:t>
            </w:r>
            <w:r>
              <w:rPr>
                <w:rFonts w:hint="eastAsia"/>
                <w:color w:val="000000" w:themeColor="text1"/>
                <w:sz w:val="24"/>
              </w:rPr>
              <w:t xml:space="preserve">李香莹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rPr>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杨珍全</w:t>
            </w:r>
            <w:r>
              <w:rPr>
                <w:rFonts w:hint="eastAsia"/>
                <w:color w:val="000000" w:themeColor="text1"/>
                <w:sz w:val="24"/>
                <w:szCs w:val="24"/>
              </w:rPr>
              <w:t>，审核时间：</w:t>
            </w:r>
            <w:r>
              <w:rPr>
                <w:rFonts w:hint="eastAsia"/>
                <w:color w:val="000000" w:themeColor="text1"/>
                <w:sz w:val="24"/>
                <w:szCs w:val="24"/>
                <w:lang w:val="en-US" w:eastAsia="zh-CN"/>
              </w:rPr>
              <w:t>2021.10.27</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rPr>
            </w:pPr>
          </w:p>
        </w:tc>
        <w:tc>
          <w:tcPr>
            <w:tcW w:w="1023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宋体" w:hAnsi="宋体" w:eastAsia="宋体" w:cs="新宋体"/>
                <w:color w:val="000000" w:themeColor="text1"/>
                <w:sz w:val="18"/>
                <w:szCs w:val="18"/>
                <w:lang w:eastAsia="zh-CN"/>
              </w:rPr>
            </w:pPr>
            <w:r>
              <w:rPr>
                <w:rFonts w:hint="eastAsia"/>
                <w:color w:val="000000" w:themeColor="text1"/>
                <w:sz w:val="24"/>
                <w:szCs w:val="24"/>
              </w:rPr>
              <w:t>审核条款：</w:t>
            </w:r>
            <w:r>
              <w:rPr>
                <w:rFonts w:hint="eastAsia" w:ascii="宋体" w:hAnsi="宋体" w:cs="新宋体"/>
                <w:color w:val="000000" w:themeColor="text1"/>
                <w:sz w:val="18"/>
                <w:szCs w:val="18"/>
              </w:rPr>
              <w:t>QMS-2015：</w:t>
            </w:r>
          </w:p>
          <w:p>
            <w:pPr>
              <w:snapToGrid w:val="0"/>
              <w:spacing w:line="240" w:lineRule="exact"/>
              <w:rPr>
                <w:rFonts w:hint="eastAsia" w:ascii="宋体" w:hAnsi="宋体" w:eastAsia="宋体" w:cs="新宋体"/>
                <w:color w:val="000000" w:themeColor="text1"/>
                <w:sz w:val="18"/>
                <w:szCs w:val="18"/>
                <w:lang w:eastAsia="zh-CN"/>
              </w:rPr>
            </w:pPr>
            <w:r>
              <w:rPr>
                <w:rFonts w:hint="eastAsia" w:ascii="宋体" w:hAnsi="宋体" w:cs="新宋体"/>
                <w:color w:val="000000" w:themeColor="text1"/>
                <w:sz w:val="18"/>
                <w:szCs w:val="18"/>
              </w:rPr>
              <w:t xml:space="preserve"> 8.1运行策划和控制；8.3设计开发控制； 8.5.1生产和服务提供的控制； 8.5.2标识和可追溯性；8.5.3顾客或外部供方的财产；8.5.4防护；8.5.5交付后的活动；8.5.6更改控制，8.6产品和服务放行；8.7不合格输出的控制；</w:t>
            </w:r>
          </w:p>
          <w:p>
            <w:pPr>
              <w:rPr>
                <w:color w:val="000000" w:themeColor="text1"/>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000000" w:themeColor="text1"/>
                <w:szCs w:val="21"/>
              </w:rPr>
            </w:pPr>
            <w:r>
              <w:rPr>
                <w:rFonts w:hint="eastAsia" w:ascii="宋体" w:hAnsi="宋体" w:cs="新宋体"/>
                <w:color w:val="000000" w:themeColor="text1"/>
                <w:szCs w:val="21"/>
              </w:rPr>
              <w:t xml:space="preserve">Q8.1 </w:t>
            </w: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Cs w:val="21"/>
              </w:rPr>
            </w:pPr>
            <w:r>
              <w:rPr>
                <w:rFonts w:hint="eastAsia" w:ascii="宋体" w:hAnsi="宋体"/>
                <w:color w:val="000000" w:themeColor="text1"/>
                <w:szCs w:val="21"/>
              </w:rPr>
              <w:t>公司主要生产产品：</w:t>
            </w:r>
            <w:r>
              <w:rPr>
                <w:rFonts w:ascii="宋体" w:hAnsi="宋体"/>
                <w:color w:val="000000" w:themeColor="text1"/>
                <w:szCs w:val="21"/>
              </w:rPr>
              <w:t>聚丙稀（PP-R）、聚乙稀（PE）</w:t>
            </w:r>
            <w:r>
              <w:rPr>
                <w:rFonts w:hint="eastAsia" w:ascii="宋体" w:hAnsi="宋体"/>
                <w:color w:val="000000" w:themeColor="text1"/>
                <w:szCs w:val="21"/>
              </w:rPr>
              <w:t>、</w:t>
            </w:r>
            <w:r>
              <w:rPr>
                <w:rFonts w:ascii="宋体" w:hAnsi="宋体"/>
                <w:color w:val="000000" w:themeColor="text1"/>
                <w:szCs w:val="21"/>
              </w:rPr>
              <w:t>聚氯乙烯（PVC）</w:t>
            </w:r>
            <w:r>
              <w:rPr>
                <w:rFonts w:hint="eastAsia" w:ascii="宋体" w:hAnsi="宋体"/>
                <w:color w:val="000000" w:themeColor="text1"/>
                <w:szCs w:val="21"/>
              </w:rPr>
              <w:t>管材的生产。</w:t>
            </w:r>
          </w:p>
          <w:p>
            <w:pPr>
              <w:rPr>
                <w:rFonts w:ascii="宋体" w:hAnsi="宋体"/>
                <w:color w:val="000000" w:themeColor="text1"/>
                <w:szCs w:val="21"/>
              </w:rPr>
            </w:pPr>
            <w:r>
              <w:rPr>
                <w:rFonts w:hint="eastAsia" w:ascii="宋体" w:hAnsi="宋体"/>
                <w:color w:val="000000" w:themeColor="text1"/>
                <w:szCs w:val="21"/>
              </w:rPr>
              <w:t>公司产品执行标准：</w:t>
            </w:r>
          </w:p>
          <w:p>
            <w:pPr>
              <w:rPr>
                <w:rFonts w:ascii="宋体" w:hAnsi="宋体"/>
                <w:color w:val="000000" w:themeColor="text1"/>
                <w:szCs w:val="21"/>
              </w:rPr>
            </w:pPr>
            <w:r>
              <w:rPr>
                <w:rFonts w:hint="eastAsia" w:ascii="宋体" w:hAnsi="宋体"/>
                <w:color w:val="000000" w:themeColor="text1"/>
                <w:szCs w:val="21"/>
              </w:rPr>
              <w:t>GB/T5836.1-2006《建筑排水用硬聚氯乙烯（PVC-U）管材》、GB/T13663.3-2018《给水用聚乙烯（PE）管道系统第3部分：管件》、GB/T18742.3-2017《冷热水用聚丙烯管道系统第3部分：管件》等。</w:t>
            </w:r>
          </w:p>
          <w:p>
            <w:pPr>
              <w:ind w:firstLine="315" w:firstLineChars="150"/>
              <w:rPr>
                <w:rFonts w:ascii="宋体" w:hAnsi="宋体"/>
                <w:color w:val="000000" w:themeColor="text1"/>
                <w:szCs w:val="21"/>
              </w:rPr>
            </w:pPr>
            <w:r>
              <w:rPr>
                <w:rFonts w:hint="eastAsia" w:ascii="宋体" w:hAnsi="宋体"/>
                <w:color w:val="000000" w:themeColor="text1"/>
                <w:szCs w:val="21"/>
              </w:rPr>
              <w:t>生产技术部负责产品实现和服务提供的策划，策划输出的具体结果包括以下内容：</w:t>
            </w:r>
          </w:p>
          <w:p>
            <w:pPr>
              <w:rPr>
                <w:rFonts w:ascii="宋体" w:hAnsi="宋体"/>
                <w:color w:val="000000" w:themeColor="text1"/>
                <w:szCs w:val="21"/>
              </w:rPr>
            </w:pPr>
            <w:r>
              <w:rPr>
                <w:rFonts w:hint="eastAsia" w:ascii="宋体" w:hAnsi="宋体"/>
                <w:color w:val="000000" w:themeColor="text1"/>
                <w:szCs w:val="21"/>
              </w:rPr>
              <w:t>a）确定产品和服务的要求；--产品标准、作业指导书</w:t>
            </w:r>
          </w:p>
          <w:p>
            <w:pPr>
              <w:rPr>
                <w:rFonts w:ascii="宋体" w:hAnsi="宋体"/>
                <w:color w:val="000000" w:themeColor="text1"/>
                <w:szCs w:val="21"/>
              </w:rPr>
            </w:pPr>
            <w:r>
              <w:rPr>
                <w:rFonts w:hint="eastAsia" w:ascii="宋体" w:hAnsi="宋体"/>
                <w:color w:val="000000" w:themeColor="text1"/>
                <w:szCs w:val="21"/>
              </w:rPr>
              <w:t>b）建立过程准则以及产品和服务的接收准则；---检验标准、作业指导书</w:t>
            </w:r>
          </w:p>
          <w:p>
            <w:pPr>
              <w:rPr>
                <w:rFonts w:ascii="宋体" w:hAnsi="宋体"/>
                <w:color w:val="000000" w:themeColor="text1"/>
                <w:szCs w:val="21"/>
              </w:rPr>
            </w:pPr>
            <w:r>
              <w:rPr>
                <w:rFonts w:hint="eastAsia" w:ascii="宋体" w:hAnsi="宋体"/>
                <w:color w:val="000000" w:themeColor="text1"/>
                <w:szCs w:val="21"/>
              </w:rPr>
              <w:t>c）确定符合产品和服务要求的资源；---工艺流程图</w:t>
            </w:r>
          </w:p>
          <w:p>
            <w:pPr>
              <w:rPr>
                <w:rFonts w:ascii="宋体" w:hAnsi="宋体"/>
                <w:color w:val="000000" w:themeColor="text1"/>
                <w:szCs w:val="21"/>
              </w:rPr>
            </w:pPr>
            <w:r>
              <w:rPr>
                <w:rFonts w:hint="eastAsia" w:ascii="宋体" w:hAnsi="宋体"/>
                <w:color w:val="000000" w:themeColor="text1"/>
                <w:szCs w:val="21"/>
              </w:rPr>
              <w:t>d）按照准则实施过程控制；---生产和服务过程监控</w:t>
            </w:r>
          </w:p>
          <w:p>
            <w:pPr>
              <w:rPr>
                <w:rFonts w:ascii="宋体" w:hAnsi="宋体"/>
                <w:color w:val="000000" w:themeColor="text1"/>
                <w:szCs w:val="21"/>
              </w:rPr>
            </w:pPr>
            <w:r>
              <w:rPr>
                <w:rFonts w:hint="eastAsia" w:ascii="宋体" w:hAnsi="宋体"/>
                <w:color w:val="000000" w:themeColor="text1"/>
                <w:szCs w:val="21"/>
              </w:rPr>
              <w:t>e）保持、保留必要的文件和记录。---文件和质量记录</w:t>
            </w: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---策划输出经过评审及跟进、必要的更改控制及批准等以适合组织的运行需要。</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----需确认/特殊过程：挤塑、注塑</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----外包过程：无</w:t>
            </w:r>
          </w:p>
          <w:p>
            <w:pPr>
              <w:rPr>
                <w:rFonts w:ascii="宋体" w:hAnsi="宋体"/>
                <w:color w:val="000000" w:themeColor="text1"/>
                <w:szCs w:val="21"/>
              </w:rPr>
            </w:pPr>
            <w:r>
              <w:rPr>
                <w:rFonts w:hint="eastAsia" w:ascii="宋体" w:hAnsi="宋体"/>
                <w:color w:val="000000" w:themeColor="text1"/>
                <w:szCs w:val="21"/>
              </w:rPr>
              <w:t>----经确认：暂无策划的更改。</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000000" w:themeColor="text1"/>
                <w:szCs w:val="21"/>
              </w:rPr>
            </w:pPr>
            <w:r>
              <w:rPr>
                <w:rFonts w:hint="eastAsia" w:ascii="宋体" w:hAnsi="宋体"/>
                <w:color w:val="000000" w:themeColor="text1"/>
                <w:szCs w:val="21"/>
              </w:rPr>
              <w:t>设计和开发策划</w:t>
            </w:r>
          </w:p>
        </w:tc>
        <w:tc>
          <w:tcPr>
            <w:tcW w:w="9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新宋体"/>
                <w:color w:val="000000" w:themeColor="text1"/>
                <w:szCs w:val="21"/>
              </w:rPr>
            </w:pPr>
            <w:r>
              <w:rPr>
                <w:rFonts w:hint="eastAsia" w:ascii="宋体" w:hAnsi="宋体"/>
                <w:color w:val="000000" w:themeColor="text1"/>
                <w:szCs w:val="21"/>
              </w:rPr>
              <w:t>Q8.3</w:t>
            </w:r>
          </w:p>
        </w:tc>
        <w:tc>
          <w:tcPr>
            <w:tcW w:w="1023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20" w:firstLineChars="200"/>
              <w:jc w:val="left"/>
              <w:rPr>
                <w:rFonts w:ascii="宋体" w:hAnsi="宋体"/>
                <w:color w:val="000000" w:themeColor="text1"/>
                <w:szCs w:val="21"/>
              </w:rPr>
            </w:pPr>
            <w:r>
              <w:rPr>
                <w:rFonts w:hint="eastAsia" w:ascii="宋体" w:hAnsi="宋体" w:eastAsia="宋体" w:cs="宋体"/>
                <w:color w:val="000000" w:themeColor="text1"/>
                <w:lang w:eastAsia="zh-CN"/>
              </w:rPr>
              <w:t>公司给水用聚丙稀（PP-R）、聚乙稀（PE）管材的生产和服务；排水、电力用聚氯乙烯（PVC）管材、管件的生产和服务依据国家成熟工艺,按国家规定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olor w:val="000000" w:themeColor="text1"/>
                <w:szCs w:val="21"/>
              </w:rPr>
            </w:pPr>
            <w:r>
              <w:rPr>
                <w:rFonts w:hint="eastAsia" w:ascii="宋体" w:hAnsi="宋体"/>
                <w:color w:val="000000" w:themeColor="text1"/>
                <w:szCs w:val="21"/>
              </w:rPr>
              <w:t>生产和服务提供的控制</w:t>
            </w:r>
          </w:p>
        </w:tc>
        <w:tc>
          <w:tcPr>
            <w:tcW w:w="960"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olor w:val="000000" w:themeColor="text1"/>
                <w:szCs w:val="21"/>
              </w:rPr>
            </w:pPr>
            <w:r>
              <w:rPr>
                <w:rFonts w:hint="eastAsia" w:ascii="宋体" w:hAnsi="宋体"/>
                <w:color w:val="000000" w:themeColor="text1"/>
                <w:szCs w:val="21"/>
                <w:lang w:val="en-US" w:eastAsia="zh-CN"/>
              </w:rPr>
              <w:t>Q</w:t>
            </w:r>
            <w:r>
              <w:rPr>
                <w:rFonts w:hint="eastAsia" w:ascii="宋体" w:hAnsi="宋体"/>
                <w:color w:val="000000" w:themeColor="text1"/>
                <w:szCs w:val="21"/>
              </w:rPr>
              <w:t>8.5.1</w:t>
            </w:r>
          </w:p>
          <w:p>
            <w:pPr>
              <w:adjustRightInd w:val="0"/>
              <w:snapToGrid w:val="0"/>
              <w:jc w:val="center"/>
              <w:rPr>
                <w:rFonts w:ascii="宋体" w:hAnsi="宋体" w:cs="新宋体"/>
                <w:color w:val="000000" w:themeColor="text1"/>
                <w:szCs w:val="21"/>
              </w:rPr>
            </w:pP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Cs w:val="21"/>
              </w:rPr>
            </w:pPr>
            <w:r>
              <w:rPr>
                <w:rFonts w:hint="eastAsia" w:ascii="宋体" w:hAnsi="宋体"/>
                <w:color w:val="000000" w:themeColor="text1"/>
                <w:szCs w:val="21"/>
              </w:rPr>
              <w:t>公司制定了《生产过程控制程序》</w:t>
            </w:r>
          </w:p>
          <w:p>
            <w:pPr>
              <w:rPr>
                <w:rFonts w:ascii="宋体" w:hAnsi="宋体"/>
                <w:color w:val="000000" w:themeColor="text1"/>
                <w:szCs w:val="21"/>
              </w:rPr>
            </w:pPr>
            <w:r>
              <w:rPr>
                <w:rFonts w:hint="eastAsia" w:ascii="宋体" w:hAnsi="宋体"/>
                <w:color w:val="000000" w:themeColor="text1"/>
                <w:szCs w:val="21"/>
              </w:rPr>
              <w:t>明确了受控条件包括：</w:t>
            </w:r>
          </w:p>
          <w:p>
            <w:pPr>
              <w:rPr>
                <w:rFonts w:ascii="宋体" w:hAnsi="宋体"/>
                <w:color w:val="000000" w:themeColor="text1"/>
                <w:szCs w:val="21"/>
              </w:rPr>
            </w:pPr>
            <w:r>
              <w:rPr>
                <w:rFonts w:hint="eastAsia" w:ascii="宋体" w:hAnsi="宋体"/>
                <w:color w:val="000000" w:themeColor="text1"/>
                <w:szCs w:val="21"/>
              </w:rPr>
              <w:t xml:space="preserve">a）规定产品/服务/活动的特征以及拟获得结果的文件； </w:t>
            </w:r>
          </w:p>
          <w:p>
            <w:pPr>
              <w:rPr>
                <w:rFonts w:ascii="宋体" w:hAnsi="宋体"/>
                <w:color w:val="000000" w:themeColor="text1"/>
                <w:szCs w:val="21"/>
              </w:rPr>
            </w:pPr>
            <w:r>
              <w:rPr>
                <w:rFonts w:hint="eastAsia" w:ascii="宋体" w:hAnsi="宋体"/>
                <w:color w:val="000000" w:themeColor="text1"/>
                <w:szCs w:val="21"/>
              </w:rPr>
              <w:t>b）获得适宜的监视和测量资源；</w:t>
            </w:r>
          </w:p>
          <w:p>
            <w:pPr>
              <w:rPr>
                <w:rFonts w:ascii="宋体" w:hAnsi="宋体"/>
                <w:color w:val="000000" w:themeColor="text1"/>
                <w:szCs w:val="21"/>
              </w:rPr>
            </w:pPr>
            <w:r>
              <w:rPr>
                <w:rFonts w:hint="eastAsia" w:ascii="宋体" w:hAnsi="宋体"/>
                <w:color w:val="000000" w:themeColor="text1"/>
                <w:szCs w:val="21"/>
              </w:rPr>
              <w:t>c）适当阶段实施监视和测量活动；</w:t>
            </w:r>
          </w:p>
          <w:p>
            <w:pPr>
              <w:rPr>
                <w:rFonts w:ascii="宋体" w:hAnsi="宋体"/>
                <w:color w:val="000000" w:themeColor="text1"/>
                <w:szCs w:val="21"/>
              </w:rPr>
            </w:pPr>
            <w:r>
              <w:rPr>
                <w:rFonts w:hint="eastAsia" w:ascii="宋体" w:hAnsi="宋体"/>
                <w:color w:val="000000" w:themeColor="text1"/>
                <w:szCs w:val="21"/>
              </w:rPr>
              <w:t>d）为过程提供适宜的设施环境；</w:t>
            </w:r>
          </w:p>
          <w:p>
            <w:pPr>
              <w:rPr>
                <w:rFonts w:ascii="宋体" w:hAnsi="宋体"/>
                <w:color w:val="000000" w:themeColor="text1"/>
                <w:szCs w:val="21"/>
              </w:rPr>
            </w:pPr>
            <w:r>
              <w:rPr>
                <w:rFonts w:hint="eastAsia" w:ascii="宋体" w:hAnsi="宋体"/>
                <w:color w:val="000000" w:themeColor="text1"/>
                <w:szCs w:val="21"/>
              </w:rPr>
              <w:t>e）配备备能力人员所要求的资格；</w:t>
            </w:r>
          </w:p>
          <w:p>
            <w:pPr>
              <w:rPr>
                <w:rFonts w:ascii="宋体" w:hAnsi="宋体"/>
                <w:color w:val="000000" w:themeColor="text1"/>
                <w:szCs w:val="21"/>
              </w:rPr>
            </w:pPr>
            <w:r>
              <w:rPr>
                <w:rFonts w:hint="eastAsia" w:ascii="宋体" w:hAnsi="宋体"/>
                <w:color w:val="000000" w:themeColor="text1"/>
                <w:szCs w:val="21"/>
              </w:rPr>
              <w:t>f）特殊过程的确认和定期再确认；</w:t>
            </w:r>
          </w:p>
          <w:p>
            <w:pPr>
              <w:rPr>
                <w:rFonts w:ascii="宋体" w:hAnsi="宋体"/>
                <w:color w:val="000000" w:themeColor="text1"/>
                <w:szCs w:val="21"/>
              </w:rPr>
            </w:pPr>
            <w:r>
              <w:rPr>
                <w:rFonts w:hint="eastAsia" w:ascii="宋体" w:hAnsi="宋体"/>
                <w:color w:val="000000" w:themeColor="text1"/>
                <w:szCs w:val="21"/>
              </w:rPr>
              <w:t>g）采取措施防止人为错误；</w:t>
            </w:r>
          </w:p>
          <w:p>
            <w:pPr>
              <w:rPr>
                <w:rFonts w:ascii="宋体" w:hAnsi="宋体"/>
                <w:color w:val="000000" w:themeColor="text1"/>
                <w:szCs w:val="21"/>
              </w:rPr>
            </w:pPr>
            <w:r>
              <w:rPr>
                <w:rFonts w:hint="eastAsia" w:ascii="宋体" w:hAnsi="宋体"/>
                <w:color w:val="000000" w:themeColor="text1"/>
                <w:szCs w:val="21"/>
              </w:rPr>
              <w:t>h）实施放行、交付和交付后活动。</w:t>
            </w: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1、查生产车间各工序(工位)均有有正在生产的工艺文件、参数，均为现行有效的文件，受控标识清楚；</w:t>
            </w:r>
          </w:p>
          <w:p>
            <w:pPr>
              <w:rPr>
                <w:rFonts w:ascii="宋体" w:hAnsi="宋体"/>
                <w:color w:val="000000" w:themeColor="text1"/>
                <w:szCs w:val="21"/>
              </w:rPr>
            </w:pPr>
            <w:r>
              <w:rPr>
                <w:rFonts w:hint="eastAsia" w:ascii="宋体" w:hAnsi="宋体"/>
                <w:color w:val="000000" w:themeColor="text1"/>
                <w:szCs w:val="21"/>
              </w:rPr>
              <w:t>2、查生产车间及作业工位执行的作业指导书主要包括：《生产工艺指导书》、《设备操作指导书》、《检验标准》、过程检验记录等，</w:t>
            </w:r>
            <w:bookmarkStart w:id="1" w:name="OLE_LINK3"/>
            <w:r>
              <w:rPr>
                <w:rFonts w:hint="eastAsia" w:ascii="宋体" w:hAnsi="宋体"/>
                <w:color w:val="000000" w:themeColor="text1"/>
                <w:szCs w:val="21"/>
              </w:rPr>
              <w:t>均放置于工位附近，便于查阅对照。</w:t>
            </w:r>
            <w:bookmarkEnd w:id="1"/>
          </w:p>
          <w:p>
            <w:pPr>
              <w:rPr>
                <w:rFonts w:ascii="宋体" w:hAnsi="宋体"/>
                <w:b w:val="0"/>
                <w:bCs/>
                <w:color w:val="000000" w:themeColor="text1"/>
                <w:szCs w:val="21"/>
              </w:rPr>
            </w:pPr>
            <w:r>
              <w:rPr>
                <w:rFonts w:hint="eastAsia" w:ascii="宋体" w:hAnsi="宋体"/>
                <w:color w:val="000000" w:themeColor="text1"/>
                <w:szCs w:val="21"/>
              </w:rPr>
              <w:t>3.现场查看：现场有混料机、</w:t>
            </w:r>
            <w:r>
              <w:rPr>
                <w:rFonts w:hint="eastAsia" w:ascii="宋体" w:hAnsi="宋体" w:cs="宋体"/>
                <w:color w:val="000000" w:themeColor="text1"/>
                <w:szCs w:val="21"/>
              </w:rPr>
              <w:t>挤塑机、注塑机、粉碎机</w:t>
            </w:r>
            <w:r>
              <w:rPr>
                <w:rFonts w:hint="eastAsia" w:ascii="宋体" w:hAnsi="宋体"/>
                <w:color w:val="000000" w:themeColor="text1"/>
                <w:szCs w:val="21"/>
              </w:rPr>
              <w:t>等，生产相关设备工作正常，状态良好，无异常现象，符合产品的生产的条件及要求。</w:t>
            </w:r>
            <w:r>
              <w:rPr>
                <w:rFonts w:hint="eastAsia" w:ascii="宋体" w:hAnsi="宋体"/>
                <w:b w:val="0"/>
                <w:bCs/>
                <w:color w:val="000000" w:themeColor="text1"/>
                <w:szCs w:val="21"/>
              </w:rPr>
              <w:t>查特种设备管理，行车能提供有效的检验报告，在用叉车能提供有效检验报告。</w:t>
            </w:r>
          </w:p>
          <w:p>
            <w:pPr>
              <w:rPr>
                <w:rFonts w:ascii="宋体" w:hAnsi="宋体"/>
                <w:color w:val="000000" w:themeColor="text1"/>
                <w:szCs w:val="21"/>
              </w:rPr>
            </w:pPr>
            <w:r>
              <w:rPr>
                <w:rFonts w:hint="eastAsia" w:ascii="宋体" w:hAnsi="宋体"/>
                <w:color w:val="000000" w:themeColor="text1"/>
                <w:szCs w:val="21"/>
              </w:rPr>
              <w:t>4.现场配置了相应的检测设备，主要为电子秤、游标卡尺、卷尺等。</w:t>
            </w:r>
          </w:p>
          <w:p>
            <w:pPr>
              <w:rPr>
                <w:rFonts w:ascii="宋体" w:hAnsi="宋体"/>
                <w:color w:val="000000" w:themeColor="text1"/>
                <w:szCs w:val="21"/>
              </w:rPr>
            </w:pPr>
            <w:r>
              <w:rPr>
                <w:rFonts w:hint="eastAsia" w:ascii="宋体" w:hAnsi="宋体"/>
                <w:color w:val="000000" w:themeColor="text1"/>
                <w:szCs w:val="21"/>
              </w:rPr>
              <w:t>5.出示了《排单表》 明确的产品名称、数量、顾客等内容；</w:t>
            </w:r>
          </w:p>
          <w:p>
            <w:pPr>
              <w:rPr>
                <w:rFonts w:ascii="宋体" w:hAnsi="宋体"/>
                <w:color w:val="000000" w:themeColor="text1"/>
                <w:szCs w:val="21"/>
              </w:rPr>
            </w:pP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现场观察产品工艺：</w:t>
            </w:r>
          </w:p>
          <w:p>
            <w:pPr>
              <w:spacing w:line="46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管材流程：配料——混料——熔融——挤塑——成型——切割——入库——交付</w:t>
            </w:r>
          </w:p>
          <w:p>
            <w:pPr>
              <w:pStyle w:val="14"/>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管件流程：配料——混料——熔融——注塑——成型——修整——入库——交付</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需确认/特殊过程：挤塑、</w:t>
            </w:r>
            <w:r>
              <w:rPr>
                <w:rFonts w:hint="eastAsia" w:ascii="宋体" w:hAnsi="宋体" w:cs="宋体"/>
                <w:color w:val="000000" w:themeColor="text1"/>
                <w:szCs w:val="21"/>
              </w:rPr>
              <w:t>注塑成型</w:t>
            </w: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查看现场：</w:t>
            </w:r>
          </w:p>
          <w:p>
            <w:pPr>
              <w:rPr>
                <w:rFonts w:ascii="宋体" w:hAnsi="宋体"/>
                <w:color w:val="000000" w:themeColor="text1"/>
                <w:szCs w:val="21"/>
              </w:rPr>
            </w:pPr>
            <w:r>
              <w:rPr>
                <w:rFonts w:hint="eastAsia" w:ascii="宋体" w:hAnsi="宋体"/>
                <w:color w:val="000000" w:themeColor="text1"/>
                <w:szCs w:val="21"/>
              </w:rPr>
              <w:t>生产现场观察产品正常生产</w:t>
            </w:r>
          </w:p>
          <w:p>
            <w:pPr>
              <w:rPr>
                <w:rFonts w:ascii="宋体" w:hAnsi="宋体"/>
                <w:color w:val="000000" w:themeColor="text1"/>
                <w:szCs w:val="21"/>
                <w:highlight w:val="none"/>
              </w:rPr>
            </w:pPr>
          </w:p>
          <w:p>
            <w:pPr>
              <w:rPr>
                <w:rFonts w:ascii="宋体" w:hAnsi="宋体"/>
                <w:color w:val="000000" w:themeColor="text1"/>
                <w:szCs w:val="21"/>
                <w:highlight w:val="none"/>
              </w:rPr>
            </w:pPr>
            <w:r>
              <w:rPr>
                <w:rFonts w:hint="eastAsia" w:ascii="宋体" w:hAnsi="宋体"/>
                <w:color w:val="000000" w:themeColor="text1"/>
                <w:szCs w:val="21"/>
                <w:highlight w:val="none"/>
              </w:rPr>
              <w:t>抽</w:t>
            </w:r>
            <w:r>
              <w:rPr>
                <w:rFonts w:hint="eastAsia" w:ascii="宋体" w:hAnsi="宋体"/>
                <w:color w:val="000000" w:themeColor="text1"/>
                <w:szCs w:val="21"/>
                <w:highlight w:val="none"/>
                <w:lang w:val="en-US" w:eastAsia="zh-CN"/>
              </w:rPr>
              <w:t>PVC</w:t>
            </w:r>
            <w:r>
              <w:rPr>
                <w:rFonts w:hint="eastAsia" w:ascii="宋体" w:hAnsi="宋体"/>
                <w:color w:val="000000" w:themeColor="text1"/>
                <w:szCs w:val="21"/>
                <w:highlight w:val="none"/>
              </w:rPr>
              <w:t>管</w:t>
            </w:r>
            <w:r>
              <w:rPr>
                <w:rFonts w:hint="eastAsia" w:ascii="宋体" w:hAnsi="宋体"/>
                <w:color w:val="000000" w:themeColor="text1"/>
                <w:szCs w:val="21"/>
                <w:highlight w:val="none"/>
                <w:lang w:val="en-US" w:eastAsia="zh-CN"/>
              </w:rPr>
              <w:t>材</w:t>
            </w:r>
            <w:r>
              <w:rPr>
                <w:rFonts w:hint="eastAsia" w:ascii="宋体" w:hAnsi="宋体"/>
                <w:color w:val="000000" w:themeColor="text1"/>
                <w:szCs w:val="21"/>
                <w:highlight w:val="none"/>
              </w:rPr>
              <w:t>生产。</w:t>
            </w:r>
          </w:p>
          <w:p>
            <w:pPr>
              <w:rPr>
                <w:rFonts w:ascii="宋体" w:hAnsi="宋体"/>
                <w:color w:val="000000" w:themeColor="text1"/>
                <w:szCs w:val="21"/>
                <w:highlight w:val="none"/>
              </w:rPr>
            </w:pPr>
            <w:r>
              <w:rPr>
                <w:rFonts w:hint="eastAsia" w:ascii="宋体" w:hAnsi="宋体"/>
                <w:color w:val="000000" w:themeColor="text1"/>
                <w:szCs w:val="21"/>
                <w:highlight w:val="none"/>
              </w:rPr>
              <w:t>查看生产情况</w:t>
            </w:r>
          </w:p>
          <w:p>
            <w:pPr>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现场查见《排单表》，现场生产产品：</w:t>
            </w:r>
            <w:r>
              <w:rPr>
                <w:rFonts w:hint="eastAsia" w:ascii="宋体" w:hAnsi="宋体" w:cs="宋体"/>
                <w:color w:val="000000" w:themeColor="text1"/>
                <w:szCs w:val="21"/>
                <w:highlight w:val="none"/>
                <w:lang w:val="en-US" w:eastAsia="zh-CN"/>
              </w:rPr>
              <w:t>PVC排水管</w:t>
            </w:r>
            <w:r>
              <w:rPr>
                <w:rFonts w:hint="eastAsia" w:ascii="宋体" w:hAnsi="宋体" w:cs="宋体"/>
                <w:color w:val="000000" w:themeColor="text1"/>
                <w:szCs w:val="21"/>
                <w:highlight w:val="none"/>
              </w:rPr>
              <w:t>，规格</w:t>
            </w:r>
            <w:r>
              <w:rPr>
                <w:rFonts w:hint="eastAsia" w:ascii="宋体" w:hAnsi="宋体" w:cs="宋体"/>
                <w:color w:val="000000" w:themeColor="text1"/>
                <w:szCs w:val="21"/>
                <w:highlight w:val="none"/>
                <w:lang w:val="en-US" w:eastAsia="zh-CN"/>
              </w:rPr>
              <w:t>120*3.6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生产数量：6000根</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1、混合、</w:t>
            </w:r>
            <w:r>
              <w:rPr>
                <w:rFonts w:hint="eastAsia" w:ascii="宋体" w:hAnsi="宋体" w:cs="宋体"/>
                <w:color w:val="000000" w:themeColor="text1"/>
                <w:szCs w:val="21"/>
                <w:highlight w:val="none"/>
                <w:lang w:val="en-US" w:eastAsia="zh-CN"/>
              </w:rPr>
              <w:t>熔融</w:t>
            </w:r>
            <w:r>
              <w:rPr>
                <w:rFonts w:hint="eastAsia" w:ascii="宋体" w:hAnsi="宋体" w:cs="宋体"/>
                <w:color w:val="000000" w:themeColor="text1"/>
                <w:szCs w:val="21"/>
                <w:highlight w:val="none"/>
              </w:rPr>
              <w:t>工序</w:t>
            </w:r>
          </w:p>
          <w:p>
            <w:pPr>
              <w:spacing w:line="400" w:lineRule="exact"/>
              <w:ind w:firstLine="420" w:firstLineChars="200"/>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设备：电子秤、</w:t>
            </w:r>
            <w:r>
              <w:rPr>
                <w:rFonts w:hint="eastAsia" w:ascii="宋体" w:hAnsi="宋体" w:cs="宋体"/>
                <w:color w:val="000000" w:themeColor="text1"/>
                <w:szCs w:val="21"/>
                <w:highlight w:val="none"/>
                <w:lang w:val="en-US" w:eastAsia="zh-CN"/>
              </w:rPr>
              <w:t>高速混料机、挤出机</w:t>
            </w:r>
          </w:p>
          <w:p>
            <w:pPr>
              <w:spacing w:line="400" w:lineRule="exact"/>
              <w:ind w:firstLine="420" w:firstLineChars="200"/>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现场操作，操作工根据配料表称量各种材料，按工艺要求按顺序将各种材料加入混料机进行混料：边搅拌边升温，温度：</w:t>
            </w:r>
            <w:r>
              <w:rPr>
                <w:rFonts w:hint="eastAsia" w:ascii="宋体" w:hAnsi="宋体" w:cs="宋体"/>
                <w:color w:val="000000" w:themeColor="text1"/>
                <w:szCs w:val="21"/>
                <w:highlight w:val="none"/>
                <w:lang w:val="en-US" w:eastAsia="zh-CN"/>
              </w:rPr>
              <w:t>110-12</w:t>
            </w:r>
            <w:r>
              <w:rPr>
                <w:rFonts w:hint="eastAsia" w:ascii="宋体" w:hAnsi="宋体" w:cs="宋体"/>
                <w:color w:val="000000" w:themeColor="text1"/>
                <w:szCs w:val="21"/>
                <w:highlight w:val="none"/>
              </w:rPr>
              <w:t>0℃，时间：</w:t>
            </w:r>
            <w:r>
              <w:rPr>
                <w:rFonts w:hint="eastAsia" w:ascii="宋体" w:hAnsi="宋体" w:cs="宋体"/>
                <w:color w:val="000000" w:themeColor="text1"/>
                <w:szCs w:val="21"/>
                <w:highlight w:val="none"/>
                <w:lang w:val="en-US" w:eastAsia="zh-CN"/>
              </w:rPr>
              <w:t>45</w:t>
            </w:r>
            <w:r>
              <w:rPr>
                <w:rFonts w:hint="eastAsia" w:ascii="宋体" w:hAnsi="宋体" w:cs="宋体"/>
                <w:color w:val="000000" w:themeColor="text1"/>
                <w:szCs w:val="21"/>
                <w:highlight w:val="none"/>
              </w:rPr>
              <w:t>分钟。</w:t>
            </w:r>
          </w:p>
          <w:p>
            <w:pPr>
              <w:pStyle w:val="2"/>
              <w:rPr>
                <w:rFonts w:hint="default" w:eastAsia="宋体"/>
                <w:color w:val="000000" w:themeColor="text1"/>
                <w:highlight w:val="none"/>
                <w:lang w:val="en-US" w:eastAsia="zh-CN"/>
              </w:rPr>
            </w:pPr>
            <w:r>
              <w:rPr>
                <w:rFonts w:hint="eastAsia"/>
                <w:color w:val="000000" w:themeColor="text1"/>
                <w:highlight w:val="none"/>
                <w:lang w:val="en-US" w:eastAsia="zh-CN"/>
              </w:rPr>
              <w:t xml:space="preserve">   </w:t>
            </w:r>
            <w:r>
              <w:rPr>
                <w:rFonts w:hint="eastAsia"/>
                <w:color w:val="000000" w:themeColor="text1"/>
                <w:sz w:val="21"/>
                <w:szCs w:val="21"/>
                <w:highlight w:val="none"/>
                <w:lang w:val="en-US" w:eastAsia="zh-CN"/>
              </w:rPr>
              <w:t>操作工：钟涛、韩先忠</w:t>
            </w:r>
          </w:p>
          <w:p>
            <w:pPr>
              <w:spacing w:line="400" w:lineRule="exact"/>
              <w:ind w:firstLine="315" w:firstLineChars="15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2、挤塑成型工序</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设备：塑料挤塑生产线。</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现场查看，操作工将拌好的材料在一定温度下加入塑料挤出机中，设定机速、加温参数（</w:t>
            </w:r>
            <w:r>
              <w:rPr>
                <w:rFonts w:hint="eastAsia" w:ascii="宋体" w:hAnsi="宋体" w:cs="宋体"/>
                <w:color w:val="000000" w:themeColor="text1"/>
                <w:szCs w:val="21"/>
                <w:highlight w:val="none"/>
                <w:lang w:val="en-US" w:eastAsia="zh-CN"/>
              </w:rPr>
              <w:t>165-220</w:t>
            </w:r>
            <w:r>
              <w:rPr>
                <w:rFonts w:hint="eastAsia" w:ascii="宋体" w:hAnsi="宋体" w:cs="宋体"/>
                <w:color w:val="000000" w:themeColor="text1"/>
                <w:szCs w:val="21"/>
                <w:highlight w:val="none"/>
              </w:rPr>
              <w:t>℃），产品经过高温挤出后进入定型模，然后通过水冷系统进行冷却成型。</w:t>
            </w:r>
            <w:r>
              <w:rPr>
                <w:rFonts w:hint="eastAsia" w:ascii="宋体" w:hAnsi="宋体" w:cs="宋体"/>
                <w:color w:val="000000" w:themeColor="text1"/>
                <w:szCs w:val="21"/>
                <w:highlight w:val="none"/>
                <w:lang w:val="en-US" w:eastAsia="zh-CN"/>
              </w:rPr>
              <w:t>调参数切割为</w:t>
            </w:r>
            <w:r>
              <w:rPr>
                <w:rFonts w:hint="eastAsia" w:ascii="宋体" w:hAnsi="宋体" w:cs="宋体"/>
                <w:color w:val="000000" w:themeColor="text1"/>
                <w:szCs w:val="21"/>
                <w:highlight w:val="none"/>
              </w:rPr>
              <w:t>规格</w:t>
            </w:r>
            <w:r>
              <w:rPr>
                <w:rFonts w:hint="eastAsia" w:ascii="宋体" w:hAnsi="宋体" w:cs="宋体"/>
                <w:color w:val="000000" w:themeColor="text1"/>
                <w:szCs w:val="21"/>
                <w:highlight w:val="none"/>
                <w:lang w:val="en-US" w:eastAsia="zh-CN"/>
              </w:rPr>
              <w:t>120*3.6管材</w:t>
            </w:r>
            <w:r>
              <w:rPr>
                <w:rFonts w:hint="eastAsia" w:ascii="宋体" w:hAnsi="宋体" w:cs="宋体"/>
                <w:color w:val="000000" w:themeColor="text1"/>
                <w:szCs w:val="21"/>
                <w:highlight w:val="none"/>
              </w:rPr>
              <w:t>（具体参数为技术机密）。</w:t>
            </w:r>
          </w:p>
          <w:p>
            <w:pPr>
              <w:spacing w:line="400" w:lineRule="exact"/>
              <w:ind w:firstLine="420" w:firstLineChars="200"/>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操作工：罗德服、白井岗</w:t>
            </w:r>
          </w:p>
          <w:p>
            <w:pPr>
              <w:rPr>
                <w:rFonts w:hint="eastAsia" w:ascii="宋体" w:hAnsi="宋体"/>
                <w:color w:val="000000" w:themeColor="text1"/>
                <w:szCs w:val="21"/>
                <w:highlight w:val="green"/>
              </w:rPr>
            </w:pPr>
          </w:p>
          <w:p>
            <w:pPr>
              <w:rPr>
                <w:rFonts w:ascii="宋体" w:hAnsi="宋体"/>
                <w:color w:val="000000" w:themeColor="text1"/>
                <w:szCs w:val="21"/>
                <w:highlight w:val="none"/>
              </w:rPr>
            </w:pPr>
            <w:r>
              <w:rPr>
                <w:rFonts w:hint="eastAsia" w:ascii="宋体" w:hAnsi="宋体"/>
                <w:color w:val="000000" w:themeColor="text1"/>
                <w:szCs w:val="21"/>
                <w:highlight w:val="none"/>
                <w:lang w:val="en-US" w:eastAsia="zh-CN"/>
              </w:rPr>
              <w:t>抽PE管材</w:t>
            </w:r>
            <w:r>
              <w:rPr>
                <w:rFonts w:hint="eastAsia" w:ascii="宋体" w:hAnsi="宋体"/>
                <w:color w:val="000000" w:themeColor="text1"/>
                <w:szCs w:val="21"/>
                <w:highlight w:val="none"/>
              </w:rPr>
              <w:t>生产情况</w:t>
            </w:r>
          </w:p>
          <w:p>
            <w:pPr>
              <w:spacing w:line="400" w:lineRule="exact"/>
              <w:ind w:firstLine="420" w:firstLineChars="200"/>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现场查见《排单表》，现场生产产品：</w:t>
            </w:r>
            <w:r>
              <w:rPr>
                <w:rFonts w:hint="eastAsia" w:ascii="宋体" w:hAnsi="宋体" w:cs="宋体"/>
                <w:color w:val="000000" w:themeColor="text1"/>
                <w:szCs w:val="21"/>
                <w:highlight w:val="none"/>
                <w:lang w:eastAsia="zh-CN"/>
              </w:rPr>
              <w:t>欧宝路</w:t>
            </w:r>
            <w:r>
              <w:rPr>
                <w:rFonts w:hint="eastAsia" w:ascii="宋体" w:hAnsi="宋体" w:cs="宋体"/>
                <w:color w:val="000000" w:themeColor="text1"/>
                <w:szCs w:val="21"/>
                <w:highlight w:val="none"/>
                <w:lang w:val="en-US" w:eastAsia="zh-CN"/>
              </w:rPr>
              <w:t>PE管</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规格：DN321.6MPa，生产数量：200米</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1、配料搅拌工序</w:t>
            </w:r>
          </w:p>
          <w:p>
            <w:pPr>
              <w:spacing w:line="400" w:lineRule="exact"/>
              <w:ind w:firstLine="420" w:firstLineChars="200"/>
              <w:jc w:val="left"/>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设备：</w:t>
            </w:r>
            <w:r>
              <w:rPr>
                <w:rFonts w:hint="eastAsia" w:ascii="宋体" w:hAnsi="宋体" w:cs="宋体"/>
                <w:color w:val="000000" w:themeColor="text1"/>
                <w:szCs w:val="21"/>
                <w:highlight w:val="none"/>
                <w:lang w:eastAsia="zh-CN"/>
              </w:rPr>
              <w:t>电子秤、烘干搅拌设备</w:t>
            </w:r>
          </w:p>
          <w:p>
            <w:pPr>
              <w:spacing w:line="400" w:lineRule="exact"/>
              <w:ind w:firstLine="420" w:firstLineChars="200"/>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现场操作，操作工根据配料表称量各种材料，按工艺要求按顺序将各种材料加入混料机进行混料</w:t>
            </w:r>
            <w:r>
              <w:rPr>
                <w:rFonts w:hint="eastAsia" w:ascii="宋体" w:hAnsi="宋体" w:cs="宋体"/>
                <w:color w:val="000000" w:themeColor="text1"/>
                <w:szCs w:val="21"/>
                <w:highlight w:val="none"/>
                <w:lang w:eastAsia="zh-CN"/>
              </w:rPr>
              <w:t>烘干</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真空上料，烘干温度</w:t>
            </w:r>
            <w:r>
              <w:rPr>
                <w:rFonts w:hint="eastAsia" w:ascii="宋体" w:hAnsi="宋体" w:cs="宋体"/>
                <w:color w:val="000000" w:themeColor="text1"/>
                <w:szCs w:val="21"/>
                <w:highlight w:val="none"/>
                <w:lang w:val="en-US" w:eastAsia="zh-CN"/>
              </w:rPr>
              <w:t>80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。时间持续</w:t>
            </w:r>
            <w:r>
              <w:rPr>
                <w:rFonts w:hint="eastAsia" w:ascii="宋体" w:hAnsi="宋体" w:cs="宋体"/>
                <w:color w:val="000000" w:themeColor="text1"/>
                <w:szCs w:val="21"/>
                <w:highlight w:val="none"/>
                <w:lang w:val="en-US" w:eastAsia="zh-CN"/>
              </w:rPr>
              <w:t>3小时左右，保证水分烘干。</w:t>
            </w:r>
          </w:p>
          <w:p>
            <w:pPr>
              <w:pStyle w:val="2"/>
              <w:rPr>
                <w:rFonts w:hint="eastAsia" w:eastAsia="宋体"/>
                <w:color w:val="000000" w:themeColor="text1"/>
                <w:highlight w:val="none"/>
                <w:lang w:val="en-US" w:eastAsia="zh-CN"/>
              </w:rPr>
            </w:pPr>
            <w:r>
              <w:rPr>
                <w:rFonts w:hint="eastAsia" w:ascii="宋体" w:hAnsi="宋体" w:cs="宋体"/>
                <w:color w:val="000000" w:themeColor="text1"/>
                <w:szCs w:val="21"/>
                <w:highlight w:val="none"/>
                <w:lang w:val="en-US" w:eastAsia="zh-CN"/>
              </w:rPr>
              <w:t xml:space="preserve">    </w:t>
            </w:r>
            <w:r>
              <w:rPr>
                <w:rFonts w:hint="eastAsia" w:ascii="宋体" w:hAnsi="宋体" w:eastAsia="宋体" w:cs="宋体"/>
                <w:color w:val="000000" w:themeColor="text1"/>
                <w:kern w:val="2"/>
                <w:sz w:val="21"/>
                <w:szCs w:val="21"/>
                <w:highlight w:val="none"/>
                <w:lang w:val="en-US" w:eastAsia="zh-CN" w:bidi="ar-SA"/>
              </w:rPr>
              <w:t>操作工</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kern w:val="2"/>
                <w:sz w:val="21"/>
                <w:szCs w:val="21"/>
                <w:highlight w:val="none"/>
                <w:lang w:val="en-US" w:eastAsia="zh-CN" w:bidi="ar-SA"/>
              </w:rPr>
              <w:t>张大富、刘前友</w:t>
            </w:r>
          </w:p>
          <w:p>
            <w:pPr>
              <w:spacing w:line="400" w:lineRule="exact"/>
              <w:ind w:firstLine="315" w:firstLineChars="15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Theme="minorEastAsia" w:hAnsiTheme="minorEastAsia" w:eastAsiaTheme="minorEastAsia"/>
                <w:color w:val="000000" w:themeColor="text1"/>
                <w:szCs w:val="21"/>
                <w:highlight w:val="none"/>
              </w:rPr>
              <w:t>熔融</w:t>
            </w:r>
            <w:r>
              <w:rPr>
                <w:rFonts w:hint="eastAsia" w:ascii="宋体" w:hAnsi="宋体" w:cs="宋体"/>
                <w:color w:val="000000" w:themeColor="text1"/>
                <w:szCs w:val="21"/>
                <w:highlight w:val="none"/>
              </w:rPr>
              <w:t>挤塑成型工序</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设备：</w:t>
            </w:r>
            <w:r>
              <w:rPr>
                <w:rFonts w:hint="eastAsia" w:ascii="宋体" w:hAnsi="宋体" w:cs="宋体"/>
                <w:color w:val="000000" w:themeColor="text1"/>
                <w:szCs w:val="21"/>
                <w:highlight w:val="none"/>
                <w:lang w:val="en-US" w:eastAsia="zh-CN"/>
              </w:rPr>
              <w:t>6533单螺杆</w:t>
            </w:r>
            <w:r>
              <w:rPr>
                <w:rFonts w:hint="eastAsia" w:ascii="宋体" w:hAnsi="宋体" w:cs="宋体"/>
                <w:color w:val="000000" w:themeColor="text1"/>
                <w:szCs w:val="21"/>
                <w:highlight w:val="none"/>
              </w:rPr>
              <w:t>塑料挤塑</w:t>
            </w:r>
            <w:r>
              <w:rPr>
                <w:rFonts w:hint="eastAsia" w:ascii="宋体" w:hAnsi="宋体" w:cs="宋体"/>
                <w:color w:val="000000" w:themeColor="text1"/>
                <w:szCs w:val="21"/>
                <w:highlight w:val="none"/>
                <w:lang w:eastAsia="zh-CN"/>
              </w:rPr>
              <w:t>机</w:t>
            </w:r>
            <w:r>
              <w:rPr>
                <w:rFonts w:hint="eastAsia" w:ascii="宋体" w:hAnsi="宋体" w:cs="宋体"/>
                <w:color w:val="000000" w:themeColor="text1"/>
                <w:szCs w:val="21"/>
                <w:highlight w:val="none"/>
              </w:rPr>
              <w:t>。</w:t>
            </w:r>
          </w:p>
          <w:p>
            <w:pPr>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现场查看，操作工将拌好的材料在一定温度下加入塑料挤出机中，设定机速、加温参数（塑化温度</w:t>
            </w:r>
            <w:r>
              <w:rPr>
                <w:rFonts w:hint="eastAsia" w:ascii="宋体" w:hAnsi="宋体" w:cs="宋体"/>
                <w:color w:val="000000" w:themeColor="text1"/>
                <w:szCs w:val="21"/>
                <w:highlight w:val="none"/>
                <w:lang w:val="en-US" w:eastAsia="zh-CN"/>
              </w:rPr>
              <w:t>190-220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、主机频率</w:t>
            </w:r>
            <w:r>
              <w:rPr>
                <w:rFonts w:hint="eastAsia" w:ascii="宋体" w:hAnsi="宋体" w:cs="宋体"/>
                <w:color w:val="000000" w:themeColor="text1"/>
                <w:szCs w:val="21"/>
                <w:highlight w:val="none"/>
                <w:lang w:val="en-US" w:eastAsia="zh-CN"/>
              </w:rPr>
              <w:t>35-40赫兹</w:t>
            </w:r>
            <w:r>
              <w:rPr>
                <w:rFonts w:hint="eastAsia" w:ascii="宋体" w:hAnsi="宋体" w:cs="宋体"/>
                <w:color w:val="000000" w:themeColor="text1"/>
                <w:szCs w:val="21"/>
                <w:highlight w:val="none"/>
              </w:rPr>
              <w:t>），产品经过高温挤出后进入</w:t>
            </w:r>
            <w:r>
              <w:rPr>
                <w:rFonts w:hint="eastAsia" w:ascii="宋体" w:hAnsi="宋体" w:cs="宋体"/>
                <w:color w:val="000000" w:themeColor="text1"/>
                <w:szCs w:val="21"/>
                <w:highlight w:val="none"/>
                <w:lang w:val="en-US" w:eastAsia="zh-CN"/>
              </w:rPr>
              <w:t>真空</w:t>
            </w:r>
            <w:r>
              <w:rPr>
                <w:rFonts w:hint="eastAsia" w:ascii="宋体" w:hAnsi="宋体" w:cs="宋体"/>
                <w:color w:val="000000" w:themeColor="text1"/>
                <w:szCs w:val="21"/>
                <w:highlight w:val="none"/>
              </w:rPr>
              <w:t>定型模</w:t>
            </w:r>
            <w:r>
              <w:rPr>
                <w:rFonts w:hint="eastAsia" w:ascii="宋体" w:hAnsi="宋体" w:cs="宋体"/>
                <w:color w:val="000000" w:themeColor="text1"/>
                <w:szCs w:val="21"/>
                <w:highlight w:val="none"/>
                <w:lang w:eastAsia="zh-CN"/>
              </w:rPr>
              <w:t>定型</w:t>
            </w:r>
            <w:r>
              <w:rPr>
                <w:rFonts w:hint="eastAsia" w:ascii="宋体" w:hAnsi="宋体" w:cs="宋体"/>
                <w:color w:val="000000" w:themeColor="text1"/>
                <w:szCs w:val="21"/>
                <w:highlight w:val="none"/>
              </w:rPr>
              <w:t>，然后通过水冷系统进行冷却成型。</w:t>
            </w:r>
            <w:r>
              <w:rPr>
                <w:rFonts w:hint="eastAsia" w:ascii="宋体" w:hAnsi="宋体" w:cs="宋体"/>
                <w:color w:val="000000" w:themeColor="text1"/>
                <w:szCs w:val="21"/>
                <w:highlight w:val="none"/>
                <w:lang w:val="en-US" w:eastAsia="zh-CN"/>
              </w:rPr>
              <w:t>喷码、切割机定长。</w:t>
            </w:r>
          </w:p>
          <w:p>
            <w:pPr>
              <w:pStyle w:val="2"/>
              <w:rPr>
                <w:rFonts w:hint="default"/>
                <w:color w:val="000000" w:themeColor="text1"/>
                <w:highlight w:val="none"/>
                <w:lang w:val="en-US"/>
              </w:rPr>
            </w:pPr>
            <w:r>
              <w:rPr>
                <w:rFonts w:hint="eastAsia" w:ascii="宋体" w:hAnsi="宋体" w:cs="宋体"/>
                <w:color w:val="000000" w:themeColor="text1"/>
                <w:szCs w:val="21"/>
                <w:highlight w:val="none"/>
                <w:lang w:val="en-US" w:eastAsia="zh-CN"/>
              </w:rPr>
              <w:t xml:space="preserve">  </w:t>
            </w:r>
            <w:r>
              <w:rPr>
                <w:rFonts w:hint="eastAsia" w:ascii="宋体" w:hAnsi="宋体" w:eastAsia="宋体" w:cs="宋体"/>
                <w:color w:val="000000" w:themeColor="text1"/>
                <w:kern w:val="2"/>
                <w:sz w:val="21"/>
                <w:szCs w:val="21"/>
                <w:highlight w:val="none"/>
                <w:lang w:val="en-US" w:eastAsia="zh-CN" w:bidi="ar-SA"/>
              </w:rPr>
              <w:t xml:space="preserve"> 操作工：唐久志、向家荣</w:t>
            </w:r>
          </w:p>
          <w:p>
            <w:pPr>
              <w:pStyle w:val="14"/>
              <w:rPr>
                <w:color w:val="000000" w:themeColor="text1"/>
                <w:highlight w:val="green"/>
              </w:rPr>
            </w:pPr>
          </w:p>
          <w:p>
            <w:pPr>
              <w:pStyle w:val="14"/>
              <w:rPr>
                <w:rFonts w:ascii="宋体" w:hAnsi="宋体"/>
                <w:color w:val="000000" w:themeColor="text1"/>
                <w:szCs w:val="21"/>
                <w:highlight w:val="none"/>
              </w:rPr>
            </w:pPr>
            <w:r>
              <w:rPr>
                <w:rFonts w:hint="eastAsia" w:ascii="宋体" w:hAnsi="宋体"/>
                <w:color w:val="000000" w:themeColor="text1"/>
                <w:szCs w:val="21"/>
                <w:highlight w:val="none"/>
              </w:rPr>
              <w:t>查看</w:t>
            </w:r>
            <w:r>
              <w:rPr>
                <w:rFonts w:hint="eastAsia" w:ascii="宋体" w:hAnsi="宋体"/>
                <w:color w:val="000000" w:themeColor="text1"/>
                <w:szCs w:val="21"/>
                <w:highlight w:val="none"/>
                <w:lang w:val="en-US" w:eastAsia="zh-CN"/>
              </w:rPr>
              <w:t>PPR管件</w:t>
            </w:r>
            <w:r>
              <w:rPr>
                <w:rFonts w:hint="eastAsia" w:ascii="宋体" w:hAnsi="宋体"/>
                <w:color w:val="000000" w:themeColor="text1"/>
                <w:szCs w:val="21"/>
                <w:highlight w:val="none"/>
              </w:rPr>
              <w:t>生产情况</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现场查见《排单表》，现场生产产品：</w:t>
            </w:r>
            <w:r>
              <w:rPr>
                <w:rFonts w:hint="eastAsia" w:ascii="宋体" w:hAnsi="宋体" w:cs="宋体"/>
                <w:color w:val="000000" w:themeColor="text1"/>
                <w:szCs w:val="21"/>
                <w:highlight w:val="none"/>
                <w:lang w:val="en-US" w:eastAsia="zh-CN"/>
              </w:rPr>
              <w:t>天一帆PPR管</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规格型号：DN63*1.6MPa</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生产数量</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50捆</w:t>
            </w:r>
            <w:r>
              <w:rPr>
                <w:rFonts w:hint="eastAsia" w:ascii="宋体" w:hAnsi="宋体" w:cs="宋体"/>
                <w:color w:val="000000" w:themeColor="text1"/>
                <w:szCs w:val="21"/>
                <w:highlight w:val="none"/>
              </w:rPr>
              <w:t>；</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1、配料搅拌工序</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设备：</w:t>
            </w:r>
            <w:r>
              <w:rPr>
                <w:rFonts w:hint="eastAsia" w:ascii="宋体" w:hAnsi="宋体" w:cs="宋体"/>
                <w:color w:val="000000" w:themeColor="text1"/>
                <w:szCs w:val="21"/>
                <w:highlight w:val="none"/>
                <w:lang w:eastAsia="zh-CN"/>
              </w:rPr>
              <w:t>电子秤、烘干搅拌混料机</w:t>
            </w:r>
          </w:p>
          <w:p>
            <w:pPr>
              <w:spacing w:line="400" w:lineRule="exact"/>
              <w:ind w:firstLine="420" w:firstLineChars="200"/>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现场操作，操作工根据配料表称量各种材料，按工艺要求按顺序将各种材料加入混料机进行混料</w:t>
            </w:r>
            <w:r>
              <w:rPr>
                <w:rFonts w:hint="eastAsia" w:ascii="宋体" w:hAnsi="宋体" w:cs="宋体"/>
                <w:color w:val="000000" w:themeColor="text1"/>
                <w:szCs w:val="21"/>
                <w:highlight w:val="none"/>
                <w:lang w:eastAsia="zh-CN"/>
              </w:rPr>
              <w:t>烘干</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真空上料，烘干温度</w:t>
            </w:r>
            <w:r>
              <w:rPr>
                <w:rFonts w:hint="eastAsia" w:ascii="宋体" w:hAnsi="宋体" w:cs="宋体"/>
                <w:color w:val="000000" w:themeColor="text1"/>
                <w:szCs w:val="21"/>
                <w:highlight w:val="none"/>
                <w:lang w:val="en-US" w:eastAsia="zh-CN"/>
              </w:rPr>
              <w:t>80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。时间持续</w:t>
            </w:r>
            <w:r>
              <w:rPr>
                <w:rFonts w:hint="eastAsia" w:ascii="宋体" w:hAnsi="宋体" w:cs="宋体"/>
                <w:color w:val="000000" w:themeColor="text1"/>
                <w:szCs w:val="21"/>
                <w:highlight w:val="none"/>
                <w:lang w:val="en-US" w:eastAsia="zh-CN"/>
              </w:rPr>
              <w:t>3小时左右，保证水分烘干</w:t>
            </w:r>
            <w:r>
              <w:rPr>
                <w:rFonts w:hint="eastAsia" w:ascii="宋体" w:hAnsi="宋体" w:cs="宋体"/>
                <w:color w:val="000000" w:themeColor="text1"/>
                <w:szCs w:val="21"/>
                <w:highlight w:val="none"/>
              </w:rPr>
              <w:t>。</w:t>
            </w:r>
          </w:p>
          <w:p>
            <w:pPr>
              <w:pStyle w:val="2"/>
              <w:rPr>
                <w:rFonts w:hint="default" w:eastAsia="宋体"/>
                <w:color w:val="000000" w:themeColor="text1"/>
                <w:highlight w:val="none"/>
                <w:lang w:val="en-US" w:eastAsia="zh-CN"/>
              </w:rPr>
            </w:pPr>
            <w:r>
              <w:rPr>
                <w:rFonts w:hint="eastAsia" w:ascii="宋体" w:hAnsi="宋体" w:cs="宋体"/>
                <w:color w:val="000000" w:themeColor="text1"/>
                <w:szCs w:val="21"/>
                <w:highlight w:val="none"/>
                <w:lang w:val="en-US" w:eastAsia="zh-CN"/>
              </w:rPr>
              <w:t xml:space="preserve">  </w:t>
            </w:r>
            <w:r>
              <w:rPr>
                <w:rFonts w:hint="eastAsia" w:ascii="宋体" w:hAnsi="宋体" w:eastAsia="宋体" w:cs="宋体"/>
                <w:color w:val="000000" w:themeColor="text1"/>
                <w:kern w:val="2"/>
                <w:sz w:val="21"/>
                <w:szCs w:val="21"/>
                <w:highlight w:val="none"/>
                <w:lang w:val="en-US" w:eastAsia="zh-CN" w:bidi="ar-SA"/>
              </w:rPr>
              <w:t xml:space="preserve"> 操作工：</w:t>
            </w:r>
            <w:r>
              <w:rPr>
                <w:rFonts w:hint="eastAsia" w:ascii="宋体" w:hAnsi="宋体" w:cs="宋体"/>
                <w:color w:val="000000" w:themeColor="text1"/>
                <w:kern w:val="2"/>
                <w:sz w:val="21"/>
                <w:szCs w:val="21"/>
                <w:highlight w:val="none"/>
                <w:lang w:val="en-US" w:eastAsia="zh-CN" w:bidi="ar-SA"/>
              </w:rPr>
              <w:t>范怀银、秦开荣</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Theme="minorEastAsia" w:hAnsiTheme="minorEastAsia" w:eastAsiaTheme="minorEastAsia"/>
                <w:color w:val="000000" w:themeColor="text1"/>
                <w:szCs w:val="21"/>
                <w:highlight w:val="none"/>
              </w:rPr>
              <w:t>熔融</w:t>
            </w:r>
            <w:r>
              <w:rPr>
                <w:rFonts w:hint="eastAsia" w:ascii="宋体" w:hAnsi="宋体" w:cs="宋体"/>
                <w:color w:val="000000" w:themeColor="text1"/>
                <w:szCs w:val="21"/>
                <w:highlight w:val="none"/>
              </w:rPr>
              <w:t>挤塑成型工序</w:t>
            </w:r>
          </w:p>
          <w:p>
            <w:pPr>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设备：</w:t>
            </w:r>
            <w:r>
              <w:rPr>
                <w:rFonts w:hint="eastAsia" w:ascii="宋体" w:hAnsi="宋体" w:cs="宋体"/>
                <w:color w:val="000000" w:themeColor="text1"/>
                <w:szCs w:val="21"/>
                <w:highlight w:val="none"/>
                <w:lang w:val="en-US" w:eastAsia="zh-CN"/>
              </w:rPr>
              <w:t>6533单螺杆</w:t>
            </w:r>
            <w:r>
              <w:rPr>
                <w:rFonts w:hint="eastAsia" w:ascii="宋体" w:hAnsi="宋体" w:cs="宋体"/>
                <w:color w:val="000000" w:themeColor="text1"/>
                <w:szCs w:val="21"/>
                <w:highlight w:val="none"/>
              </w:rPr>
              <w:t>塑料挤塑</w:t>
            </w:r>
            <w:r>
              <w:rPr>
                <w:rFonts w:hint="eastAsia" w:ascii="宋体" w:hAnsi="宋体" w:cs="宋体"/>
                <w:color w:val="000000" w:themeColor="text1"/>
                <w:szCs w:val="21"/>
                <w:highlight w:val="none"/>
                <w:lang w:eastAsia="zh-CN"/>
              </w:rPr>
              <w:t>机</w:t>
            </w:r>
            <w:r>
              <w:rPr>
                <w:rFonts w:hint="eastAsia" w:ascii="宋体" w:hAnsi="宋体" w:cs="宋体"/>
                <w:color w:val="000000" w:themeColor="text1"/>
                <w:szCs w:val="21"/>
                <w:highlight w:val="none"/>
              </w:rPr>
              <w:t>。</w:t>
            </w:r>
          </w:p>
          <w:p>
            <w:pPr>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现场查看，操作工将拌好的材料在一定温度下加入塑料挤出机中，设定机速、加温参数（塑化温度</w:t>
            </w:r>
            <w:r>
              <w:rPr>
                <w:rFonts w:hint="eastAsia" w:ascii="宋体" w:hAnsi="宋体" w:cs="宋体"/>
                <w:color w:val="000000" w:themeColor="text1"/>
                <w:szCs w:val="21"/>
                <w:highlight w:val="none"/>
                <w:lang w:val="en-US" w:eastAsia="zh-CN"/>
              </w:rPr>
              <w:t>190-230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、主机频率</w:t>
            </w:r>
            <w:r>
              <w:rPr>
                <w:rFonts w:hint="eastAsia" w:ascii="宋体" w:hAnsi="宋体" w:cs="宋体"/>
                <w:color w:val="000000" w:themeColor="text1"/>
                <w:szCs w:val="21"/>
                <w:highlight w:val="none"/>
                <w:lang w:val="en-US" w:eastAsia="zh-CN"/>
              </w:rPr>
              <w:t>30-45赫兹</w:t>
            </w:r>
            <w:r>
              <w:rPr>
                <w:rFonts w:hint="eastAsia" w:ascii="宋体" w:hAnsi="宋体" w:cs="宋体"/>
                <w:color w:val="000000" w:themeColor="text1"/>
                <w:szCs w:val="21"/>
                <w:highlight w:val="none"/>
              </w:rPr>
              <w:t>），产品经过高温挤出后进入定型模，然后通过水冷系统进行冷却成型。</w:t>
            </w:r>
            <w:r>
              <w:rPr>
                <w:rFonts w:hint="eastAsia" w:ascii="宋体" w:hAnsi="宋体" w:cs="宋体"/>
                <w:color w:val="000000" w:themeColor="text1"/>
                <w:szCs w:val="21"/>
                <w:highlight w:val="none"/>
                <w:lang w:val="en-US" w:eastAsia="zh-CN"/>
              </w:rPr>
              <w:t>喷码、切割机定长，检验打包</w:t>
            </w:r>
            <w:r>
              <w:rPr>
                <w:rFonts w:hint="eastAsia" w:ascii="宋体" w:hAnsi="宋体" w:cs="宋体"/>
                <w:color w:val="000000" w:themeColor="text1"/>
                <w:szCs w:val="21"/>
                <w:highlight w:val="none"/>
              </w:rPr>
              <w:t>。</w:t>
            </w:r>
          </w:p>
          <w:p>
            <w:pPr>
              <w:spacing w:line="400" w:lineRule="exact"/>
              <w:ind w:firstLine="420" w:firstLineChars="200"/>
              <w:jc w:val="left"/>
              <w:rPr>
                <w:rFonts w:hint="eastAsia" w:ascii="宋体" w:hAnsi="宋体" w:cs="宋体"/>
                <w:color w:val="000000" w:themeColor="text1"/>
                <w:szCs w:val="21"/>
                <w:highlight w:val="none"/>
              </w:rPr>
            </w:pPr>
          </w:p>
          <w:p>
            <w:pPr>
              <w:spacing w:line="400" w:lineRule="exact"/>
              <w:ind w:firstLine="420" w:firstLineChars="200"/>
              <w:jc w:val="lef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查公司对给水用聚丙稀（PP-R）、聚乙稀（PE）管材的服务；排水、电力用聚氯乙烯（PVC）管材、管件的服务包括跟踪调查顾客使用情况，质量满意情况，售后等。</w:t>
            </w:r>
          </w:p>
          <w:p>
            <w:pPr>
              <w:rPr>
                <w:rFonts w:ascii="宋体" w:hAnsi="宋体" w:cs="宋体"/>
                <w:color w:val="000000" w:themeColor="text1"/>
                <w:szCs w:val="21"/>
                <w:highlight w:val="green"/>
              </w:rPr>
            </w:pPr>
          </w:p>
          <w:p>
            <w:pPr>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查挤塑、注塑过程确认:公司于20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18</w:t>
            </w:r>
            <w:r>
              <w:rPr>
                <w:rFonts w:hint="eastAsia" w:ascii="宋体" w:hAnsi="宋体" w:cs="宋体"/>
                <w:color w:val="000000" w:themeColor="text1"/>
                <w:szCs w:val="21"/>
                <w:highlight w:val="none"/>
              </w:rPr>
              <w:t>日对两个过程进行了确认,确认项目有工艺、设备、人员等，过程满足要求，确认人：陈彦林</w:t>
            </w:r>
            <w:r>
              <w:rPr>
                <w:rFonts w:hint="eastAsia" w:ascii="宋体" w:hAnsi="宋体" w:cs="宋体"/>
                <w:color w:val="000000" w:themeColor="text1"/>
                <w:szCs w:val="21"/>
                <w:highlight w:val="none"/>
                <w:lang w:eastAsia="zh-CN"/>
              </w:rPr>
              <w:t>。</w:t>
            </w:r>
          </w:p>
          <w:p>
            <w:pPr>
              <w:rPr>
                <w:rFonts w:ascii="宋体" w:hAnsi="宋体" w:cs="宋体"/>
                <w:color w:val="000000" w:themeColor="text1"/>
                <w:szCs w:val="21"/>
                <w:highlight w:val="none"/>
              </w:rPr>
            </w:pPr>
          </w:p>
          <w:p>
            <w:pPr>
              <w:ind w:firstLine="420" w:firstLineChars="200"/>
              <w:rPr>
                <w:rFonts w:ascii="宋体" w:hAnsi="宋体"/>
                <w:color w:val="000000" w:themeColor="text1"/>
                <w:szCs w:val="21"/>
              </w:rPr>
            </w:pPr>
            <w:r>
              <w:rPr>
                <w:rFonts w:hint="eastAsia" w:ascii="宋体" w:hAnsi="宋体"/>
                <w:color w:val="000000" w:themeColor="text1"/>
                <w:szCs w:val="21"/>
                <w:highlight w:val="none"/>
              </w:rPr>
              <w:t>整个过程基本受控</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p>
            <w:pPr>
              <w:pStyle w:val="14"/>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s="宋体"/>
                <w:color w:val="000000" w:themeColor="text1"/>
                <w:szCs w:val="21"/>
              </w:rPr>
            </w:pPr>
            <w:r>
              <w:rPr>
                <w:rFonts w:hint="eastAsia" w:ascii="宋体" w:hAnsi="宋体" w:cs="宋体"/>
                <w:color w:val="000000" w:themeColor="text1"/>
                <w:szCs w:val="21"/>
              </w:rPr>
              <w:t>标识及可追溯性</w:t>
            </w:r>
          </w:p>
        </w:tc>
        <w:tc>
          <w:tcPr>
            <w:tcW w:w="960" w:type="dxa"/>
            <w:tcBorders>
              <w:top w:val="single" w:color="auto" w:sz="4" w:space="0"/>
              <w:left w:val="single" w:color="auto" w:sz="4" w:space="0"/>
              <w:bottom w:val="single" w:color="auto" w:sz="4" w:space="0"/>
              <w:right w:val="single" w:color="auto" w:sz="4" w:space="0"/>
            </w:tcBorders>
          </w:tcPr>
          <w:p>
            <w:pPr>
              <w:spacing w:line="400" w:lineRule="atLeast"/>
              <w:ind w:right="-158" w:rightChars="-75"/>
              <w:rPr>
                <w:rFonts w:ascii="宋体" w:hAnsi="宋体" w:cs="宋体"/>
                <w:color w:val="000000" w:themeColor="text1"/>
                <w:szCs w:val="21"/>
              </w:rPr>
            </w:pPr>
            <w:r>
              <w:rPr>
                <w:rFonts w:hint="eastAsia" w:ascii="宋体" w:hAnsi="宋体" w:cs="宋体"/>
                <w:color w:val="000000" w:themeColor="text1"/>
                <w:szCs w:val="21"/>
                <w:lang w:val="en-US" w:eastAsia="zh-CN"/>
              </w:rPr>
              <w:t>Q</w:t>
            </w:r>
            <w:r>
              <w:rPr>
                <w:rFonts w:hint="eastAsia" w:ascii="宋体" w:hAnsi="宋体" w:cs="宋体"/>
                <w:color w:val="000000" w:themeColor="text1"/>
                <w:szCs w:val="21"/>
              </w:rPr>
              <w:t>8.5.2</w:t>
            </w:r>
          </w:p>
          <w:p>
            <w:pPr>
              <w:adjustRightInd w:val="0"/>
              <w:snapToGrid w:val="0"/>
              <w:jc w:val="center"/>
              <w:rPr>
                <w:rFonts w:ascii="宋体" w:hAnsi="宋体" w:cs="宋体"/>
                <w:color w:val="000000" w:themeColor="text1"/>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pPr>
            <w:r>
              <w:rPr>
                <w:rFonts w:hint="eastAsia"/>
              </w:rPr>
              <w:t>查《质量手册》，文件规定了对产品、检验状态及唯一性标识做出了规定。</w:t>
            </w:r>
          </w:p>
          <w:p>
            <w:pPr>
              <w:spacing w:line="400" w:lineRule="exact"/>
              <w:ind w:firstLine="420" w:firstLineChars="200"/>
              <w:jc w:val="left"/>
            </w:pPr>
            <w:r>
              <w:rPr>
                <w:rFonts w:hint="eastAsia"/>
              </w:rPr>
              <w:t>1．在生产现场，车间的半成品采用标签标识，标识规格型号、数量、操作工；</w:t>
            </w:r>
          </w:p>
          <w:p>
            <w:pPr>
              <w:spacing w:line="400" w:lineRule="exact"/>
              <w:ind w:firstLine="420" w:firstLineChars="200"/>
            </w:pPr>
            <w:r>
              <w:rPr>
                <w:rFonts w:hint="eastAsia"/>
              </w:rPr>
              <w:t>2．成品通过产品检验报告进行追溯，主要记录内容：生产日期，产品型号、检验员、数量等；</w:t>
            </w:r>
          </w:p>
          <w:p>
            <w:pPr>
              <w:spacing w:line="400" w:lineRule="exact"/>
              <w:ind w:left="420"/>
              <w:rPr>
                <w:rFonts w:hint="eastAsia"/>
              </w:rPr>
            </w:pPr>
            <w:r>
              <w:rPr>
                <w:rFonts w:hint="eastAsia"/>
              </w:rPr>
              <w:t>3．在原料仓库，各种原材料，按名称进行分类放置，有明确的标识。</w:t>
            </w:r>
          </w:p>
          <w:p>
            <w:pPr>
              <w:pStyle w:val="2"/>
              <w:rPr>
                <w:rFonts w:hint="eastAsia" w:eastAsia="宋体"/>
                <w:lang w:eastAsia="zh-CN"/>
              </w:rPr>
            </w:pPr>
            <w:r>
              <w:rPr>
                <w:rFonts w:hint="eastAsia" w:ascii="Times New Roman" w:hAnsi="Times New Roman" w:eastAsia="宋体" w:cs="Times New Roman"/>
                <w:b/>
                <w:bCs/>
                <w:color w:val="auto"/>
                <w:kern w:val="2"/>
                <w:sz w:val="21"/>
                <w:szCs w:val="20"/>
                <w:lang w:val="en-US" w:eastAsia="zh-CN" w:bidi="ar-SA"/>
              </w:rPr>
              <w:t>在PE管生产车间现场发现，暂存模具无状态标识。不符合</w:t>
            </w:r>
            <w:r>
              <w:rPr>
                <w:rFonts w:hint="eastAsia" w:ascii="Times New Roman" w:hAnsi="Times New Roman" w:cs="Times New Roman"/>
                <w:b/>
                <w:bCs/>
                <w:color w:val="auto"/>
                <w:kern w:val="2"/>
                <w:sz w:val="21"/>
                <w:szCs w:val="20"/>
                <w:lang w:val="en-US" w:eastAsia="zh-CN" w:bidi="ar-SA"/>
              </w:rPr>
              <w:t>。</w:t>
            </w:r>
          </w:p>
        </w:tc>
        <w:tc>
          <w:tcPr>
            <w:tcW w:w="1360" w:type="dxa"/>
            <w:tcBorders>
              <w:top w:val="single" w:color="auto" w:sz="4" w:space="0"/>
              <w:left w:val="single" w:color="auto" w:sz="4" w:space="0"/>
              <w:bottom w:val="single" w:color="auto" w:sz="4" w:space="0"/>
              <w:right w:val="single" w:color="auto" w:sz="4" w:space="0"/>
            </w:tcBorders>
          </w:tcPr>
          <w:p>
            <w:pPr>
              <w:rPr>
                <w:rFonts w:hint="eastAsia"/>
                <w:color w:val="000000" w:themeColor="text1"/>
                <w:lang w:val="en-US" w:eastAsia="zh-CN"/>
              </w:rPr>
            </w:pPr>
          </w:p>
          <w:p>
            <w:pPr>
              <w:rPr>
                <w:rFonts w:hint="eastAsia"/>
                <w:color w:val="000000" w:themeColor="text1"/>
                <w:lang w:val="en-US" w:eastAsia="zh-CN"/>
              </w:rPr>
            </w:pPr>
          </w:p>
          <w:p>
            <w:pPr>
              <w:rPr>
                <w:rFonts w:hint="eastAsia"/>
                <w:color w:val="000000" w:themeColor="text1"/>
                <w:lang w:val="en-US" w:eastAsia="zh-CN"/>
              </w:rPr>
            </w:pPr>
          </w:p>
          <w:p>
            <w:pPr>
              <w:rPr>
                <w:rFonts w:hint="eastAsia"/>
                <w:color w:val="000000" w:themeColor="text1"/>
                <w:lang w:val="en-US" w:eastAsia="zh-CN"/>
              </w:rPr>
            </w:pPr>
          </w:p>
          <w:p>
            <w:pPr>
              <w:rPr>
                <w:rFonts w:hint="eastAsia"/>
                <w:color w:val="000000" w:themeColor="text1"/>
                <w:lang w:val="en-US" w:eastAsia="zh-CN"/>
              </w:rPr>
            </w:pPr>
          </w:p>
          <w:p>
            <w:pPr>
              <w:rPr>
                <w:rFonts w:hint="eastAsia" w:eastAsia="宋体"/>
                <w:color w:val="000000" w:themeColor="text1"/>
                <w:lang w:val="en-US" w:eastAsia="zh-CN"/>
              </w:rPr>
            </w:pPr>
            <w:r>
              <w:rPr>
                <w:rFonts w:hint="eastAsia"/>
                <w:b/>
                <w:bCs/>
                <w:color w:val="000000" w:themeColor="text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Cs w:val="21"/>
              </w:rPr>
            </w:pPr>
            <w:r>
              <w:rPr>
                <w:rFonts w:hint="eastAsia" w:ascii="宋体" w:hAnsi="宋体" w:cs="宋体"/>
                <w:color w:val="000000" w:themeColor="text1"/>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tcPr>
          <w:p>
            <w:pPr>
              <w:spacing w:line="400" w:lineRule="atLeast"/>
              <w:ind w:right="-158" w:rightChars="-75"/>
              <w:rPr>
                <w:rFonts w:ascii="宋体" w:hAnsi="宋体" w:cs="宋体"/>
                <w:color w:val="000000" w:themeColor="text1"/>
                <w:szCs w:val="21"/>
              </w:rPr>
            </w:pPr>
            <w:r>
              <w:rPr>
                <w:rFonts w:hint="eastAsia" w:ascii="宋体" w:hAnsi="宋体" w:cs="宋体"/>
                <w:color w:val="000000" w:themeColor="text1"/>
                <w:szCs w:val="21"/>
                <w:lang w:val="en-US" w:eastAsia="zh-CN"/>
              </w:rPr>
              <w:t>Q</w:t>
            </w:r>
            <w:r>
              <w:rPr>
                <w:rFonts w:hint="eastAsia" w:ascii="宋体" w:hAnsi="宋体" w:cs="宋体"/>
                <w:color w:val="000000" w:themeColor="text1"/>
                <w:szCs w:val="21"/>
              </w:rPr>
              <w:t>8.5.3</w:t>
            </w:r>
          </w:p>
          <w:p>
            <w:pPr>
              <w:adjustRightInd w:val="0"/>
              <w:snapToGrid w:val="0"/>
              <w:jc w:val="center"/>
              <w:rPr>
                <w:rFonts w:ascii="宋体" w:hAnsi="宋体" w:cs="宋体"/>
                <w:color w:val="000000" w:themeColor="text1"/>
                <w:szCs w:val="21"/>
              </w:rPr>
            </w:pPr>
          </w:p>
        </w:tc>
        <w:tc>
          <w:tcPr>
            <w:tcW w:w="10231"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rPr>
                <w:rFonts w:ascii="宋体" w:hAnsi="宋体" w:cs="Arial"/>
                <w:color w:val="000000" w:themeColor="text1"/>
                <w:szCs w:val="21"/>
              </w:rPr>
            </w:pPr>
            <w:r>
              <w:rPr>
                <w:rFonts w:hint="eastAsia" w:ascii="宋体" w:hAnsi="宋体" w:cs="Arial"/>
                <w:color w:val="000000" w:themeColor="text1"/>
                <w:szCs w:val="21"/>
              </w:rPr>
              <w:t>查，公司对顾客财产的管理要求。</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询问部门负责人，公司的顾客财产主要为顾客信息，公司对顾客财产进行了登记管理。</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现场查看，顾客财产管理基本受控。</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Cs w:val="21"/>
              </w:rPr>
            </w:pPr>
            <w:r>
              <w:rPr>
                <w:rFonts w:hint="eastAsia" w:ascii="宋体" w:hAnsi="宋体" w:cs="宋体"/>
                <w:color w:val="000000" w:themeColor="text1"/>
                <w:szCs w:val="21"/>
              </w:rPr>
              <w:t>防护</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both"/>
              <w:rPr>
                <w:rFonts w:ascii="宋体" w:hAnsi="宋体" w:cs="宋体"/>
                <w:color w:val="000000" w:themeColor="text1"/>
                <w:szCs w:val="21"/>
              </w:rPr>
            </w:pPr>
            <w:r>
              <w:rPr>
                <w:rFonts w:hint="eastAsia" w:ascii="宋体" w:hAnsi="宋体" w:cs="宋体"/>
                <w:color w:val="000000" w:themeColor="text1"/>
                <w:szCs w:val="21"/>
                <w:lang w:val="en-US" w:eastAsia="zh-CN"/>
              </w:rPr>
              <w:t>Q</w:t>
            </w:r>
            <w:r>
              <w:rPr>
                <w:rFonts w:hint="eastAsia" w:ascii="宋体" w:hAnsi="宋体" w:cs="宋体"/>
                <w:color w:val="000000" w:themeColor="text1"/>
                <w:szCs w:val="21"/>
              </w:rPr>
              <w:t>8.5.4</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查，公司文件，对产品的防护进行了要求，主要为产品在加工、储运过程的防护。</w:t>
            </w:r>
          </w:p>
          <w:p>
            <w:pPr>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车间现场观察:</w:t>
            </w:r>
          </w:p>
          <w:p>
            <w:pPr>
              <w:spacing w:line="400" w:lineRule="exact"/>
              <w:ind w:firstLine="382" w:firstLineChars="182"/>
              <w:jc w:val="left"/>
              <w:rPr>
                <w:rFonts w:ascii="宋体" w:hAnsi="宋体"/>
                <w:color w:val="000000" w:themeColor="text1"/>
                <w:szCs w:val="21"/>
              </w:rPr>
            </w:pPr>
            <w:r>
              <w:rPr>
                <w:rFonts w:hint="eastAsia" w:ascii="宋体" w:hAnsi="宋体"/>
                <w:color w:val="000000" w:themeColor="text1"/>
                <w:szCs w:val="21"/>
              </w:rPr>
              <w:t>1. 转运：所有材料转运过程中均有防护，公司的原料采用袋装等进行包装，在生产过程中各种成品均采用堆码方式进行盛放，人工防护基本到位。</w:t>
            </w:r>
          </w:p>
          <w:p>
            <w:pPr>
              <w:spacing w:line="400" w:lineRule="exact"/>
              <w:ind w:firstLine="382" w:firstLineChars="182"/>
              <w:jc w:val="left"/>
              <w:rPr>
                <w:rFonts w:ascii="宋体" w:hAnsi="宋体"/>
                <w:color w:val="000000" w:themeColor="text1"/>
                <w:szCs w:val="21"/>
              </w:rPr>
            </w:pPr>
            <w:r>
              <w:rPr>
                <w:rFonts w:hint="eastAsia" w:ascii="宋体" w:hAnsi="宋体"/>
                <w:color w:val="000000" w:themeColor="text1"/>
                <w:szCs w:val="21"/>
              </w:rPr>
              <w:t>2. 包装：公司的产品无外包装，采用堆放，防护效果较好；</w:t>
            </w:r>
          </w:p>
          <w:p>
            <w:pPr>
              <w:spacing w:line="400" w:lineRule="exact"/>
              <w:ind w:firstLine="382" w:firstLineChars="182"/>
              <w:jc w:val="left"/>
              <w:rPr>
                <w:rFonts w:ascii="宋体" w:hAnsi="宋体"/>
                <w:color w:val="000000" w:themeColor="text1"/>
                <w:szCs w:val="21"/>
              </w:rPr>
            </w:pPr>
            <w:r>
              <w:rPr>
                <w:rFonts w:hint="eastAsia" w:ascii="宋体" w:hAnsi="宋体"/>
                <w:color w:val="000000" w:themeColor="text1"/>
                <w:szCs w:val="21"/>
              </w:rPr>
              <w:t>3. 运输过程管理：要求运输方进行防护，不得碰撞。</w:t>
            </w:r>
          </w:p>
          <w:p>
            <w:pPr>
              <w:spacing w:line="400" w:lineRule="exact"/>
              <w:ind w:firstLine="382" w:firstLineChars="182"/>
              <w:jc w:val="left"/>
              <w:rPr>
                <w:rFonts w:ascii="宋体" w:hAnsi="宋体"/>
                <w:color w:val="000000" w:themeColor="text1"/>
                <w:szCs w:val="21"/>
              </w:rPr>
            </w:pPr>
            <w:r>
              <w:rPr>
                <w:rFonts w:hint="eastAsia" w:ascii="宋体" w:hAnsi="宋体"/>
                <w:color w:val="000000" w:themeColor="text1"/>
                <w:szCs w:val="21"/>
              </w:rPr>
              <w:t>现场查看原材料、成品，均按要求放置，防护得当。</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产品防护基本符合要求。</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Cs w:val="21"/>
              </w:rPr>
            </w:pPr>
            <w:r>
              <w:rPr>
                <w:rFonts w:hint="eastAsia" w:ascii="宋体" w:hAnsi="宋体" w:cs="宋体"/>
                <w:color w:val="000000" w:themeColor="text1"/>
                <w:szCs w:val="21"/>
              </w:rPr>
              <w:t>交付后活动</w:t>
            </w:r>
          </w:p>
        </w:tc>
        <w:tc>
          <w:tcPr>
            <w:tcW w:w="960" w:type="dxa"/>
            <w:tcBorders>
              <w:top w:val="single" w:color="auto" w:sz="4" w:space="0"/>
              <w:left w:val="single" w:color="auto" w:sz="4" w:space="0"/>
              <w:bottom w:val="single" w:color="auto" w:sz="4" w:space="0"/>
              <w:right w:val="single" w:color="auto" w:sz="4" w:space="0"/>
            </w:tcBorders>
          </w:tcPr>
          <w:p>
            <w:pPr>
              <w:spacing w:line="400" w:lineRule="exact"/>
              <w:ind w:right="-158" w:rightChars="-75"/>
              <w:rPr>
                <w:rFonts w:ascii="宋体" w:hAnsi="宋体" w:cs="宋体"/>
                <w:color w:val="000000" w:themeColor="text1"/>
                <w:szCs w:val="21"/>
              </w:rPr>
            </w:pPr>
            <w:r>
              <w:rPr>
                <w:rFonts w:hint="eastAsia" w:ascii="宋体" w:hAnsi="宋体" w:cs="宋体"/>
                <w:color w:val="000000" w:themeColor="text1"/>
                <w:szCs w:val="21"/>
                <w:lang w:val="en-US" w:eastAsia="zh-CN"/>
              </w:rPr>
              <w:t>Q</w:t>
            </w:r>
            <w:r>
              <w:rPr>
                <w:rFonts w:hint="eastAsia" w:ascii="宋体" w:hAnsi="宋体" w:cs="宋体"/>
                <w:color w:val="000000" w:themeColor="text1"/>
                <w:szCs w:val="21"/>
              </w:rPr>
              <w:t>8.5.5</w:t>
            </w:r>
          </w:p>
          <w:p>
            <w:pPr>
              <w:adjustRightInd w:val="0"/>
              <w:snapToGrid w:val="0"/>
              <w:jc w:val="center"/>
              <w:rPr>
                <w:rFonts w:ascii="宋体" w:hAnsi="宋体" w:cs="宋体"/>
                <w:color w:val="000000" w:themeColor="text1"/>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olor w:val="000000" w:themeColor="text1"/>
                <w:szCs w:val="21"/>
              </w:rPr>
            </w:pPr>
            <w:r>
              <w:rPr>
                <w:rFonts w:hint="eastAsia" w:ascii="宋体" w:hAnsi="宋体" w:cs="宋体"/>
                <w:color w:val="000000" w:themeColor="text1"/>
                <w:szCs w:val="21"/>
              </w:rPr>
              <w:t>查问，对于已经交付的产品，公司承诺：成品交付后随时跟踪质量状况，发现问题，及时上门进行解决。</w:t>
            </w:r>
          </w:p>
          <w:p>
            <w:pPr>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查，公司策划了售后管理的要求。</w:t>
            </w:r>
          </w:p>
          <w:p>
            <w:pPr>
              <w:spacing w:line="400" w:lineRule="exact"/>
              <w:ind w:firstLine="420" w:firstLineChars="200"/>
              <w:rPr>
                <w:rFonts w:hint="eastAsia" w:ascii="宋体" w:hAnsi="宋体" w:eastAsia="宋体"/>
                <w:color w:val="000000" w:themeColor="text1"/>
                <w:szCs w:val="21"/>
                <w:lang w:eastAsia="zh-CN"/>
              </w:rPr>
            </w:pPr>
            <w:r>
              <w:rPr>
                <w:rFonts w:hint="eastAsia" w:ascii="宋体" w:hAnsi="宋体" w:cs="Arial"/>
                <w:color w:val="000000" w:themeColor="text1"/>
                <w:szCs w:val="21"/>
              </w:rPr>
              <w:t>近期暂无顾客反馈问题的处理记录</w:t>
            </w:r>
            <w:r>
              <w:rPr>
                <w:rFonts w:hint="eastAsia" w:ascii="宋体" w:hAnsi="宋体" w:cs="Arial"/>
                <w:color w:val="000000" w:themeColor="text1"/>
                <w:szCs w:val="21"/>
                <w:lang w:eastAsia="zh-CN"/>
              </w:rPr>
              <w:t>。</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Cs w:val="21"/>
              </w:rPr>
            </w:pPr>
            <w:r>
              <w:rPr>
                <w:rFonts w:hint="eastAsia" w:ascii="宋体" w:hAnsi="宋体"/>
                <w:color w:val="000000" w:themeColor="text1"/>
                <w:szCs w:val="21"/>
              </w:rPr>
              <w:t>更改控制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both"/>
              <w:rPr>
                <w:rFonts w:ascii="宋体" w:hAnsi="宋体" w:cs="新宋体"/>
                <w:color w:val="000000" w:themeColor="text1"/>
                <w:szCs w:val="21"/>
              </w:rPr>
            </w:pPr>
            <w:r>
              <w:rPr>
                <w:rFonts w:hint="eastAsia" w:ascii="宋体" w:hAnsi="宋体"/>
                <w:color w:val="000000" w:themeColor="text1"/>
                <w:szCs w:val="21"/>
                <w:lang w:val="en-US" w:eastAsia="zh-CN"/>
              </w:rPr>
              <w:t>Q</w:t>
            </w:r>
            <w:r>
              <w:rPr>
                <w:rFonts w:hint="eastAsia" w:ascii="宋体" w:hAnsi="宋体"/>
                <w:color w:val="000000" w:themeColor="text1"/>
                <w:szCs w:val="21"/>
              </w:rPr>
              <w:t>8.5.6</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查，公司对产品实现过程的更改策划了管理要求。主要包括：工艺更改、材料更改、产品信息更改等。</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现场查，公司对于更改生产信息的管理，均为重新发放生产计划，并回收作废的计划单。</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查，对于工艺、材料等更改，必须经过评审，确认能满足要求后方能进行正常生产，具体按文件管理要求。</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查，近期暂无工艺、材料变更的情况。</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产品和服务放行；</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000000" w:themeColor="text1"/>
                <w:szCs w:val="21"/>
              </w:rPr>
            </w:pPr>
            <w:r>
              <w:rPr>
                <w:rFonts w:hint="eastAsia" w:ascii="宋体" w:hAnsi="宋体" w:cs="新宋体"/>
                <w:color w:val="000000" w:themeColor="text1"/>
                <w:szCs w:val="21"/>
              </w:rPr>
              <w:t xml:space="preserve">Q8.6 </w:t>
            </w:r>
          </w:p>
        </w:tc>
        <w:tc>
          <w:tcPr>
            <w:tcW w:w="10231" w:type="dxa"/>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color w:val="000000" w:themeColor="text1"/>
              </w:rPr>
              <w:t>公司为验证产品和服务的要求是否得到满足对需实施监视和检验的阶段、过程、项目及记录等予以规定，查见公司检验规范规定了原材料、生产过程、成品出厂所有产品的检验方法、标准。</w:t>
            </w:r>
          </w:p>
          <w:p>
            <w:pPr>
              <w:rPr>
                <w:color w:val="000000" w:themeColor="text1"/>
              </w:rPr>
            </w:pPr>
            <w:r>
              <w:rPr>
                <w:rFonts w:hint="eastAsia"/>
                <w:color w:val="000000" w:themeColor="text1"/>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pPr>
              <w:rPr>
                <w:color w:val="000000" w:themeColor="text1"/>
              </w:rPr>
            </w:pPr>
            <w:r>
              <w:rPr>
                <w:rFonts w:hint="eastAsia"/>
                <w:color w:val="000000" w:themeColor="text1"/>
              </w:rPr>
              <w:t>公司明确对各阶段产品和服务的放行均须实施必要的记录并保留。详见如下输入、过程及输出检验证据抽样</w:t>
            </w:r>
          </w:p>
          <w:p>
            <w:pPr>
              <w:rPr>
                <w:color w:val="000000" w:themeColor="text1"/>
              </w:rPr>
            </w:pPr>
          </w:p>
          <w:p>
            <w:pPr>
              <w:numPr>
                <w:ilvl w:val="0"/>
                <w:numId w:val="8"/>
              </w:numPr>
              <w:rPr>
                <w:color w:val="000000" w:themeColor="text1"/>
                <w:highlight w:val="none"/>
              </w:rPr>
            </w:pPr>
            <w:r>
              <w:rPr>
                <w:rFonts w:hint="eastAsia"/>
                <w:color w:val="000000" w:themeColor="text1"/>
                <w:highlight w:val="none"/>
              </w:rPr>
              <w:t>进货检验</w:t>
            </w:r>
          </w:p>
          <w:p>
            <w:pPr>
              <w:rPr>
                <w:color w:val="000000" w:themeColor="text1"/>
                <w:highlight w:val="none"/>
              </w:rPr>
            </w:pPr>
            <w:r>
              <w:rPr>
                <w:rFonts w:hint="eastAsia"/>
                <w:color w:val="000000" w:themeColor="text1"/>
                <w:highlight w:val="none"/>
              </w:rPr>
              <w:t>抽查《原材料入厂检验表》</w:t>
            </w:r>
          </w:p>
          <w:p>
            <w:pPr>
              <w:numPr>
                <w:ilvl w:val="0"/>
                <w:numId w:val="9"/>
              </w:numPr>
              <w:rPr>
                <w:color w:val="000000" w:themeColor="text1"/>
                <w:highlight w:val="none"/>
              </w:rPr>
            </w:pPr>
            <w:r>
              <w:rPr>
                <w:rFonts w:hint="eastAsia"/>
                <w:color w:val="000000" w:themeColor="text1"/>
                <w:highlight w:val="none"/>
                <w:lang w:val="en-US" w:eastAsia="zh-CN"/>
              </w:rPr>
              <w:t>原料</w:t>
            </w:r>
            <w:r>
              <w:rPr>
                <w:rFonts w:hint="eastAsia"/>
                <w:color w:val="000000" w:themeColor="text1"/>
                <w:highlight w:val="none"/>
              </w:rPr>
              <w:t>名称：</w:t>
            </w:r>
            <w:r>
              <w:rPr>
                <w:rFonts w:hint="eastAsia"/>
                <w:color w:val="000000" w:themeColor="text1"/>
                <w:highlight w:val="none"/>
                <w:lang w:val="en-US" w:eastAsia="zh-CN"/>
              </w:rPr>
              <w:t xml:space="preserve">聚氯乙烯树脂   </w:t>
            </w:r>
          </w:p>
          <w:p>
            <w:pPr>
              <w:rPr>
                <w:color w:val="000000" w:themeColor="text1"/>
                <w:highlight w:val="none"/>
              </w:rPr>
            </w:pPr>
            <w:r>
              <w:rPr>
                <w:rFonts w:hint="eastAsia"/>
                <w:color w:val="000000" w:themeColor="text1"/>
                <w:highlight w:val="none"/>
              </w:rPr>
              <w:t>检验项目：</w:t>
            </w:r>
            <w:r>
              <w:rPr>
                <w:rFonts w:hint="eastAsia"/>
                <w:color w:val="000000" w:themeColor="text1"/>
                <w:highlight w:val="none"/>
                <w:lang w:eastAsia="zh-CN"/>
              </w:rPr>
              <w:t>黏数、挥发物、表观密度、鱼眼数等</w:t>
            </w:r>
            <w:r>
              <w:rPr>
                <w:rFonts w:hint="eastAsia"/>
                <w:color w:val="000000" w:themeColor="text1"/>
                <w:highlight w:val="none"/>
              </w:rPr>
              <w:t xml:space="preserve">   </w:t>
            </w:r>
          </w:p>
          <w:p>
            <w:pPr>
              <w:rPr>
                <w:color w:val="000000" w:themeColor="text1"/>
                <w:highlight w:val="none"/>
              </w:rPr>
            </w:pPr>
            <w:r>
              <w:rPr>
                <w:rFonts w:hint="eastAsia"/>
                <w:color w:val="000000" w:themeColor="text1"/>
                <w:highlight w:val="none"/>
              </w:rPr>
              <w:t xml:space="preserve">检验结论：合格         </w:t>
            </w:r>
          </w:p>
          <w:p>
            <w:pPr>
              <w:rPr>
                <w:rFonts w:hint="default" w:eastAsia="宋体"/>
                <w:color w:val="000000" w:themeColor="text1"/>
                <w:highlight w:val="none"/>
                <w:lang w:val="en-US" w:eastAsia="zh-CN"/>
              </w:rPr>
            </w:pPr>
            <w:r>
              <w:rPr>
                <w:rFonts w:hint="eastAsia"/>
                <w:color w:val="000000" w:themeColor="text1"/>
                <w:highlight w:val="none"/>
              </w:rPr>
              <w:t>检验</w:t>
            </w:r>
            <w:r>
              <w:rPr>
                <w:rFonts w:hint="eastAsia"/>
                <w:color w:val="000000" w:themeColor="text1"/>
                <w:highlight w:val="none"/>
                <w:lang w:val="en-US" w:eastAsia="zh-CN"/>
              </w:rPr>
              <w:t>单位</w:t>
            </w:r>
            <w:r>
              <w:rPr>
                <w:rFonts w:hint="eastAsia"/>
                <w:color w:val="000000" w:themeColor="text1"/>
                <w:highlight w:val="none"/>
              </w:rPr>
              <w:t>：</w:t>
            </w:r>
            <w:r>
              <w:rPr>
                <w:rFonts w:hint="eastAsia"/>
                <w:color w:val="000000" w:themeColor="text1"/>
                <w:highlight w:val="none"/>
                <w:lang w:val="en-US" w:eastAsia="zh-CN"/>
              </w:rPr>
              <w:t>青海宜化化工有限责任公司</w:t>
            </w:r>
            <w:r>
              <w:rPr>
                <w:rFonts w:hint="eastAsia"/>
                <w:color w:val="000000" w:themeColor="text1"/>
                <w:highlight w:val="none"/>
              </w:rPr>
              <w:t xml:space="preserve">      </w:t>
            </w:r>
            <w:r>
              <w:rPr>
                <w:rFonts w:hint="eastAsia"/>
                <w:color w:val="000000" w:themeColor="text1"/>
                <w:highlight w:val="none"/>
                <w:lang w:val="en-US" w:eastAsia="zh-CN"/>
              </w:rPr>
              <w:t>测试时间：2021年4月26日</w:t>
            </w:r>
          </w:p>
          <w:p>
            <w:pPr>
              <w:pStyle w:val="14"/>
              <w:rPr>
                <w:color w:val="000000" w:themeColor="text1"/>
                <w:highlight w:val="none"/>
              </w:rPr>
            </w:pPr>
          </w:p>
          <w:p>
            <w:pPr>
              <w:numPr>
                <w:ilvl w:val="0"/>
                <w:numId w:val="9"/>
              </w:numPr>
              <w:rPr>
                <w:color w:val="000000" w:themeColor="text1"/>
                <w:highlight w:val="none"/>
              </w:rPr>
            </w:pPr>
            <w:r>
              <w:rPr>
                <w:rFonts w:hint="eastAsia"/>
                <w:color w:val="000000" w:themeColor="text1"/>
                <w:highlight w:val="none"/>
              </w:rPr>
              <w:t>产品名称：</w:t>
            </w:r>
            <w:r>
              <w:rPr>
                <w:rFonts w:hint="eastAsia"/>
                <w:color w:val="000000" w:themeColor="text1"/>
                <w:highlight w:val="none"/>
                <w:lang w:val="en-US" w:eastAsia="zh-CN"/>
              </w:rPr>
              <w:t>聚氯乙烯</w:t>
            </w:r>
            <w:r>
              <w:rPr>
                <w:rFonts w:hint="eastAsia"/>
                <w:color w:val="000000" w:themeColor="text1"/>
                <w:highlight w:val="none"/>
              </w:rPr>
              <w:t xml:space="preserve">  </w:t>
            </w:r>
            <w:r>
              <w:rPr>
                <w:rFonts w:hint="eastAsia"/>
                <w:color w:val="000000" w:themeColor="text1"/>
                <w:highlight w:val="none"/>
                <w:lang w:val="en-US" w:eastAsia="zh-CN"/>
              </w:rPr>
              <w:t>批号：80298-X</w:t>
            </w:r>
          </w:p>
          <w:p>
            <w:pPr>
              <w:rPr>
                <w:color w:val="000000" w:themeColor="text1"/>
                <w:highlight w:val="none"/>
              </w:rPr>
            </w:pPr>
            <w:r>
              <w:rPr>
                <w:rFonts w:hint="eastAsia"/>
                <w:color w:val="000000" w:themeColor="text1"/>
                <w:highlight w:val="none"/>
              </w:rPr>
              <w:t>检验项目：</w:t>
            </w:r>
            <w:r>
              <w:rPr>
                <w:rFonts w:hint="eastAsia"/>
                <w:color w:val="000000" w:themeColor="text1"/>
                <w:highlight w:val="none"/>
                <w:lang w:val="en-US" w:eastAsia="zh-CN"/>
              </w:rPr>
              <w:t>外观、粘度、表观密度、挥发物质量分数、杂质粒子数、</w:t>
            </w:r>
            <w:r>
              <w:rPr>
                <w:rFonts w:hint="eastAsia"/>
                <w:color w:val="000000" w:themeColor="text1"/>
                <w:highlight w:val="none"/>
              </w:rPr>
              <w:t xml:space="preserve">熔体质量流动速率、灰分、水分；   </w:t>
            </w:r>
          </w:p>
          <w:p>
            <w:pPr>
              <w:rPr>
                <w:color w:val="000000" w:themeColor="text1"/>
                <w:highlight w:val="none"/>
              </w:rPr>
            </w:pPr>
            <w:r>
              <w:rPr>
                <w:rFonts w:hint="eastAsia"/>
                <w:color w:val="000000" w:themeColor="text1"/>
                <w:highlight w:val="none"/>
              </w:rPr>
              <w:t xml:space="preserve">检验结论：合格         </w:t>
            </w:r>
          </w:p>
          <w:p>
            <w:pPr>
              <w:rPr>
                <w:color w:val="000000" w:themeColor="text1"/>
                <w:highlight w:val="none"/>
              </w:rPr>
            </w:pPr>
            <w:r>
              <w:rPr>
                <w:rFonts w:hint="eastAsia"/>
                <w:color w:val="000000" w:themeColor="text1"/>
                <w:highlight w:val="none"/>
              </w:rPr>
              <w:t>检验</w:t>
            </w:r>
            <w:r>
              <w:rPr>
                <w:rFonts w:hint="eastAsia"/>
                <w:color w:val="000000" w:themeColor="text1"/>
                <w:highlight w:val="none"/>
                <w:lang w:val="en-US" w:eastAsia="zh-CN"/>
              </w:rPr>
              <w:t>单位</w:t>
            </w:r>
            <w:r>
              <w:rPr>
                <w:rFonts w:hint="eastAsia"/>
                <w:color w:val="000000" w:themeColor="text1"/>
                <w:highlight w:val="none"/>
              </w:rPr>
              <w:t>：</w:t>
            </w:r>
            <w:r>
              <w:rPr>
                <w:rFonts w:hint="eastAsia"/>
                <w:color w:val="000000" w:themeColor="text1"/>
                <w:highlight w:val="none"/>
                <w:lang w:val="en-US" w:eastAsia="zh-CN"/>
              </w:rPr>
              <w:t xml:space="preserve">宜宾海丰和锐有限公司 </w:t>
            </w:r>
            <w:r>
              <w:rPr>
                <w:rFonts w:hint="eastAsia"/>
                <w:color w:val="000000" w:themeColor="text1"/>
                <w:highlight w:val="none"/>
              </w:rPr>
              <w:t>20</w:t>
            </w:r>
            <w:r>
              <w:rPr>
                <w:rFonts w:hint="eastAsia"/>
                <w:color w:val="000000" w:themeColor="text1"/>
                <w:highlight w:val="none"/>
                <w:lang w:val="en-US" w:eastAsia="zh-CN"/>
              </w:rPr>
              <w:t>21.4.25</w:t>
            </w:r>
          </w:p>
          <w:p>
            <w:pPr>
              <w:pStyle w:val="14"/>
              <w:rPr>
                <w:color w:val="000000" w:themeColor="text1"/>
                <w:highlight w:val="none"/>
              </w:rPr>
            </w:pPr>
          </w:p>
          <w:p>
            <w:pPr>
              <w:numPr>
                <w:ilvl w:val="0"/>
                <w:numId w:val="9"/>
              </w:numPr>
              <w:rPr>
                <w:color w:val="000000" w:themeColor="text1"/>
                <w:highlight w:val="none"/>
              </w:rPr>
            </w:pPr>
            <w:r>
              <w:rPr>
                <w:rFonts w:hint="eastAsia"/>
                <w:color w:val="000000" w:themeColor="text1"/>
                <w:highlight w:val="none"/>
              </w:rPr>
              <w:t>产品名称：</w:t>
            </w:r>
            <w:r>
              <w:rPr>
                <w:rFonts w:hint="eastAsia"/>
                <w:color w:val="000000" w:themeColor="text1"/>
                <w:highlight w:val="none"/>
                <w:lang w:eastAsia="zh-CN"/>
              </w:rPr>
              <w:t>聚丙烯树脂</w:t>
            </w:r>
            <w:r>
              <w:rPr>
                <w:rFonts w:hint="eastAsia"/>
                <w:color w:val="000000" w:themeColor="text1"/>
                <w:highlight w:val="none"/>
              </w:rPr>
              <w:t xml:space="preserve">  </w:t>
            </w:r>
            <w:r>
              <w:rPr>
                <w:rFonts w:hint="eastAsia"/>
                <w:color w:val="000000" w:themeColor="text1"/>
                <w:highlight w:val="none"/>
                <w:lang w:val="en-US" w:eastAsia="zh-CN"/>
              </w:rPr>
              <w:t>批号：20210421D8101</w:t>
            </w:r>
          </w:p>
          <w:p>
            <w:pPr>
              <w:rPr>
                <w:color w:val="000000" w:themeColor="text1"/>
                <w:highlight w:val="none"/>
              </w:rPr>
            </w:pPr>
            <w:r>
              <w:rPr>
                <w:rFonts w:hint="eastAsia"/>
                <w:color w:val="000000" w:themeColor="text1"/>
                <w:highlight w:val="none"/>
              </w:rPr>
              <w:t>检验项目：</w:t>
            </w:r>
            <w:r>
              <w:rPr>
                <w:rFonts w:hint="eastAsia"/>
                <w:color w:val="000000" w:themeColor="text1"/>
                <w:highlight w:val="none"/>
                <w:lang w:val="en-US" w:eastAsia="zh-CN"/>
              </w:rPr>
              <w:t>外观、密度、熔体质量流速、拉伸屈服应力、简支梁冲击强度等</w:t>
            </w:r>
            <w:r>
              <w:rPr>
                <w:rFonts w:hint="eastAsia"/>
                <w:color w:val="000000" w:themeColor="text1"/>
                <w:highlight w:val="none"/>
              </w:rPr>
              <w:t xml:space="preserve">；   </w:t>
            </w:r>
          </w:p>
          <w:p>
            <w:pPr>
              <w:rPr>
                <w:color w:val="000000" w:themeColor="text1"/>
                <w:highlight w:val="none"/>
              </w:rPr>
            </w:pPr>
            <w:r>
              <w:rPr>
                <w:rFonts w:hint="eastAsia"/>
                <w:color w:val="000000" w:themeColor="text1"/>
                <w:highlight w:val="none"/>
              </w:rPr>
              <w:t xml:space="preserve">检验结论：合格         </w:t>
            </w:r>
          </w:p>
          <w:p>
            <w:pPr>
              <w:rPr>
                <w:rFonts w:hint="default" w:eastAsia="宋体"/>
                <w:color w:val="000000" w:themeColor="text1"/>
                <w:highlight w:val="none"/>
                <w:lang w:val="en-US" w:eastAsia="zh-CN"/>
              </w:rPr>
            </w:pPr>
            <w:r>
              <w:rPr>
                <w:rFonts w:hint="eastAsia"/>
                <w:color w:val="000000" w:themeColor="text1"/>
                <w:highlight w:val="none"/>
              </w:rPr>
              <w:t>检验</w:t>
            </w:r>
            <w:r>
              <w:rPr>
                <w:rFonts w:hint="eastAsia"/>
                <w:color w:val="000000" w:themeColor="text1"/>
                <w:highlight w:val="none"/>
                <w:lang w:val="en-US" w:eastAsia="zh-CN"/>
              </w:rPr>
              <w:t>单位</w:t>
            </w:r>
            <w:r>
              <w:rPr>
                <w:rFonts w:hint="eastAsia"/>
                <w:color w:val="000000" w:themeColor="text1"/>
                <w:highlight w:val="none"/>
              </w:rPr>
              <w:t>：</w:t>
            </w:r>
            <w:r>
              <w:rPr>
                <w:rFonts w:hint="eastAsia"/>
                <w:color w:val="000000" w:themeColor="text1"/>
                <w:highlight w:val="none"/>
                <w:lang w:val="en-US" w:eastAsia="zh-CN"/>
              </w:rPr>
              <w:t>中国石油四川石化有限责任公司</w:t>
            </w:r>
            <w:r>
              <w:rPr>
                <w:rFonts w:hint="eastAsia"/>
                <w:color w:val="000000" w:themeColor="text1"/>
                <w:highlight w:val="none"/>
              </w:rPr>
              <w:t xml:space="preserve">     </w:t>
            </w:r>
            <w:r>
              <w:rPr>
                <w:rFonts w:hint="eastAsia"/>
                <w:color w:val="000000" w:themeColor="text1"/>
                <w:highlight w:val="none"/>
                <w:lang w:val="en-US" w:eastAsia="zh-CN"/>
              </w:rPr>
              <w:t>2021年4月21日</w:t>
            </w:r>
          </w:p>
          <w:p>
            <w:pPr>
              <w:rPr>
                <w:rFonts w:hint="default" w:eastAsia="宋体"/>
                <w:color w:val="000000" w:themeColor="text1"/>
                <w:highlight w:val="none"/>
                <w:lang w:val="en-US" w:eastAsia="zh-CN"/>
              </w:rPr>
            </w:pPr>
            <w:r>
              <w:rPr>
                <w:rFonts w:hint="eastAsia"/>
                <w:color w:val="000000" w:themeColor="text1"/>
                <w:highlight w:val="none"/>
                <w:lang w:val="en-US" w:eastAsia="zh-CN"/>
              </w:rPr>
              <w:t>......</w:t>
            </w:r>
          </w:p>
          <w:p>
            <w:pPr>
              <w:numPr>
                <w:ilvl w:val="0"/>
                <w:numId w:val="10"/>
              </w:numPr>
              <w:rPr>
                <w:color w:val="000000" w:themeColor="text1"/>
                <w:highlight w:val="none"/>
              </w:rPr>
            </w:pPr>
            <w:r>
              <w:rPr>
                <w:rFonts w:hint="eastAsia"/>
                <w:color w:val="000000" w:themeColor="text1"/>
                <w:highlight w:val="none"/>
              </w:rPr>
              <w:t>过程检验，主要对生产工艺流程进行监控</w:t>
            </w:r>
          </w:p>
          <w:p>
            <w:pPr>
              <w:rPr>
                <w:color w:val="000000" w:themeColor="text1"/>
                <w:highlight w:val="none"/>
              </w:rPr>
            </w:pPr>
            <w:r>
              <w:rPr>
                <w:rFonts w:hint="eastAsia"/>
                <w:color w:val="000000" w:themeColor="text1"/>
                <w:highlight w:val="none"/>
              </w:rPr>
              <w:t>抽《管材检测记录表》</w:t>
            </w:r>
          </w:p>
          <w:p>
            <w:pPr>
              <w:rPr>
                <w:color w:val="000000" w:themeColor="text1"/>
                <w:highlight w:val="none"/>
              </w:rPr>
            </w:pPr>
            <w:r>
              <w:rPr>
                <w:rFonts w:hint="eastAsia"/>
                <w:color w:val="000000" w:themeColor="text1"/>
                <w:highlight w:val="none"/>
              </w:rPr>
              <w:t>1、</w:t>
            </w:r>
            <w:r>
              <w:rPr>
                <w:rFonts w:hint="eastAsia"/>
                <w:color w:val="000000" w:themeColor="text1"/>
                <w:highlight w:val="none"/>
                <w:lang w:val="en-US" w:eastAsia="zh-CN"/>
              </w:rPr>
              <w:t>产品名称：天一帆PE管</w:t>
            </w:r>
            <w:r>
              <w:rPr>
                <w:rFonts w:hint="eastAsia" w:ascii="宋体" w:hAnsi="宋体" w:cs="宋体"/>
                <w:color w:val="000000" w:themeColor="text1"/>
                <w:szCs w:val="21"/>
                <w:highlight w:val="none"/>
              </w:rPr>
              <w:t>，规格</w:t>
            </w:r>
            <w:r>
              <w:rPr>
                <w:rFonts w:hint="eastAsia" w:ascii="宋体" w:hAnsi="宋体" w:cs="宋体"/>
                <w:color w:val="000000" w:themeColor="text1"/>
                <w:szCs w:val="21"/>
                <w:highlight w:val="none"/>
                <w:lang w:val="en-US" w:eastAsia="zh-CN"/>
              </w:rPr>
              <w:t>140*1.6，</w:t>
            </w:r>
            <w:r>
              <w:rPr>
                <w:rFonts w:hint="eastAsia"/>
                <w:color w:val="000000" w:themeColor="text1"/>
                <w:highlight w:val="none"/>
              </w:rPr>
              <w:t>长度：</w:t>
            </w:r>
            <w:r>
              <w:rPr>
                <w:rFonts w:hint="eastAsia"/>
                <w:color w:val="000000" w:themeColor="text1"/>
                <w:highlight w:val="none"/>
                <w:lang w:val="en-US" w:eastAsia="zh-CN"/>
              </w:rPr>
              <w:t>6</w:t>
            </w:r>
            <w:r>
              <w:rPr>
                <w:rFonts w:hint="eastAsia"/>
                <w:color w:val="000000" w:themeColor="text1"/>
                <w:highlight w:val="none"/>
              </w:rPr>
              <w:t>M</w:t>
            </w:r>
          </w:p>
          <w:p>
            <w:pPr>
              <w:rPr>
                <w:rFonts w:hint="default" w:eastAsia="宋体"/>
                <w:color w:val="000000" w:themeColor="text1"/>
                <w:highlight w:val="none"/>
                <w:lang w:val="en-US" w:eastAsia="zh-CN"/>
              </w:rPr>
            </w:pPr>
            <w:r>
              <w:rPr>
                <w:rFonts w:hint="eastAsia" w:ascii="宋体" w:hAnsi="宋体" w:cs="宋体"/>
                <w:color w:val="000000" w:themeColor="text1"/>
                <w:szCs w:val="21"/>
                <w:highlight w:val="none"/>
                <w:lang w:val="en-US" w:eastAsia="zh-CN"/>
              </w:rPr>
              <w:t>机号：4#，时间：11:00</w:t>
            </w:r>
          </w:p>
          <w:p>
            <w:pPr>
              <w:rPr>
                <w:rFonts w:hint="default" w:eastAsia="宋体"/>
                <w:color w:val="000000" w:themeColor="text1"/>
                <w:highlight w:val="none"/>
                <w:lang w:val="en-US" w:eastAsia="zh-CN"/>
              </w:rPr>
            </w:pPr>
            <w:r>
              <w:rPr>
                <w:rFonts w:hint="eastAsia"/>
                <w:color w:val="000000" w:themeColor="text1"/>
                <w:highlight w:val="none"/>
              </w:rPr>
              <w:t>四方实际壁厚：</w:t>
            </w:r>
            <w:r>
              <w:rPr>
                <w:rFonts w:hint="eastAsia"/>
                <w:color w:val="000000" w:themeColor="text1"/>
                <w:highlight w:val="none"/>
                <w:lang w:val="en-US" w:eastAsia="zh-CN"/>
              </w:rPr>
              <w:t>11.6、11.7、11.8、11.7；二面管材外径：14.05/14.05</w:t>
            </w:r>
          </w:p>
          <w:p>
            <w:pPr>
              <w:rPr>
                <w:color w:val="000000" w:themeColor="text1"/>
                <w:highlight w:val="none"/>
              </w:rPr>
            </w:pPr>
            <w:r>
              <w:rPr>
                <w:rFonts w:hint="eastAsia"/>
                <w:color w:val="000000" w:themeColor="text1"/>
                <w:highlight w:val="none"/>
              </w:rPr>
              <w:t>重量：</w:t>
            </w:r>
            <w:r>
              <w:rPr>
                <w:rFonts w:hint="eastAsia"/>
                <w:color w:val="000000" w:themeColor="text1"/>
                <w:highlight w:val="none"/>
                <w:lang w:val="en-US" w:eastAsia="zh-CN"/>
              </w:rPr>
              <w:t>28.6</w:t>
            </w:r>
            <w:r>
              <w:rPr>
                <w:rFonts w:hint="eastAsia"/>
                <w:color w:val="000000" w:themeColor="text1"/>
                <w:highlight w:val="none"/>
              </w:rPr>
              <w:t>kg</w:t>
            </w:r>
          </w:p>
          <w:p>
            <w:pPr>
              <w:rPr>
                <w:color w:val="000000" w:themeColor="text1"/>
                <w:highlight w:val="none"/>
              </w:rPr>
            </w:pPr>
            <w:r>
              <w:rPr>
                <w:rFonts w:hint="eastAsia"/>
                <w:color w:val="000000" w:themeColor="text1"/>
                <w:highlight w:val="none"/>
              </w:rPr>
              <w:t>喷码：正常</w:t>
            </w:r>
          </w:p>
          <w:p>
            <w:pPr>
              <w:rPr>
                <w:color w:val="000000" w:themeColor="text1"/>
                <w:highlight w:val="none"/>
              </w:rPr>
            </w:pPr>
            <w:r>
              <w:rPr>
                <w:rFonts w:hint="eastAsia"/>
                <w:color w:val="000000" w:themeColor="text1"/>
                <w:highlight w:val="none"/>
              </w:rPr>
              <w:t>外观：内壁（正常）、外壁（正常）</w:t>
            </w:r>
          </w:p>
          <w:p>
            <w:pPr>
              <w:rPr>
                <w:rFonts w:hint="default" w:eastAsia="宋体"/>
                <w:color w:val="000000" w:themeColor="text1"/>
                <w:highlight w:val="none"/>
                <w:lang w:val="en-US" w:eastAsia="zh-CN"/>
              </w:rPr>
            </w:pPr>
            <w:r>
              <w:rPr>
                <w:rFonts w:hint="eastAsia"/>
                <w:color w:val="000000" w:themeColor="text1"/>
                <w:highlight w:val="none"/>
              </w:rPr>
              <w:t>日期：</w:t>
            </w:r>
            <w:r>
              <w:rPr>
                <w:rFonts w:hint="eastAsia"/>
                <w:color w:val="000000" w:themeColor="text1"/>
                <w:highlight w:val="none"/>
                <w:lang w:val="en-US" w:eastAsia="zh-CN"/>
              </w:rPr>
              <w:t>2021.10.17</w:t>
            </w:r>
          </w:p>
          <w:p>
            <w:pPr>
              <w:rPr>
                <w:rFonts w:hint="eastAsia" w:eastAsia="宋体"/>
                <w:color w:val="000000" w:themeColor="text1"/>
                <w:highlight w:val="none"/>
                <w:lang w:eastAsia="zh-CN"/>
              </w:rPr>
            </w:pPr>
            <w:r>
              <w:rPr>
                <w:rFonts w:hint="eastAsia"/>
                <w:color w:val="000000" w:themeColor="text1"/>
                <w:highlight w:val="none"/>
              </w:rPr>
              <w:t>检测员：</w:t>
            </w:r>
            <w:r>
              <w:rPr>
                <w:rFonts w:hint="eastAsia"/>
                <w:color w:val="000000" w:themeColor="text1"/>
                <w:highlight w:val="none"/>
                <w:lang w:val="en-US" w:eastAsia="zh-CN"/>
              </w:rPr>
              <w:t>孙吉华</w:t>
            </w:r>
          </w:p>
          <w:p>
            <w:pPr>
              <w:rPr>
                <w:color w:val="000000" w:themeColor="text1"/>
                <w:highlight w:val="green"/>
              </w:rPr>
            </w:pPr>
          </w:p>
          <w:p>
            <w:pPr>
              <w:rPr>
                <w:rFonts w:hint="eastAsia"/>
                <w:color w:val="000000" w:themeColor="text1"/>
                <w:highlight w:val="none"/>
                <w:lang w:val="en-US" w:eastAsia="zh-CN"/>
              </w:rPr>
            </w:pPr>
            <w:r>
              <w:rPr>
                <w:rFonts w:hint="eastAsia"/>
                <w:color w:val="000000" w:themeColor="text1"/>
                <w:highlight w:val="none"/>
                <w:lang w:val="en-US" w:eastAsia="zh-CN"/>
              </w:rPr>
              <w:t>2、产品名称：欧宝路PPR管，规格：25*2.0，长度3.8M</w:t>
            </w:r>
          </w:p>
          <w:p>
            <w:pPr>
              <w:rPr>
                <w:rFonts w:hint="default"/>
                <w:color w:val="000000" w:themeColor="text1"/>
                <w:highlight w:val="none"/>
                <w:lang w:val="en-US" w:eastAsia="zh-CN"/>
              </w:rPr>
            </w:pPr>
            <w:r>
              <w:rPr>
                <w:rFonts w:hint="eastAsia"/>
                <w:color w:val="000000" w:themeColor="text1"/>
                <w:highlight w:val="none"/>
                <w:lang w:val="en-US" w:eastAsia="zh-CN"/>
              </w:rPr>
              <w:t>机号：12#-1，时间11:19</w:t>
            </w:r>
          </w:p>
          <w:p>
            <w:pPr>
              <w:rPr>
                <w:rFonts w:hint="default"/>
                <w:color w:val="000000" w:themeColor="text1"/>
                <w:highlight w:val="none"/>
                <w:lang w:val="en-US" w:eastAsia="zh-CN"/>
              </w:rPr>
            </w:pPr>
            <w:r>
              <w:rPr>
                <w:rFonts w:hint="eastAsia"/>
                <w:color w:val="000000" w:themeColor="text1"/>
                <w:highlight w:val="none"/>
                <w:lang w:val="en-US" w:eastAsia="zh-CN"/>
              </w:rPr>
              <w:t>四方实际壁厚：2.7/2.8/2.7/2.8</w:t>
            </w:r>
          </w:p>
          <w:p>
            <w:pPr>
              <w:rPr>
                <w:rFonts w:hint="default"/>
                <w:color w:val="000000" w:themeColor="text1"/>
                <w:highlight w:val="none"/>
                <w:lang w:val="en-US" w:eastAsia="zh-CN"/>
              </w:rPr>
            </w:pPr>
            <w:r>
              <w:rPr>
                <w:rFonts w:hint="eastAsia"/>
                <w:color w:val="000000" w:themeColor="text1"/>
                <w:highlight w:val="none"/>
                <w:lang w:val="en-US" w:eastAsia="zh-CN"/>
              </w:rPr>
              <w:t>二面管材外径：25.2/25.2</w:t>
            </w:r>
          </w:p>
          <w:p>
            <w:pPr>
              <w:rPr>
                <w:rFonts w:hint="default"/>
                <w:color w:val="000000" w:themeColor="text1"/>
                <w:highlight w:val="none"/>
                <w:lang w:val="en-US" w:eastAsia="zh-CN"/>
              </w:rPr>
            </w:pPr>
            <w:r>
              <w:rPr>
                <w:rFonts w:hint="eastAsia"/>
                <w:color w:val="000000" w:themeColor="text1"/>
                <w:highlight w:val="none"/>
                <w:lang w:val="en-US" w:eastAsia="zh-CN"/>
              </w:rPr>
              <w:t>重量：754g</w:t>
            </w:r>
          </w:p>
          <w:p>
            <w:pPr>
              <w:rPr>
                <w:color w:val="000000" w:themeColor="text1"/>
                <w:highlight w:val="none"/>
              </w:rPr>
            </w:pPr>
            <w:r>
              <w:rPr>
                <w:rFonts w:hint="eastAsia"/>
                <w:color w:val="000000" w:themeColor="text1"/>
                <w:highlight w:val="none"/>
              </w:rPr>
              <w:t>喷码：正常</w:t>
            </w:r>
          </w:p>
          <w:p>
            <w:pPr>
              <w:rPr>
                <w:color w:val="000000" w:themeColor="text1"/>
                <w:highlight w:val="none"/>
              </w:rPr>
            </w:pPr>
            <w:r>
              <w:rPr>
                <w:rFonts w:hint="eastAsia"/>
                <w:color w:val="000000" w:themeColor="text1"/>
                <w:highlight w:val="none"/>
              </w:rPr>
              <w:t>外观：内壁（正常）、外壁（正常）</w:t>
            </w:r>
          </w:p>
          <w:p>
            <w:pPr>
              <w:rPr>
                <w:rFonts w:hint="default" w:eastAsia="宋体"/>
                <w:color w:val="000000" w:themeColor="text1"/>
                <w:highlight w:val="none"/>
                <w:lang w:val="en-US" w:eastAsia="zh-CN"/>
              </w:rPr>
            </w:pPr>
            <w:r>
              <w:rPr>
                <w:rFonts w:hint="eastAsia"/>
                <w:color w:val="000000" w:themeColor="text1"/>
                <w:highlight w:val="none"/>
              </w:rPr>
              <w:t>日期：</w:t>
            </w:r>
            <w:r>
              <w:rPr>
                <w:rFonts w:hint="eastAsia"/>
                <w:color w:val="000000" w:themeColor="text1"/>
                <w:highlight w:val="none"/>
                <w:lang w:val="en-US" w:eastAsia="zh-CN"/>
              </w:rPr>
              <w:t>2021.10.17</w:t>
            </w:r>
          </w:p>
          <w:p>
            <w:pPr>
              <w:rPr>
                <w:rFonts w:hint="eastAsia" w:eastAsia="宋体"/>
                <w:color w:val="000000" w:themeColor="text1"/>
                <w:highlight w:val="none"/>
                <w:lang w:val="en-US" w:eastAsia="zh-CN"/>
              </w:rPr>
            </w:pPr>
            <w:r>
              <w:rPr>
                <w:rFonts w:hint="eastAsia"/>
                <w:color w:val="000000" w:themeColor="text1"/>
                <w:highlight w:val="none"/>
              </w:rPr>
              <w:t>检测员：</w:t>
            </w:r>
            <w:r>
              <w:rPr>
                <w:rFonts w:hint="eastAsia"/>
                <w:color w:val="000000" w:themeColor="text1"/>
                <w:highlight w:val="none"/>
                <w:lang w:eastAsia="zh-CN"/>
              </w:rPr>
              <w:t>孙吉华</w:t>
            </w:r>
          </w:p>
          <w:p>
            <w:pPr>
              <w:rPr>
                <w:color w:val="000000" w:themeColor="text1"/>
                <w:highlight w:val="none"/>
              </w:rPr>
            </w:pPr>
          </w:p>
          <w:p>
            <w:pPr>
              <w:rPr>
                <w:rFonts w:hint="eastAsia" w:ascii="宋体" w:hAnsi="宋体" w:cs="宋体"/>
                <w:color w:val="000000" w:themeColor="text1"/>
                <w:szCs w:val="21"/>
                <w:highlight w:val="none"/>
                <w:lang w:val="en-US" w:eastAsia="zh-CN"/>
              </w:rPr>
            </w:pPr>
            <w:r>
              <w:rPr>
                <w:rFonts w:hint="eastAsia"/>
                <w:color w:val="000000" w:themeColor="text1"/>
                <w:highlight w:val="none"/>
              </w:rPr>
              <w:t>3、</w:t>
            </w:r>
            <w:r>
              <w:rPr>
                <w:rFonts w:hint="eastAsia" w:ascii="宋体" w:hAnsi="宋体" w:cs="宋体"/>
                <w:color w:val="000000" w:themeColor="text1"/>
                <w:szCs w:val="21"/>
                <w:highlight w:val="none"/>
              </w:rPr>
              <w:t>生产产品：</w:t>
            </w:r>
            <w:r>
              <w:rPr>
                <w:rFonts w:hint="eastAsia" w:ascii="宋体" w:hAnsi="宋体" w:cs="宋体"/>
                <w:color w:val="000000" w:themeColor="text1"/>
                <w:szCs w:val="21"/>
                <w:highlight w:val="none"/>
                <w:lang w:eastAsia="zh-CN"/>
              </w:rPr>
              <w:t>塞飞洛</w:t>
            </w:r>
            <w:r>
              <w:rPr>
                <w:rFonts w:hint="eastAsia" w:ascii="宋体" w:hAnsi="宋体" w:cs="宋体"/>
                <w:color w:val="000000" w:themeColor="text1"/>
                <w:szCs w:val="21"/>
                <w:highlight w:val="none"/>
                <w:lang w:val="en-US" w:eastAsia="zh-CN"/>
              </w:rPr>
              <w:t>PPR给水管件</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规格型号：25*1.25，长度：3.8M</w:t>
            </w:r>
          </w:p>
          <w:p>
            <w:pPr>
              <w:rPr>
                <w:rFonts w:hint="eastAsia"/>
                <w:color w:val="000000" w:themeColor="text1"/>
                <w:highlight w:val="none"/>
                <w:lang w:val="en-US" w:eastAsia="zh-CN"/>
              </w:rPr>
            </w:pPr>
            <w:r>
              <w:rPr>
                <w:rFonts w:hint="eastAsia"/>
                <w:color w:val="000000" w:themeColor="text1"/>
                <w:highlight w:val="none"/>
                <w:lang w:val="en-US" w:eastAsia="zh-CN"/>
              </w:rPr>
              <w:t>机号：3#</w:t>
            </w:r>
          </w:p>
          <w:p>
            <w:pPr>
              <w:rPr>
                <w:rFonts w:hint="eastAsia"/>
                <w:color w:val="000000" w:themeColor="text1"/>
                <w:highlight w:val="none"/>
                <w:lang w:val="en-US" w:eastAsia="zh-CN"/>
              </w:rPr>
            </w:pPr>
            <w:r>
              <w:rPr>
                <w:rFonts w:hint="eastAsia"/>
                <w:color w:val="000000" w:themeColor="text1"/>
                <w:highlight w:val="none"/>
                <w:lang w:val="en-US" w:eastAsia="zh-CN"/>
              </w:rPr>
              <w:t>四方实际壁厚：2.0/2.1/2.0/2.0</w:t>
            </w:r>
          </w:p>
          <w:p>
            <w:pPr>
              <w:rPr>
                <w:rFonts w:hint="default"/>
                <w:color w:val="000000" w:themeColor="text1"/>
                <w:highlight w:val="none"/>
                <w:lang w:val="en-US" w:eastAsia="zh-CN"/>
              </w:rPr>
            </w:pPr>
            <w:r>
              <w:rPr>
                <w:rFonts w:hint="eastAsia"/>
                <w:color w:val="000000" w:themeColor="text1"/>
                <w:highlight w:val="none"/>
                <w:lang w:val="en-US" w:eastAsia="zh-CN"/>
              </w:rPr>
              <w:t>二面管材外径：25.2/25.2</w:t>
            </w:r>
          </w:p>
          <w:p>
            <w:pPr>
              <w:rPr>
                <w:rFonts w:hint="default"/>
                <w:color w:val="000000" w:themeColor="text1"/>
                <w:highlight w:val="none"/>
                <w:lang w:val="en-US" w:eastAsia="zh-CN"/>
              </w:rPr>
            </w:pPr>
            <w:r>
              <w:rPr>
                <w:rFonts w:hint="eastAsia"/>
                <w:color w:val="000000" w:themeColor="text1"/>
                <w:highlight w:val="none"/>
                <w:lang w:val="en-US" w:eastAsia="zh-CN"/>
              </w:rPr>
              <w:t>重量：540g</w:t>
            </w:r>
          </w:p>
          <w:p>
            <w:pPr>
              <w:rPr>
                <w:color w:val="000000" w:themeColor="text1"/>
                <w:highlight w:val="none"/>
              </w:rPr>
            </w:pPr>
            <w:r>
              <w:rPr>
                <w:rFonts w:hint="eastAsia"/>
                <w:color w:val="000000" w:themeColor="text1"/>
                <w:highlight w:val="none"/>
              </w:rPr>
              <w:t>喷码：正常</w:t>
            </w:r>
          </w:p>
          <w:p>
            <w:pPr>
              <w:rPr>
                <w:color w:val="000000" w:themeColor="text1"/>
                <w:highlight w:val="none"/>
              </w:rPr>
            </w:pPr>
            <w:r>
              <w:rPr>
                <w:rFonts w:hint="eastAsia"/>
                <w:color w:val="000000" w:themeColor="text1"/>
                <w:highlight w:val="none"/>
              </w:rPr>
              <w:t>外观：内壁（正常）、外壁（正常）</w:t>
            </w:r>
          </w:p>
          <w:p>
            <w:pPr>
              <w:rPr>
                <w:rFonts w:hint="default" w:eastAsia="宋体"/>
                <w:color w:val="000000" w:themeColor="text1"/>
                <w:highlight w:val="none"/>
                <w:lang w:val="en-US" w:eastAsia="zh-CN"/>
              </w:rPr>
            </w:pPr>
            <w:r>
              <w:rPr>
                <w:rFonts w:hint="eastAsia"/>
                <w:color w:val="000000" w:themeColor="text1"/>
                <w:highlight w:val="none"/>
              </w:rPr>
              <w:t>日期：</w:t>
            </w:r>
            <w:r>
              <w:rPr>
                <w:rFonts w:hint="eastAsia"/>
                <w:color w:val="000000" w:themeColor="text1"/>
                <w:highlight w:val="none"/>
                <w:lang w:val="en-US" w:eastAsia="zh-CN"/>
              </w:rPr>
              <w:t>2021.10.21</w:t>
            </w:r>
          </w:p>
          <w:p>
            <w:pPr>
              <w:rPr>
                <w:rFonts w:hint="eastAsia"/>
                <w:color w:val="000000" w:themeColor="text1"/>
                <w:highlight w:val="none"/>
                <w:lang w:eastAsia="zh-CN"/>
              </w:rPr>
            </w:pPr>
            <w:r>
              <w:rPr>
                <w:rFonts w:hint="eastAsia"/>
                <w:color w:val="000000" w:themeColor="text1"/>
                <w:highlight w:val="none"/>
              </w:rPr>
              <w:t>检测员</w:t>
            </w:r>
            <w:r>
              <w:rPr>
                <w:rFonts w:hint="eastAsia"/>
                <w:color w:val="000000" w:themeColor="text1"/>
                <w:highlight w:val="none"/>
                <w:lang w:eastAsia="zh-CN"/>
              </w:rPr>
              <w:t>：何家荣</w:t>
            </w:r>
          </w:p>
          <w:p>
            <w:pPr>
              <w:pStyle w:val="2"/>
              <w:rPr>
                <w:rFonts w:hint="eastAsia"/>
                <w:color w:val="000000" w:themeColor="text1"/>
                <w:highlight w:val="none"/>
                <w:lang w:eastAsia="zh-CN"/>
              </w:rPr>
            </w:pPr>
          </w:p>
          <w:p>
            <w:pPr>
              <w:rPr>
                <w:rFonts w:hint="eastAsia" w:ascii="宋体" w:hAnsi="宋体" w:cs="宋体"/>
                <w:color w:val="000000" w:themeColor="text1"/>
                <w:szCs w:val="21"/>
                <w:highlight w:val="none"/>
                <w:lang w:val="en-US" w:eastAsia="zh-CN"/>
              </w:rPr>
            </w:pPr>
            <w:r>
              <w:rPr>
                <w:rFonts w:hint="eastAsia"/>
                <w:color w:val="000000" w:themeColor="text1"/>
                <w:highlight w:val="none"/>
                <w:lang w:val="en-US" w:eastAsia="zh-CN"/>
              </w:rPr>
              <w:t>4</w:t>
            </w:r>
            <w:r>
              <w:rPr>
                <w:rFonts w:hint="eastAsia"/>
                <w:color w:val="000000" w:themeColor="text1"/>
                <w:highlight w:val="none"/>
              </w:rPr>
              <w:t>、</w:t>
            </w:r>
            <w:r>
              <w:rPr>
                <w:rFonts w:hint="eastAsia" w:ascii="宋体" w:hAnsi="宋体" w:cs="宋体"/>
                <w:color w:val="000000" w:themeColor="text1"/>
                <w:szCs w:val="21"/>
                <w:highlight w:val="none"/>
              </w:rPr>
              <w:t>生产产品：</w:t>
            </w:r>
            <w:r>
              <w:rPr>
                <w:rFonts w:hint="eastAsia" w:ascii="宋体" w:hAnsi="宋体" w:cs="宋体"/>
                <w:color w:val="000000" w:themeColor="text1"/>
                <w:szCs w:val="21"/>
                <w:highlight w:val="none"/>
                <w:lang w:eastAsia="zh-CN"/>
              </w:rPr>
              <w:t>天一帆</w:t>
            </w:r>
            <w:r>
              <w:rPr>
                <w:rFonts w:hint="eastAsia" w:ascii="宋体" w:hAnsi="宋体" w:cs="宋体"/>
                <w:color w:val="000000" w:themeColor="text1"/>
                <w:szCs w:val="21"/>
                <w:highlight w:val="none"/>
                <w:lang w:val="en-US" w:eastAsia="zh-CN"/>
              </w:rPr>
              <w:t>PVC管件</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规格型号：110*3.2，长度：4M</w:t>
            </w:r>
          </w:p>
          <w:p>
            <w:pPr>
              <w:rPr>
                <w:rFonts w:hint="eastAsia"/>
                <w:color w:val="000000" w:themeColor="text1"/>
                <w:highlight w:val="none"/>
                <w:lang w:val="en-US" w:eastAsia="zh-CN"/>
              </w:rPr>
            </w:pPr>
            <w:r>
              <w:rPr>
                <w:rFonts w:hint="eastAsia"/>
                <w:color w:val="000000" w:themeColor="text1"/>
                <w:highlight w:val="none"/>
                <w:lang w:val="en-US" w:eastAsia="zh-CN"/>
              </w:rPr>
              <w:t>机号：11#</w:t>
            </w:r>
          </w:p>
          <w:p>
            <w:pPr>
              <w:rPr>
                <w:rFonts w:hint="eastAsia"/>
                <w:color w:val="000000" w:themeColor="text1"/>
                <w:highlight w:val="none"/>
                <w:lang w:val="en-US" w:eastAsia="zh-CN"/>
              </w:rPr>
            </w:pPr>
            <w:r>
              <w:rPr>
                <w:rFonts w:hint="eastAsia"/>
                <w:color w:val="000000" w:themeColor="text1"/>
                <w:highlight w:val="none"/>
                <w:lang w:val="en-US" w:eastAsia="zh-CN"/>
              </w:rPr>
              <w:t>四方实际壁厚：2.9/3.0/2.9/3.0</w:t>
            </w:r>
          </w:p>
          <w:p>
            <w:pPr>
              <w:rPr>
                <w:rFonts w:hint="default"/>
                <w:color w:val="000000" w:themeColor="text1"/>
                <w:highlight w:val="none"/>
                <w:lang w:val="en-US" w:eastAsia="zh-CN"/>
              </w:rPr>
            </w:pPr>
            <w:r>
              <w:rPr>
                <w:rFonts w:hint="eastAsia"/>
                <w:color w:val="000000" w:themeColor="text1"/>
                <w:highlight w:val="none"/>
                <w:lang w:val="en-US" w:eastAsia="zh-CN"/>
              </w:rPr>
              <w:t>二面管材外径：110.1/110.2</w:t>
            </w:r>
          </w:p>
          <w:p>
            <w:pPr>
              <w:rPr>
                <w:rFonts w:hint="default"/>
                <w:color w:val="000000" w:themeColor="text1"/>
                <w:highlight w:val="none"/>
                <w:lang w:val="en-US" w:eastAsia="zh-CN"/>
              </w:rPr>
            </w:pPr>
            <w:r>
              <w:rPr>
                <w:rFonts w:hint="eastAsia"/>
                <w:color w:val="000000" w:themeColor="text1"/>
                <w:highlight w:val="none"/>
                <w:lang w:val="en-US" w:eastAsia="zh-CN"/>
              </w:rPr>
              <w:t>重量：7.9kg</w:t>
            </w:r>
          </w:p>
          <w:p>
            <w:pPr>
              <w:rPr>
                <w:color w:val="000000" w:themeColor="text1"/>
                <w:highlight w:val="none"/>
              </w:rPr>
            </w:pPr>
            <w:r>
              <w:rPr>
                <w:rFonts w:hint="eastAsia"/>
                <w:color w:val="000000" w:themeColor="text1"/>
                <w:highlight w:val="none"/>
              </w:rPr>
              <w:t>喷码：正常</w:t>
            </w:r>
          </w:p>
          <w:p>
            <w:pPr>
              <w:rPr>
                <w:color w:val="000000" w:themeColor="text1"/>
                <w:highlight w:val="none"/>
              </w:rPr>
            </w:pPr>
            <w:r>
              <w:rPr>
                <w:rFonts w:hint="eastAsia"/>
                <w:color w:val="000000" w:themeColor="text1"/>
                <w:highlight w:val="none"/>
              </w:rPr>
              <w:t>外观：内壁（正常）、外壁（正常）</w:t>
            </w:r>
          </w:p>
          <w:p>
            <w:pPr>
              <w:rPr>
                <w:rFonts w:hint="default" w:eastAsia="宋体"/>
                <w:color w:val="000000" w:themeColor="text1"/>
                <w:highlight w:val="none"/>
                <w:lang w:val="en-US" w:eastAsia="zh-CN"/>
              </w:rPr>
            </w:pPr>
            <w:r>
              <w:rPr>
                <w:rFonts w:hint="eastAsia"/>
                <w:color w:val="000000" w:themeColor="text1"/>
                <w:highlight w:val="none"/>
              </w:rPr>
              <w:t>日期：</w:t>
            </w:r>
            <w:r>
              <w:rPr>
                <w:rFonts w:hint="eastAsia"/>
                <w:color w:val="000000" w:themeColor="text1"/>
                <w:highlight w:val="none"/>
                <w:lang w:val="en-US" w:eastAsia="zh-CN"/>
              </w:rPr>
              <w:t>2021.8.18</w:t>
            </w:r>
          </w:p>
          <w:p>
            <w:pPr>
              <w:rPr>
                <w:rFonts w:hint="eastAsia" w:eastAsia="宋体"/>
                <w:color w:val="000000" w:themeColor="text1"/>
                <w:highlight w:val="none"/>
                <w:lang w:val="en-US" w:eastAsia="zh-CN"/>
              </w:rPr>
            </w:pPr>
            <w:r>
              <w:rPr>
                <w:rFonts w:hint="eastAsia"/>
                <w:color w:val="000000" w:themeColor="text1"/>
                <w:highlight w:val="none"/>
              </w:rPr>
              <w:t>检测员</w:t>
            </w:r>
            <w:r>
              <w:rPr>
                <w:rFonts w:hint="eastAsia"/>
                <w:color w:val="000000" w:themeColor="text1"/>
                <w:highlight w:val="none"/>
                <w:lang w:eastAsia="zh-CN"/>
              </w:rPr>
              <w:t>：宋军</w:t>
            </w:r>
          </w:p>
          <w:p>
            <w:pPr>
              <w:pStyle w:val="2"/>
              <w:rPr>
                <w:rFonts w:hint="eastAsia"/>
                <w:color w:val="000000" w:themeColor="text1"/>
                <w:highlight w:val="none"/>
                <w:lang w:val="en-US" w:eastAsia="zh-CN"/>
              </w:rPr>
            </w:pPr>
          </w:p>
          <w:p>
            <w:pPr>
              <w:rPr>
                <w:color w:val="000000" w:themeColor="text1"/>
              </w:rPr>
            </w:pPr>
          </w:p>
          <w:p>
            <w:pPr>
              <w:numPr>
                <w:ilvl w:val="0"/>
                <w:numId w:val="10"/>
              </w:numPr>
              <w:rPr>
                <w:color w:val="000000" w:themeColor="text1"/>
              </w:rPr>
            </w:pPr>
            <w:r>
              <w:rPr>
                <w:rFonts w:hint="eastAsia"/>
                <w:color w:val="000000" w:themeColor="text1"/>
              </w:rPr>
              <w:t>出厂检验(依据国标和行业标准检验</w:t>
            </w:r>
            <w:r>
              <w:rPr>
                <w:rFonts w:hint="eastAsia"/>
                <w:color w:val="000000" w:themeColor="text1"/>
                <w:lang w:eastAsia="zh-CN"/>
              </w:rPr>
              <w:t>，主要为委外检验</w:t>
            </w:r>
            <w:r>
              <w:rPr>
                <w:rFonts w:hint="eastAsia"/>
                <w:color w:val="000000" w:themeColor="text1"/>
              </w:rPr>
              <w:t>)。</w:t>
            </w:r>
          </w:p>
          <w:p>
            <w:pPr>
              <w:numPr>
                <w:ilvl w:val="0"/>
                <w:numId w:val="11"/>
              </w:numPr>
              <w:rPr>
                <w:color w:val="000000" w:themeColor="text1"/>
              </w:rPr>
            </w:pPr>
            <w:r>
              <w:rPr>
                <w:rFonts w:hint="eastAsia"/>
                <w:color w:val="000000" w:themeColor="text1"/>
              </w:rPr>
              <w:t>产品名称：</w:t>
            </w:r>
            <w:r>
              <w:rPr>
                <w:rFonts w:hint="eastAsia"/>
                <w:color w:val="000000" w:themeColor="text1"/>
                <w:lang w:val="en-US" w:eastAsia="zh-CN"/>
              </w:rPr>
              <w:t>CPVP电力电缆管</w:t>
            </w:r>
            <w:r>
              <w:rPr>
                <w:rFonts w:hint="eastAsia"/>
                <w:color w:val="000000" w:themeColor="text1"/>
              </w:rPr>
              <w:t xml:space="preserve">    规格：</w:t>
            </w:r>
            <w:r>
              <w:rPr>
                <w:rFonts w:hint="eastAsia"/>
                <w:color w:val="000000" w:themeColor="text1"/>
                <w:lang w:eastAsia="zh-CN"/>
              </w:rPr>
              <w:t>φ</w:t>
            </w:r>
            <w:r>
              <w:rPr>
                <w:rFonts w:hint="eastAsia"/>
                <w:color w:val="000000" w:themeColor="text1"/>
                <w:lang w:val="en-US" w:eastAsia="zh-CN"/>
              </w:rPr>
              <w:t>200*5.0mm</w:t>
            </w:r>
          </w:p>
          <w:p>
            <w:pPr>
              <w:rPr>
                <w:rFonts w:hint="eastAsia"/>
                <w:color w:val="000000" w:themeColor="text1"/>
                <w:lang w:val="en-US" w:eastAsia="zh-CN"/>
              </w:rPr>
            </w:pPr>
            <w:r>
              <w:rPr>
                <w:rFonts w:hint="eastAsia"/>
                <w:color w:val="000000" w:themeColor="text1"/>
                <w:lang w:val="en-US" w:eastAsia="zh-CN"/>
              </w:rPr>
              <w:t>送样日期：2021年4月19日  检验单位：绵阳市产品质量监督检验所</w:t>
            </w:r>
          </w:p>
          <w:p>
            <w:pPr>
              <w:pStyle w:val="2"/>
              <w:rPr>
                <w:rFonts w:hint="default"/>
                <w:color w:val="000000" w:themeColor="text1"/>
                <w:lang w:val="en-US" w:eastAsia="zh-CN"/>
              </w:rPr>
            </w:pPr>
          </w:p>
          <w:p>
            <w:pPr>
              <w:rPr>
                <w:rFonts w:hint="eastAsia"/>
                <w:color w:val="000000" w:themeColor="text1"/>
              </w:rPr>
            </w:pPr>
            <w:r>
              <w:rPr>
                <w:rFonts w:hint="eastAsia"/>
                <w:color w:val="000000" w:themeColor="text1"/>
              </w:rPr>
              <w:t>检验项目：</w:t>
            </w:r>
          </w:p>
          <w:tbl>
            <w:tblPr>
              <w:tblStyle w:val="12"/>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671"/>
              <w:gridCol w:w="5212"/>
              <w:gridCol w:w="107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tcPr>
                <w:p>
                  <w:pPr>
                    <w:rPr>
                      <w:rFonts w:hint="eastAsia"/>
                      <w:color w:val="000000" w:themeColor="text1"/>
                      <w:sz w:val="18"/>
                      <w:szCs w:val="18"/>
                      <w:lang w:val="en-US" w:eastAsia="zh-CN"/>
                    </w:rPr>
                  </w:pPr>
                  <w:r>
                    <w:rPr>
                      <w:rFonts w:hint="eastAsia"/>
                      <w:color w:val="000000" w:themeColor="text1"/>
                      <w:sz w:val="18"/>
                      <w:szCs w:val="18"/>
                      <w:lang w:val="en-US" w:eastAsia="zh-CN"/>
                    </w:rPr>
                    <w:t>检验项目</w:t>
                  </w:r>
                </w:p>
              </w:tc>
              <w:tc>
                <w:tcPr>
                  <w:tcW w:w="671"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单位</w:t>
                  </w:r>
                </w:p>
              </w:tc>
              <w:tc>
                <w:tcPr>
                  <w:tcW w:w="5212"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标准要求</w:t>
                  </w:r>
                </w:p>
              </w:tc>
              <w:tc>
                <w:tcPr>
                  <w:tcW w:w="1075"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检验结果</w:t>
                  </w:r>
                </w:p>
              </w:tc>
              <w:tc>
                <w:tcPr>
                  <w:tcW w:w="1054"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单相判定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pPr>
                    <w:rPr>
                      <w:rFonts w:hint="eastAsia"/>
                      <w:color w:val="000000" w:themeColor="text1"/>
                      <w:sz w:val="18"/>
                      <w:szCs w:val="18"/>
                      <w:lang w:val="en-US" w:eastAsia="zh-CN"/>
                    </w:rPr>
                  </w:pPr>
                  <w:r>
                    <w:rPr>
                      <w:rFonts w:hint="eastAsia"/>
                      <w:color w:val="000000" w:themeColor="text1"/>
                      <w:sz w:val="18"/>
                      <w:szCs w:val="18"/>
                      <w:lang w:val="en-US" w:eastAsia="zh-CN"/>
                    </w:rPr>
                    <w:t>颜色</w:t>
                  </w:r>
                </w:p>
              </w:tc>
              <w:tc>
                <w:tcPr>
                  <w:tcW w:w="671"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w:t>
                  </w:r>
                </w:p>
              </w:tc>
              <w:tc>
                <w:tcPr>
                  <w:tcW w:w="5212"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导管颜色应均匀一致</w:t>
                  </w:r>
                </w:p>
              </w:tc>
              <w:tc>
                <w:tcPr>
                  <w:tcW w:w="1075"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符合</w:t>
                  </w:r>
                </w:p>
              </w:tc>
              <w:tc>
                <w:tcPr>
                  <w:tcW w:w="1054"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tcPr>
                <w:p>
                  <w:pPr>
                    <w:rPr>
                      <w:rFonts w:hint="eastAsia"/>
                      <w:color w:val="000000" w:themeColor="text1"/>
                      <w:sz w:val="18"/>
                      <w:szCs w:val="18"/>
                      <w:lang w:val="en-US" w:eastAsia="zh-CN"/>
                    </w:rPr>
                  </w:pPr>
                  <w:r>
                    <w:rPr>
                      <w:rFonts w:hint="eastAsia"/>
                      <w:color w:val="000000" w:themeColor="text1"/>
                      <w:sz w:val="18"/>
                      <w:szCs w:val="18"/>
                      <w:lang w:val="en-US" w:eastAsia="zh-CN"/>
                    </w:rPr>
                    <w:t>外观</w:t>
                  </w:r>
                </w:p>
              </w:tc>
              <w:tc>
                <w:tcPr>
                  <w:tcW w:w="671"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w:t>
                  </w:r>
                </w:p>
              </w:tc>
              <w:tc>
                <w:tcPr>
                  <w:tcW w:w="5212"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导管内外壁不允许有气泡、裂口和明显的裂纹、凹陷、杂质、分解变色线以及颜色不均等缺陷；导管内壁应光滑、平整</w:t>
                  </w:r>
                </w:p>
              </w:tc>
              <w:tc>
                <w:tcPr>
                  <w:tcW w:w="1075"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符合</w:t>
                  </w:r>
                </w:p>
              </w:tc>
              <w:tc>
                <w:tcPr>
                  <w:tcW w:w="1054"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tcPr>
                <w:p>
                  <w:pPr>
                    <w:rPr>
                      <w:rFonts w:hint="eastAsia"/>
                      <w:color w:val="000000" w:themeColor="text1"/>
                      <w:sz w:val="18"/>
                      <w:szCs w:val="18"/>
                      <w:lang w:val="en-US" w:eastAsia="zh-CN"/>
                    </w:rPr>
                  </w:pPr>
                  <w:r>
                    <w:rPr>
                      <w:rFonts w:hint="eastAsia"/>
                      <w:color w:val="000000" w:themeColor="text1"/>
                      <w:sz w:val="18"/>
                      <w:szCs w:val="18"/>
                      <w:lang w:val="en-US" w:eastAsia="zh-CN"/>
                    </w:rPr>
                    <w:t>壁厚</w:t>
                  </w:r>
                </w:p>
              </w:tc>
              <w:tc>
                <w:tcPr>
                  <w:tcW w:w="671"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mm</w:t>
                  </w:r>
                </w:p>
              </w:tc>
              <w:tc>
                <w:tcPr>
                  <w:tcW w:w="5212"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5.0+0.6</w:t>
                  </w:r>
                </w:p>
              </w:tc>
              <w:tc>
                <w:tcPr>
                  <w:tcW w:w="1075"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5.2</w:t>
                  </w:r>
                </w:p>
              </w:tc>
              <w:tc>
                <w:tcPr>
                  <w:tcW w:w="1054"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pPr>
                    <w:rPr>
                      <w:rFonts w:hint="eastAsia"/>
                      <w:color w:val="000000" w:themeColor="text1"/>
                      <w:sz w:val="18"/>
                      <w:szCs w:val="18"/>
                      <w:lang w:val="en-US" w:eastAsia="zh-CN"/>
                    </w:rPr>
                  </w:pPr>
                  <w:r>
                    <w:rPr>
                      <w:rFonts w:hint="eastAsia"/>
                      <w:color w:val="000000" w:themeColor="text1"/>
                      <w:sz w:val="18"/>
                      <w:szCs w:val="18"/>
                      <w:lang w:val="en-US" w:eastAsia="zh-CN"/>
                    </w:rPr>
                    <w:t>环刚度（3%，80℃）</w:t>
                  </w:r>
                </w:p>
              </w:tc>
              <w:tc>
                <w:tcPr>
                  <w:tcW w:w="671"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KPa</w:t>
                  </w:r>
                </w:p>
              </w:tc>
              <w:tc>
                <w:tcPr>
                  <w:tcW w:w="5212"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≥8</w:t>
                  </w:r>
                </w:p>
              </w:tc>
              <w:tc>
                <w:tcPr>
                  <w:tcW w:w="1075"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8.3</w:t>
                  </w:r>
                </w:p>
              </w:tc>
              <w:tc>
                <w:tcPr>
                  <w:tcW w:w="1054"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tcPr>
                <w:p>
                  <w:pPr>
                    <w:rPr>
                      <w:rFonts w:hint="eastAsia"/>
                      <w:color w:val="000000" w:themeColor="text1"/>
                      <w:sz w:val="18"/>
                      <w:szCs w:val="18"/>
                      <w:lang w:val="en-US" w:eastAsia="zh-CN"/>
                    </w:rPr>
                  </w:pPr>
                  <w:r>
                    <w:rPr>
                      <w:rFonts w:hint="eastAsia"/>
                      <w:color w:val="000000" w:themeColor="text1"/>
                      <w:sz w:val="18"/>
                      <w:szCs w:val="18"/>
                      <w:lang w:val="en-US" w:eastAsia="zh-CN"/>
                    </w:rPr>
                    <w:t>压扁试验</w:t>
                  </w:r>
                </w:p>
              </w:tc>
              <w:tc>
                <w:tcPr>
                  <w:tcW w:w="671"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w:t>
                  </w:r>
                </w:p>
              </w:tc>
              <w:tc>
                <w:tcPr>
                  <w:tcW w:w="5212"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加荷至试样垂直方向变形量为原内径30%时，试样不应出现裂缝或破裂</w:t>
                  </w:r>
                </w:p>
              </w:tc>
              <w:tc>
                <w:tcPr>
                  <w:tcW w:w="1075"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符合</w:t>
                  </w:r>
                </w:p>
              </w:tc>
              <w:tc>
                <w:tcPr>
                  <w:tcW w:w="1054"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tcPr>
                <w:p>
                  <w:pPr>
                    <w:rPr>
                      <w:rFonts w:hint="eastAsia"/>
                      <w:color w:val="000000" w:themeColor="text1"/>
                      <w:sz w:val="18"/>
                      <w:szCs w:val="18"/>
                      <w:lang w:val="en-US" w:eastAsia="zh-CN"/>
                    </w:rPr>
                  </w:pPr>
                  <w:r>
                    <w:rPr>
                      <w:rFonts w:hint="eastAsia"/>
                      <w:color w:val="000000" w:themeColor="text1"/>
                      <w:sz w:val="18"/>
                      <w:szCs w:val="18"/>
                      <w:lang w:val="en-US" w:eastAsia="zh-CN"/>
                    </w:rPr>
                    <w:t>落锤冲击（落锤质量5kg，冲击高度1200mm）</w:t>
                  </w:r>
                </w:p>
              </w:tc>
              <w:tc>
                <w:tcPr>
                  <w:tcW w:w="671"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w:t>
                  </w:r>
                </w:p>
              </w:tc>
              <w:tc>
                <w:tcPr>
                  <w:tcW w:w="5212"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试样不应出现裂缝或破裂</w:t>
                  </w:r>
                </w:p>
              </w:tc>
              <w:tc>
                <w:tcPr>
                  <w:tcW w:w="1075"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符合</w:t>
                  </w:r>
                </w:p>
              </w:tc>
              <w:tc>
                <w:tcPr>
                  <w:tcW w:w="1054"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tcPr>
                <w:p>
                  <w:pPr>
                    <w:rPr>
                      <w:rFonts w:hint="eastAsia"/>
                      <w:color w:val="000000" w:themeColor="text1"/>
                      <w:sz w:val="18"/>
                      <w:szCs w:val="18"/>
                      <w:lang w:val="en-US" w:eastAsia="zh-CN"/>
                    </w:rPr>
                  </w:pPr>
                  <w:r>
                    <w:rPr>
                      <w:rFonts w:hint="eastAsia"/>
                      <w:color w:val="000000" w:themeColor="text1"/>
                      <w:sz w:val="18"/>
                      <w:szCs w:val="18"/>
                      <w:lang w:val="en-US" w:eastAsia="zh-CN"/>
                    </w:rPr>
                    <w:t>纵向回缩率</w:t>
                  </w:r>
                </w:p>
              </w:tc>
              <w:tc>
                <w:tcPr>
                  <w:tcW w:w="671"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w:t>
                  </w:r>
                </w:p>
              </w:tc>
              <w:tc>
                <w:tcPr>
                  <w:tcW w:w="5212"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≤5</w:t>
                  </w:r>
                </w:p>
              </w:tc>
              <w:tc>
                <w:tcPr>
                  <w:tcW w:w="1075" w:type="dxa"/>
                </w:tcPr>
                <w:p>
                  <w:pPr>
                    <w:pStyle w:val="2"/>
                    <w:jc w:val="both"/>
                    <w:rPr>
                      <w:rFonts w:hint="default"/>
                      <w:color w:val="000000" w:themeColor="text1"/>
                      <w:sz w:val="18"/>
                      <w:szCs w:val="18"/>
                      <w:vertAlign w:val="baseline"/>
                      <w:lang w:val="en-US" w:eastAsia="zh-CN"/>
                    </w:rPr>
                  </w:pPr>
                  <w:r>
                    <w:rPr>
                      <w:rFonts w:hint="eastAsia"/>
                      <w:color w:val="000000" w:themeColor="text1"/>
                      <w:sz w:val="18"/>
                      <w:szCs w:val="18"/>
                      <w:vertAlign w:val="baseline"/>
                      <w:lang w:val="en-US" w:eastAsia="zh-CN"/>
                    </w:rPr>
                    <w:t>1</w:t>
                  </w:r>
                </w:p>
              </w:tc>
              <w:tc>
                <w:tcPr>
                  <w:tcW w:w="1054" w:type="dxa"/>
                </w:tcPr>
                <w:p>
                  <w:pPr>
                    <w:pStyle w:val="2"/>
                    <w:jc w:val="both"/>
                    <w:rPr>
                      <w:rFonts w:hint="eastAsia"/>
                      <w:color w:val="000000" w:themeColor="text1"/>
                      <w:sz w:val="18"/>
                      <w:szCs w:val="18"/>
                      <w:vertAlign w:val="baseline"/>
                      <w:lang w:val="en-US" w:eastAsia="zh-CN"/>
                    </w:rPr>
                  </w:pPr>
                  <w:r>
                    <w:rPr>
                      <w:rFonts w:hint="eastAsia"/>
                      <w:color w:val="000000" w:themeColor="text1"/>
                      <w:sz w:val="18"/>
                      <w:szCs w:val="18"/>
                      <w:vertAlign w:val="baseline"/>
                      <w:lang w:val="en-US" w:eastAsia="zh-CN"/>
                    </w:rPr>
                    <w:t>合格</w:t>
                  </w:r>
                </w:p>
              </w:tc>
            </w:tr>
          </w:tbl>
          <w:p>
            <w:pPr>
              <w:rPr>
                <w:rFonts w:hint="default" w:eastAsia="宋体"/>
                <w:color w:val="000000" w:themeColor="text1"/>
                <w:lang w:val="en-US" w:eastAsia="zh-CN"/>
              </w:rPr>
            </w:pPr>
            <w:r>
              <w:rPr>
                <w:rFonts w:hint="eastAsia"/>
                <w:color w:val="000000" w:themeColor="text1"/>
              </w:rPr>
              <w:t xml:space="preserve">检验结论：合格      </w:t>
            </w:r>
            <w:r>
              <w:rPr>
                <w:rFonts w:hint="eastAsia"/>
                <w:color w:val="000000" w:themeColor="text1"/>
                <w:lang w:val="en-US" w:eastAsia="zh-CN"/>
              </w:rPr>
              <w:t>日期：2021/4/19-2021/4/21</w:t>
            </w:r>
          </w:p>
          <w:p>
            <w:pPr>
              <w:rPr>
                <w:color w:val="000000" w:themeColor="text1"/>
              </w:rPr>
            </w:pPr>
          </w:p>
          <w:p>
            <w:pPr>
              <w:numPr>
                <w:ilvl w:val="0"/>
                <w:numId w:val="11"/>
              </w:numPr>
              <w:rPr>
                <w:color w:val="000000" w:themeColor="text1"/>
              </w:rPr>
            </w:pPr>
            <w:r>
              <w:rPr>
                <w:rFonts w:hint="eastAsia"/>
                <w:color w:val="000000" w:themeColor="text1"/>
              </w:rPr>
              <w:t>产品名称：</w:t>
            </w:r>
            <w:r>
              <w:rPr>
                <w:rFonts w:hint="eastAsia"/>
                <w:color w:val="000000" w:themeColor="text1"/>
                <w:lang w:eastAsia="zh-CN"/>
              </w:rPr>
              <w:t>天一帆冷热水用聚丙烯（</w:t>
            </w:r>
            <w:r>
              <w:rPr>
                <w:rFonts w:hint="eastAsia"/>
                <w:color w:val="000000" w:themeColor="text1"/>
                <w:lang w:val="en-US" w:eastAsia="zh-CN"/>
              </w:rPr>
              <w:t>PP-R</w:t>
            </w:r>
            <w:r>
              <w:rPr>
                <w:rFonts w:hint="eastAsia"/>
                <w:color w:val="000000" w:themeColor="text1"/>
                <w:lang w:eastAsia="zh-CN"/>
              </w:rPr>
              <w:t>）管材</w:t>
            </w:r>
            <w:r>
              <w:rPr>
                <w:rFonts w:hint="eastAsia"/>
                <w:color w:val="000000" w:themeColor="text1"/>
              </w:rPr>
              <w:t xml:space="preserve">    规格：</w:t>
            </w:r>
            <w:r>
              <w:rPr>
                <w:rFonts w:hint="eastAsia"/>
                <w:color w:val="000000" w:themeColor="text1"/>
                <w:lang w:val="en-US" w:eastAsia="zh-CN"/>
              </w:rPr>
              <w:t>S3.2 dn25*3.5PN2.0MPa</w:t>
            </w:r>
          </w:p>
          <w:p>
            <w:pPr>
              <w:rPr>
                <w:rFonts w:hint="default" w:eastAsia="宋体"/>
                <w:color w:val="000000" w:themeColor="text1"/>
                <w:lang w:val="en-US" w:eastAsia="zh-CN"/>
              </w:rPr>
            </w:pPr>
            <w:r>
              <w:rPr>
                <w:rFonts w:hint="eastAsia"/>
                <w:color w:val="000000" w:themeColor="text1"/>
                <w:lang w:val="en-US" w:eastAsia="zh-CN"/>
              </w:rPr>
              <w:t>抽样日期：2021年4月28日  检验单位：德阳市市场监督管理局</w:t>
            </w:r>
          </w:p>
          <w:p>
            <w:pPr>
              <w:rPr>
                <w:rFonts w:hint="eastAsia"/>
                <w:color w:val="000000" w:themeColor="text1"/>
              </w:rPr>
            </w:pPr>
            <w:r>
              <w:rPr>
                <w:rFonts w:hint="eastAsia"/>
                <w:color w:val="000000" w:themeColor="text1"/>
              </w:rPr>
              <w:t>检验项目：</w:t>
            </w:r>
          </w:p>
          <w:tbl>
            <w:tblPr>
              <w:tblStyle w:val="12"/>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950"/>
              <w:gridCol w:w="1155"/>
              <w:gridCol w:w="583"/>
              <w:gridCol w:w="1483"/>
              <w:gridCol w:w="2431"/>
              <w:gridCol w:w="185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序号</w:t>
                  </w:r>
                </w:p>
              </w:tc>
              <w:tc>
                <w:tcPr>
                  <w:tcW w:w="2105" w:type="dxa"/>
                  <w:gridSpan w:val="2"/>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检验项目</w:t>
                  </w:r>
                </w:p>
              </w:tc>
              <w:tc>
                <w:tcPr>
                  <w:tcW w:w="583"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单位</w:t>
                  </w:r>
                </w:p>
              </w:tc>
              <w:tc>
                <w:tcPr>
                  <w:tcW w:w="1483"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方法标准</w:t>
                  </w:r>
                </w:p>
              </w:tc>
              <w:tc>
                <w:tcPr>
                  <w:tcW w:w="2431"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标准要求</w:t>
                  </w:r>
                </w:p>
              </w:tc>
              <w:tc>
                <w:tcPr>
                  <w:tcW w:w="1853"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检验结果</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单相判定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Merge w:val="restart"/>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1</w:t>
                  </w:r>
                </w:p>
              </w:tc>
              <w:tc>
                <w:tcPr>
                  <w:tcW w:w="950" w:type="dxa"/>
                  <w:vMerge w:val="restart"/>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尺寸</w:t>
                  </w:r>
                </w:p>
              </w:tc>
              <w:tc>
                <w:tcPr>
                  <w:tcW w:w="1155"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平均外径</w:t>
                  </w:r>
                </w:p>
              </w:tc>
              <w:tc>
                <w:tcPr>
                  <w:tcW w:w="58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mm</w:t>
                  </w:r>
                </w:p>
              </w:tc>
              <w:tc>
                <w:tcPr>
                  <w:tcW w:w="1483" w:type="dxa"/>
                  <w:vMerge w:val="restart"/>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GBT8806-2008</w:t>
                  </w:r>
                </w:p>
              </w:tc>
              <w:tc>
                <w:tcPr>
                  <w:tcW w:w="2431"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25.0-25.4</w:t>
                  </w:r>
                </w:p>
              </w:tc>
              <w:tc>
                <w:tcPr>
                  <w:tcW w:w="185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25.3</w:t>
                  </w:r>
                </w:p>
              </w:tc>
              <w:tc>
                <w:tcPr>
                  <w:tcW w:w="98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3" w:type="dxa"/>
                  <w:vMerge w:val="continue"/>
                  <w:vAlign w:val="center"/>
                </w:tcPr>
                <w:p>
                  <w:pPr>
                    <w:jc w:val="both"/>
                    <w:rPr>
                      <w:rFonts w:hint="eastAsia"/>
                      <w:color w:val="000000" w:themeColor="text1"/>
                      <w:sz w:val="15"/>
                      <w:szCs w:val="15"/>
                      <w:vertAlign w:val="baseline"/>
                    </w:rPr>
                  </w:pPr>
                </w:p>
              </w:tc>
              <w:tc>
                <w:tcPr>
                  <w:tcW w:w="950" w:type="dxa"/>
                  <w:vMerge w:val="continue"/>
                  <w:vAlign w:val="center"/>
                </w:tcPr>
                <w:p>
                  <w:pPr>
                    <w:jc w:val="both"/>
                    <w:rPr>
                      <w:rFonts w:hint="eastAsia"/>
                      <w:color w:val="000000" w:themeColor="text1"/>
                      <w:sz w:val="15"/>
                      <w:szCs w:val="15"/>
                      <w:vertAlign w:val="baseline"/>
                    </w:rPr>
                  </w:pPr>
                </w:p>
              </w:tc>
              <w:tc>
                <w:tcPr>
                  <w:tcW w:w="1155"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壁厚</w:t>
                  </w:r>
                </w:p>
              </w:tc>
              <w:tc>
                <w:tcPr>
                  <w:tcW w:w="58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mm</w:t>
                  </w:r>
                </w:p>
              </w:tc>
              <w:tc>
                <w:tcPr>
                  <w:tcW w:w="1483" w:type="dxa"/>
                  <w:vMerge w:val="continue"/>
                  <w:vAlign w:val="center"/>
                </w:tcPr>
                <w:p>
                  <w:pPr>
                    <w:jc w:val="both"/>
                    <w:rPr>
                      <w:rFonts w:hint="eastAsia"/>
                      <w:color w:val="000000" w:themeColor="text1"/>
                      <w:sz w:val="15"/>
                      <w:szCs w:val="15"/>
                      <w:vertAlign w:val="baseline"/>
                    </w:rPr>
                  </w:pPr>
                </w:p>
              </w:tc>
              <w:tc>
                <w:tcPr>
                  <w:tcW w:w="2431"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3.5</w:t>
                  </w:r>
                  <w:r>
                    <w:rPr>
                      <w:rFonts w:hint="eastAsia"/>
                      <w:color w:val="000000" w:themeColor="text1"/>
                      <w:sz w:val="15"/>
                      <w:szCs w:val="15"/>
                      <w:vertAlign w:val="superscript"/>
                      <w:lang w:val="en-US" w:eastAsia="zh-CN"/>
                    </w:rPr>
                    <w:t xml:space="preserve">+0.5 </w:t>
                  </w:r>
                  <w:r>
                    <w:rPr>
                      <w:rFonts w:hint="eastAsia"/>
                      <w:color w:val="000000" w:themeColor="text1"/>
                      <w:sz w:val="15"/>
                      <w:szCs w:val="15"/>
                      <w:vertAlign w:val="subscript"/>
                      <w:lang w:val="en-US" w:eastAsia="zh-CN"/>
                    </w:rPr>
                    <w:t>-0.2</w:t>
                  </w:r>
                </w:p>
              </w:tc>
              <w:tc>
                <w:tcPr>
                  <w:tcW w:w="185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3.7-3.9</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2</w:t>
                  </w:r>
                </w:p>
              </w:tc>
              <w:tc>
                <w:tcPr>
                  <w:tcW w:w="2105" w:type="dxa"/>
                  <w:gridSpan w:val="2"/>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eastAsia="zh-CN"/>
                    </w:rPr>
                    <w:t>透光率</w:t>
                  </w:r>
                </w:p>
              </w:tc>
              <w:tc>
                <w:tcPr>
                  <w:tcW w:w="583"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48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GBT21300-2007</w:t>
                  </w:r>
                </w:p>
              </w:tc>
              <w:tc>
                <w:tcPr>
                  <w:tcW w:w="2431"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≤0.2</w:t>
                  </w:r>
                </w:p>
              </w:tc>
              <w:tc>
                <w:tcPr>
                  <w:tcW w:w="185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0.04</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3" w:type="dxa"/>
                  <w:vMerge w:val="restart"/>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3</w:t>
                  </w:r>
                </w:p>
              </w:tc>
              <w:tc>
                <w:tcPr>
                  <w:tcW w:w="950" w:type="dxa"/>
                  <w:vMerge w:val="restart"/>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物理性能</w:t>
                  </w:r>
                </w:p>
              </w:tc>
              <w:tc>
                <w:tcPr>
                  <w:tcW w:w="1155" w:type="dxa"/>
                  <w:vAlign w:val="center"/>
                </w:tcPr>
                <w:p>
                  <w:pPr>
                    <w:jc w:val="both"/>
                    <w:rPr>
                      <w:rFonts w:hint="eastAsia" w:ascii="Times New Roman" w:hAnsi="Times New Roman" w:eastAsia="宋体" w:cs="Times New Roman"/>
                      <w:color w:val="000000" w:themeColor="text1"/>
                      <w:kern w:val="2"/>
                      <w:sz w:val="15"/>
                      <w:szCs w:val="15"/>
                      <w:vertAlign w:val="baseline"/>
                      <w:lang w:val="en-US" w:eastAsia="zh-CN" w:bidi="ar-SA"/>
                    </w:rPr>
                  </w:pPr>
                  <w:r>
                    <w:rPr>
                      <w:rFonts w:hint="eastAsia"/>
                      <w:color w:val="000000" w:themeColor="text1"/>
                      <w:sz w:val="15"/>
                      <w:szCs w:val="15"/>
                      <w:vertAlign w:val="baseline"/>
                      <w:lang w:eastAsia="zh-CN"/>
                    </w:rPr>
                    <w:t>纵向回缩率</w:t>
                  </w:r>
                </w:p>
              </w:tc>
              <w:tc>
                <w:tcPr>
                  <w:tcW w:w="583" w:type="dxa"/>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val="en-US" w:eastAsia="zh-CN"/>
                    </w:rPr>
                    <w:t>%</w:t>
                  </w:r>
                </w:p>
              </w:tc>
              <w:tc>
                <w:tcPr>
                  <w:tcW w:w="148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GBT6671-2001</w:t>
                  </w:r>
                </w:p>
              </w:tc>
              <w:tc>
                <w:tcPr>
                  <w:tcW w:w="2431" w:type="dxa"/>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val="en-US" w:eastAsia="zh-CN"/>
                    </w:rPr>
                    <w:t>≤2</w:t>
                  </w:r>
                </w:p>
              </w:tc>
              <w:tc>
                <w:tcPr>
                  <w:tcW w:w="185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0.1</w:t>
                  </w:r>
                </w:p>
              </w:tc>
              <w:tc>
                <w:tcPr>
                  <w:tcW w:w="987" w:type="dxa"/>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3" w:type="dxa"/>
                  <w:vMerge w:val="continue"/>
                  <w:vAlign w:val="center"/>
                </w:tcPr>
                <w:p>
                  <w:pPr>
                    <w:jc w:val="both"/>
                    <w:rPr>
                      <w:rFonts w:hint="eastAsia"/>
                      <w:color w:val="000000" w:themeColor="text1"/>
                      <w:sz w:val="15"/>
                      <w:szCs w:val="15"/>
                      <w:vertAlign w:val="baseline"/>
                    </w:rPr>
                  </w:pPr>
                </w:p>
              </w:tc>
              <w:tc>
                <w:tcPr>
                  <w:tcW w:w="950" w:type="dxa"/>
                  <w:vMerge w:val="continue"/>
                  <w:vAlign w:val="center"/>
                </w:tcPr>
                <w:p>
                  <w:pPr>
                    <w:jc w:val="both"/>
                    <w:rPr>
                      <w:rFonts w:hint="eastAsia" w:eastAsia="宋体"/>
                      <w:color w:val="000000" w:themeColor="text1"/>
                      <w:sz w:val="15"/>
                      <w:szCs w:val="15"/>
                      <w:vertAlign w:val="baseline"/>
                      <w:lang w:eastAsia="zh-CN"/>
                    </w:rPr>
                  </w:pPr>
                </w:p>
              </w:tc>
              <w:tc>
                <w:tcPr>
                  <w:tcW w:w="1155" w:type="dxa"/>
                  <w:vAlign w:val="center"/>
                </w:tcPr>
                <w:p>
                  <w:pPr>
                    <w:jc w:val="both"/>
                    <w:rPr>
                      <w:rFonts w:hint="eastAsia" w:ascii="Times New Roman" w:hAnsi="Times New Roman" w:eastAsia="宋体" w:cs="Times New Roman"/>
                      <w:color w:val="000000" w:themeColor="text1"/>
                      <w:kern w:val="2"/>
                      <w:sz w:val="15"/>
                      <w:szCs w:val="15"/>
                      <w:vertAlign w:val="baseline"/>
                      <w:lang w:val="en-US" w:eastAsia="zh-CN" w:bidi="ar-SA"/>
                    </w:rPr>
                  </w:pPr>
                  <w:r>
                    <w:rPr>
                      <w:rFonts w:hint="eastAsia"/>
                      <w:color w:val="000000" w:themeColor="text1"/>
                      <w:sz w:val="15"/>
                      <w:szCs w:val="15"/>
                      <w:vertAlign w:val="baseline"/>
                      <w:lang w:eastAsia="zh-CN"/>
                    </w:rPr>
                    <w:t>静液压强度</w:t>
                  </w:r>
                </w:p>
              </w:tc>
              <w:tc>
                <w:tcPr>
                  <w:tcW w:w="583"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483"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GBT6111-2003</w:t>
                  </w:r>
                </w:p>
              </w:tc>
              <w:tc>
                <w:tcPr>
                  <w:tcW w:w="2431"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eastAsia="zh-CN"/>
                    </w:rPr>
                    <w:t>试样在</w:t>
                  </w:r>
                  <w:r>
                    <w:rPr>
                      <w:rFonts w:hint="eastAsia"/>
                      <w:color w:val="000000" w:themeColor="text1"/>
                      <w:sz w:val="15"/>
                      <w:szCs w:val="15"/>
                      <w:vertAlign w:val="baseline"/>
                      <w:lang w:val="en-US" w:eastAsia="zh-CN"/>
                    </w:rPr>
                    <w:t>20℃，1h试样条件下应无破裂、无渗漏</w:t>
                  </w:r>
                </w:p>
              </w:tc>
              <w:tc>
                <w:tcPr>
                  <w:tcW w:w="1853" w:type="dxa"/>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val="en-US" w:eastAsia="zh-CN"/>
                    </w:rPr>
                    <w:t>无破裂、无渗漏</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4</w:t>
                  </w:r>
                </w:p>
              </w:tc>
              <w:tc>
                <w:tcPr>
                  <w:tcW w:w="2105" w:type="dxa"/>
                  <w:gridSpan w:val="2"/>
                  <w:vAlign w:val="center"/>
                </w:tcPr>
                <w:p>
                  <w:pPr>
                    <w:jc w:val="center"/>
                    <w:rPr>
                      <w:rFonts w:hint="eastAsia"/>
                      <w:color w:val="000000" w:themeColor="text1"/>
                      <w:sz w:val="15"/>
                      <w:szCs w:val="15"/>
                      <w:vertAlign w:val="baseline"/>
                    </w:rPr>
                  </w:pPr>
                  <w:r>
                    <w:rPr>
                      <w:rFonts w:hint="eastAsia"/>
                      <w:color w:val="000000" w:themeColor="text1"/>
                      <w:sz w:val="15"/>
                      <w:szCs w:val="15"/>
                      <w:vertAlign w:val="baseline"/>
                      <w:lang w:eastAsia="zh-CN"/>
                    </w:rPr>
                    <w:t>外观</w:t>
                  </w:r>
                </w:p>
              </w:tc>
              <w:tc>
                <w:tcPr>
                  <w:tcW w:w="583" w:type="dxa"/>
                  <w:vAlign w:val="center"/>
                </w:tcPr>
                <w:p>
                  <w:pPr>
                    <w:jc w:val="center"/>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483" w:type="dxa"/>
                  <w:vMerge w:val="restart"/>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Q/OBL1.02-2019</w:t>
                  </w:r>
                </w:p>
              </w:tc>
              <w:tc>
                <w:tcPr>
                  <w:tcW w:w="2431"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管材内外表面应光滑、平整、不应有凹陷、气泡、杂质和其他影响产品行政的缺陷，管材端面应切割平整并于轴线垂直</w:t>
                  </w:r>
                </w:p>
              </w:tc>
              <w:tc>
                <w:tcPr>
                  <w:tcW w:w="1853"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管材内外表面光滑、平整、无凹陷、气泡、杂质和其他影响产品性能的缺陷，管材端面切割平整并于轴线垂直</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3"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5</w:t>
                  </w:r>
                </w:p>
              </w:tc>
              <w:tc>
                <w:tcPr>
                  <w:tcW w:w="2105" w:type="dxa"/>
                  <w:gridSpan w:val="2"/>
                  <w:vAlign w:val="center"/>
                </w:tcPr>
                <w:p>
                  <w:pPr>
                    <w:jc w:val="center"/>
                    <w:rPr>
                      <w:rFonts w:hint="eastAsia"/>
                      <w:color w:val="000000" w:themeColor="text1"/>
                      <w:sz w:val="15"/>
                      <w:szCs w:val="15"/>
                      <w:vertAlign w:val="baseline"/>
                    </w:rPr>
                  </w:pPr>
                  <w:r>
                    <w:rPr>
                      <w:rFonts w:hint="eastAsia"/>
                      <w:color w:val="000000" w:themeColor="text1"/>
                      <w:sz w:val="15"/>
                      <w:szCs w:val="15"/>
                      <w:vertAlign w:val="baseline"/>
                      <w:lang w:eastAsia="zh-CN"/>
                    </w:rPr>
                    <w:t>颜色</w:t>
                  </w:r>
                </w:p>
              </w:tc>
              <w:tc>
                <w:tcPr>
                  <w:tcW w:w="583" w:type="dxa"/>
                  <w:vAlign w:val="center"/>
                </w:tcPr>
                <w:p>
                  <w:pPr>
                    <w:jc w:val="center"/>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483" w:type="dxa"/>
                  <w:vMerge w:val="continue"/>
                  <w:vAlign w:val="center"/>
                </w:tcPr>
                <w:p>
                  <w:pPr>
                    <w:jc w:val="both"/>
                    <w:rPr>
                      <w:rFonts w:hint="eastAsia"/>
                      <w:color w:val="000000" w:themeColor="text1"/>
                      <w:sz w:val="15"/>
                      <w:szCs w:val="15"/>
                      <w:vertAlign w:val="baseline"/>
                    </w:rPr>
                  </w:pPr>
                </w:p>
              </w:tc>
              <w:tc>
                <w:tcPr>
                  <w:tcW w:w="2431"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管材一般为灰色或白色，色泽均匀一致，不允许有明显色差，其他颜色应由供需双方协商确定</w:t>
                  </w:r>
                </w:p>
              </w:tc>
              <w:tc>
                <w:tcPr>
                  <w:tcW w:w="1853"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管材为灰色，色泽均匀一致，无明显色差</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bl>
          <w:p>
            <w:pPr>
              <w:rPr>
                <w:rFonts w:hint="default" w:eastAsia="宋体"/>
                <w:color w:val="000000" w:themeColor="text1"/>
                <w:lang w:val="en-US" w:eastAsia="zh-CN"/>
              </w:rPr>
            </w:pPr>
            <w:r>
              <w:rPr>
                <w:rFonts w:hint="eastAsia"/>
                <w:color w:val="000000" w:themeColor="text1"/>
              </w:rPr>
              <w:t xml:space="preserve">检验结论：合格     </w:t>
            </w:r>
            <w:r>
              <w:rPr>
                <w:rFonts w:hint="eastAsia"/>
                <w:color w:val="000000" w:themeColor="text1"/>
                <w:lang w:val="en-US" w:eastAsia="zh-CN"/>
              </w:rPr>
              <w:t xml:space="preserve">  日期：2021年5月21日</w:t>
            </w:r>
          </w:p>
          <w:p>
            <w:pPr>
              <w:rPr>
                <w:color w:val="000000" w:themeColor="text1"/>
              </w:rPr>
            </w:pPr>
          </w:p>
          <w:p>
            <w:pPr>
              <w:numPr>
                <w:ilvl w:val="0"/>
                <w:numId w:val="11"/>
              </w:numPr>
              <w:rPr>
                <w:color w:val="000000" w:themeColor="text1"/>
              </w:rPr>
            </w:pPr>
            <w:r>
              <w:rPr>
                <w:rFonts w:hint="eastAsia"/>
                <w:color w:val="000000" w:themeColor="text1"/>
              </w:rPr>
              <w:t>产品名称：</w:t>
            </w:r>
            <w:r>
              <w:rPr>
                <w:rFonts w:hint="eastAsia"/>
                <w:color w:val="000000" w:themeColor="text1"/>
                <w:lang w:eastAsia="zh-CN"/>
              </w:rPr>
              <w:t>天一帆</w:t>
            </w:r>
            <w:r>
              <w:rPr>
                <w:rFonts w:hint="eastAsia"/>
                <w:color w:val="000000" w:themeColor="text1"/>
                <w:lang w:val="en-US" w:eastAsia="zh-CN"/>
              </w:rPr>
              <w:t>给水用聚乙烯（PE）管材</w:t>
            </w:r>
            <w:r>
              <w:rPr>
                <w:rFonts w:hint="eastAsia"/>
                <w:color w:val="000000" w:themeColor="text1"/>
              </w:rPr>
              <w:t xml:space="preserve">    规格：</w:t>
            </w:r>
            <w:r>
              <w:rPr>
                <w:rFonts w:hint="eastAsia"/>
                <w:color w:val="000000" w:themeColor="text1"/>
                <w:lang w:val="en-US" w:eastAsia="zh-CN"/>
              </w:rPr>
              <w:t>PE100 dn25 PN1.6MPa</w:t>
            </w:r>
          </w:p>
          <w:p>
            <w:pPr>
              <w:rPr>
                <w:rFonts w:hint="default" w:eastAsia="宋体"/>
                <w:color w:val="000000" w:themeColor="text1"/>
                <w:lang w:val="en-US" w:eastAsia="zh-CN"/>
              </w:rPr>
            </w:pPr>
            <w:r>
              <w:rPr>
                <w:rFonts w:hint="eastAsia"/>
                <w:color w:val="000000" w:themeColor="text1"/>
                <w:lang w:val="en-US" w:eastAsia="zh-CN"/>
              </w:rPr>
              <w:t>抽样日期：2021年4月28日  抽样单位：德阳市产品质量监督检验所</w:t>
            </w:r>
          </w:p>
          <w:p>
            <w:pPr>
              <w:rPr>
                <w:rFonts w:hint="eastAsia"/>
                <w:color w:val="000000" w:themeColor="text1"/>
              </w:rPr>
            </w:pPr>
            <w:r>
              <w:rPr>
                <w:rFonts w:hint="eastAsia"/>
                <w:color w:val="000000" w:themeColor="text1"/>
              </w:rPr>
              <w:t>检验项目：</w:t>
            </w:r>
          </w:p>
          <w:tbl>
            <w:tblPr>
              <w:tblStyle w:val="12"/>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950"/>
              <w:gridCol w:w="1155"/>
              <w:gridCol w:w="516"/>
              <w:gridCol w:w="1550"/>
              <w:gridCol w:w="2477"/>
              <w:gridCol w:w="180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序号</w:t>
                  </w:r>
                </w:p>
              </w:tc>
              <w:tc>
                <w:tcPr>
                  <w:tcW w:w="2105" w:type="dxa"/>
                  <w:gridSpan w:val="2"/>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检验项目</w:t>
                  </w:r>
                </w:p>
              </w:tc>
              <w:tc>
                <w:tcPr>
                  <w:tcW w:w="516"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单位</w:t>
                  </w:r>
                </w:p>
              </w:tc>
              <w:tc>
                <w:tcPr>
                  <w:tcW w:w="1550"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方法标准</w:t>
                  </w:r>
                </w:p>
              </w:tc>
              <w:tc>
                <w:tcPr>
                  <w:tcW w:w="247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标准要求</w:t>
                  </w:r>
                </w:p>
              </w:tc>
              <w:tc>
                <w:tcPr>
                  <w:tcW w:w="180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检验结果</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单相判定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Merge w:val="restart"/>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1</w:t>
                  </w:r>
                </w:p>
              </w:tc>
              <w:tc>
                <w:tcPr>
                  <w:tcW w:w="950" w:type="dxa"/>
                  <w:vMerge w:val="restart"/>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尺寸</w:t>
                  </w:r>
                </w:p>
              </w:tc>
              <w:tc>
                <w:tcPr>
                  <w:tcW w:w="1155"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平均外径</w:t>
                  </w:r>
                </w:p>
              </w:tc>
              <w:tc>
                <w:tcPr>
                  <w:tcW w:w="516"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mm</w:t>
                  </w:r>
                </w:p>
              </w:tc>
              <w:tc>
                <w:tcPr>
                  <w:tcW w:w="1550" w:type="dxa"/>
                  <w:vMerge w:val="restart"/>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GBT8806-2008</w:t>
                  </w:r>
                </w:p>
              </w:tc>
              <w:tc>
                <w:tcPr>
                  <w:tcW w:w="247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25.0-25.3</w:t>
                  </w:r>
                </w:p>
              </w:tc>
              <w:tc>
                <w:tcPr>
                  <w:tcW w:w="180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25.1</w:t>
                  </w:r>
                </w:p>
              </w:tc>
              <w:tc>
                <w:tcPr>
                  <w:tcW w:w="98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Merge w:val="continue"/>
                  <w:vAlign w:val="center"/>
                </w:tcPr>
                <w:p>
                  <w:pPr>
                    <w:jc w:val="both"/>
                    <w:rPr>
                      <w:rFonts w:hint="eastAsia"/>
                      <w:color w:val="000000" w:themeColor="text1"/>
                      <w:sz w:val="15"/>
                      <w:szCs w:val="15"/>
                      <w:vertAlign w:val="baseline"/>
                    </w:rPr>
                  </w:pPr>
                </w:p>
              </w:tc>
              <w:tc>
                <w:tcPr>
                  <w:tcW w:w="950" w:type="dxa"/>
                  <w:vMerge w:val="continue"/>
                  <w:vAlign w:val="center"/>
                </w:tcPr>
                <w:p>
                  <w:pPr>
                    <w:jc w:val="both"/>
                    <w:rPr>
                      <w:rFonts w:hint="eastAsia"/>
                      <w:color w:val="000000" w:themeColor="text1"/>
                      <w:sz w:val="15"/>
                      <w:szCs w:val="15"/>
                      <w:vertAlign w:val="baseline"/>
                    </w:rPr>
                  </w:pPr>
                </w:p>
              </w:tc>
              <w:tc>
                <w:tcPr>
                  <w:tcW w:w="1155"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壁厚</w:t>
                  </w:r>
                </w:p>
              </w:tc>
              <w:tc>
                <w:tcPr>
                  <w:tcW w:w="516"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mm</w:t>
                  </w:r>
                </w:p>
              </w:tc>
              <w:tc>
                <w:tcPr>
                  <w:tcW w:w="1550" w:type="dxa"/>
                  <w:vMerge w:val="continue"/>
                  <w:vAlign w:val="center"/>
                </w:tcPr>
                <w:p>
                  <w:pPr>
                    <w:jc w:val="both"/>
                    <w:rPr>
                      <w:rFonts w:hint="eastAsia"/>
                      <w:color w:val="000000" w:themeColor="text1"/>
                      <w:sz w:val="15"/>
                      <w:szCs w:val="15"/>
                      <w:vertAlign w:val="baseline"/>
                    </w:rPr>
                  </w:pPr>
                </w:p>
              </w:tc>
              <w:tc>
                <w:tcPr>
                  <w:tcW w:w="247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2.1-2.4</w:t>
                  </w:r>
                </w:p>
              </w:tc>
              <w:tc>
                <w:tcPr>
                  <w:tcW w:w="180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2.3-2.4</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Merge w:val="restart"/>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2</w:t>
                  </w:r>
                </w:p>
              </w:tc>
              <w:tc>
                <w:tcPr>
                  <w:tcW w:w="950" w:type="dxa"/>
                  <w:vMerge w:val="restart"/>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物理性能</w:t>
                  </w:r>
                </w:p>
              </w:tc>
              <w:tc>
                <w:tcPr>
                  <w:tcW w:w="1155" w:type="dxa"/>
                  <w:vAlign w:val="center"/>
                </w:tcPr>
                <w:p>
                  <w:pPr>
                    <w:jc w:val="both"/>
                    <w:rPr>
                      <w:rFonts w:hint="eastAsia" w:ascii="Times New Roman" w:hAnsi="Times New Roman" w:eastAsia="宋体" w:cs="Times New Roman"/>
                      <w:color w:val="000000" w:themeColor="text1"/>
                      <w:kern w:val="2"/>
                      <w:sz w:val="15"/>
                      <w:szCs w:val="15"/>
                      <w:vertAlign w:val="baseline"/>
                      <w:lang w:val="en-US" w:eastAsia="zh-CN" w:bidi="ar-SA"/>
                    </w:rPr>
                  </w:pPr>
                  <w:r>
                    <w:rPr>
                      <w:rFonts w:hint="eastAsia"/>
                      <w:color w:val="000000" w:themeColor="text1"/>
                      <w:sz w:val="15"/>
                      <w:szCs w:val="15"/>
                      <w:vertAlign w:val="baseline"/>
                      <w:lang w:eastAsia="zh-CN"/>
                    </w:rPr>
                    <w:t>纵向回缩率</w:t>
                  </w:r>
                </w:p>
              </w:tc>
              <w:tc>
                <w:tcPr>
                  <w:tcW w:w="516" w:type="dxa"/>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val="en-US" w:eastAsia="zh-CN"/>
                    </w:rPr>
                    <w:t>%</w:t>
                  </w:r>
                </w:p>
              </w:tc>
              <w:tc>
                <w:tcPr>
                  <w:tcW w:w="1550"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GBT6671-2001</w:t>
                  </w:r>
                </w:p>
              </w:tc>
              <w:tc>
                <w:tcPr>
                  <w:tcW w:w="2477" w:type="dxa"/>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val="en-US" w:eastAsia="zh-CN"/>
                    </w:rPr>
                    <w:t>≤3</w:t>
                  </w:r>
                </w:p>
              </w:tc>
              <w:tc>
                <w:tcPr>
                  <w:tcW w:w="180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0.2</w:t>
                  </w:r>
                </w:p>
              </w:tc>
              <w:tc>
                <w:tcPr>
                  <w:tcW w:w="987" w:type="dxa"/>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Merge w:val="continue"/>
                  <w:vAlign w:val="center"/>
                </w:tcPr>
                <w:p>
                  <w:pPr>
                    <w:jc w:val="both"/>
                    <w:rPr>
                      <w:rFonts w:hint="eastAsia"/>
                      <w:color w:val="000000" w:themeColor="text1"/>
                      <w:sz w:val="15"/>
                      <w:szCs w:val="15"/>
                      <w:vertAlign w:val="baseline"/>
                      <w:lang w:val="en-US" w:eastAsia="zh-CN"/>
                    </w:rPr>
                  </w:pPr>
                </w:p>
              </w:tc>
              <w:tc>
                <w:tcPr>
                  <w:tcW w:w="950" w:type="dxa"/>
                  <w:vMerge w:val="continue"/>
                  <w:vAlign w:val="center"/>
                </w:tcPr>
                <w:p>
                  <w:pPr>
                    <w:jc w:val="both"/>
                    <w:rPr>
                      <w:rFonts w:hint="eastAsia"/>
                      <w:color w:val="000000" w:themeColor="text1"/>
                      <w:sz w:val="15"/>
                      <w:szCs w:val="15"/>
                      <w:vertAlign w:val="baseline"/>
                      <w:lang w:eastAsia="zh-CN"/>
                    </w:rPr>
                  </w:pPr>
                </w:p>
              </w:tc>
              <w:tc>
                <w:tcPr>
                  <w:tcW w:w="1155" w:type="dxa"/>
                  <w:vAlign w:val="center"/>
                </w:tcPr>
                <w:p>
                  <w:pPr>
                    <w:jc w:val="both"/>
                    <w:rPr>
                      <w:rFonts w:hint="eastAsia"/>
                      <w:color w:val="000000" w:themeColor="text1"/>
                      <w:sz w:val="15"/>
                      <w:szCs w:val="15"/>
                      <w:vertAlign w:val="baseline"/>
                      <w:lang w:eastAsia="zh-CN"/>
                    </w:rPr>
                  </w:pPr>
                  <w:r>
                    <w:rPr>
                      <w:rFonts w:hint="eastAsia"/>
                      <w:color w:val="000000" w:themeColor="text1"/>
                      <w:sz w:val="15"/>
                      <w:szCs w:val="15"/>
                      <w:vertAlign w:val="baseline"/>
                      <w:lang w:eastAsia="zh-CN"/>
                    </w:rPr>
                    <w:t>断裂伸长率</w:t>
                  </w:r>
                </w:p>
              </w:tc>
              <w:tc>
                <w:tcPr>
                  <w:tcW w:w="516" w:type="dxa"/>
                  <w:vAlign w:val="center"/>
                </w:tcPr>
                <w:p>
                  <w:pPr>
                    <w:jc w:val="both"/>
                    <w:rPr>
                      <w:rFonts w:hint="eastAsia"/>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550" w:type="dxa"/>
                  <w:vAlign w:val="center"/>
                </w:tcPr>
                <w:p>
                  <w:pPr>
                    <w:jc w:val="both"/>
                    <w:rPr>
                      <w:rFonts w:hint="default"/>
                      <w:color w:val="000000" w:themeColor="text1"/>
                      <w:sz w:val="15"/>
                      <w:szCs w:val="15"/>
                      <w:vertAlign w:val="baseline"/>
                      <w:lang w:val="en-US" w:eastAsia="zh-CN"/>
                    </w:rPr>
                  </w:pPr>
                  <w:r>
                    <w:rPr>
                      <w:rFonts w:hint="eastAsia"/>
                      <w:color w:val="000000" w:themeColor="text1"/>
                      <w:sz w:val="15"/>
                      <w:szCs w:val="15"/>
                      <w:vertAlign w:val="baseline"/>
                      <w:lang w:val="en-US" w:eastAsia="zh-CN"/>
                    </w:rPr>
                    <w:t>GBT8804.3-2003</w:t>
                  </w:r>
                </w:p>
              </w:tc>
              <w:tc>
                <w:tcPr>
                  <w:tcW w:w="2477" w:type="dxa"/>
                  <w:vAlign w:val="center"/>
                </w:tcPr>
                <w:p>
                  <w:pPr>
                    <w:jc w:val="both"/>
                    <w:rPr>
                      <w:rFonts w:hint="default"/>
                      <w:color w:val="000000" w:themeColor="text1"/>
                      <w:sz w:val="15"/>
                      <w:szCs w:val="15"/>
                      <w:vertAlign w:val="baseline"/>
                      <w:lang w:val="en-US" w:eastAsia="zh-CN"/>
                    </w:rPr>
                  </w:pPr>
                  <w:r>
                    <w:rPr>
                      <w:rFonts w:hint="eastAsia"/>
                      <w:color w:val="000000" w:themeColor="text1"/>
                      <w:sz w:val="15"/>
                      <w:szCs w:val="15"/>
                      <w:vertAlign w:val="baseline"/>
                      <w:lang w:val="en-US" w:eastAsia="zh-CN"/>
                    </w:rPr>
                    <w:t>≥200</w:t>
                  </w:r>
                </w:p>
              </w:tc>
              <w:tc>
                <w:tcPr>
                  <w:tcW w:w="1807" w:type="dxa"/>
                  <w:vAlign w:val="center"/>
                </w:tcPr>
                <w:p>
                  <w:pPr>
                    <w:jc w:val="both"/>
                    <w:rPr>
                      <w:rFonts w:hint="default"/>
                      <w:color w:val="000000" w:themeColor="text1"/>
                      <w:sz w:val="15"/>
                      <w:szCs w:val="15"/>
                      <w:vertAlign w:val="baseline"/>
                      <w:lang w:val="en-US" w:eastAsia="zh-CN"/>
                    </w:rPr>
                  </w:pPr>
                  <w:r>
                    <w:rPr>
                      <w:rFonts w:hint="eastAsia"/>
                      <w:color w:val="000000" w:themeColor="text1"/>
                      <w:sz w:val="15"/>
                      <w:szCs w:val="15"/>
                      <w:vertAlign w:val="baseline"/>
                      <w:lang w:val="en-US" w:eastAsia="zh-CN"/>
                    </w:rPr>
                    <w:t>245</w:t>
                  </w:r>
                </w:p>
              </w:tc>
              <w:tc>
                <w:tcPr>
                  <w:tcW w:w="987" w:type="dxa"/>
                  <w:vAlign w:val="center"/>
                </w:tcPr>
                <w:p>
                  <w:pPr>
                    <w:jc w:val="both"/>
                    <w:rPr>
                      <w:rFonts w:hint="eastAsia"/>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Merge w:val="continue"/>
                  <w:vAlign w:val="center"/>
                </w:tcPr>
                <w:p>
                  <w:pPr>
                    <w:jc w:val="both"/>
                    <w:rPr>
                      <w:rFonts w:hint="eastAsia"/>
                      <w:color w:val="000000" w:themeColor="text1"/>
                      <w:sz w:val="15"/>
                      <w:szCs w:val="15"/>
                      <w:vertAlign w:val="baseline"/>
                    </w:rPr>
                  </w:pPr>
                </w:p>
              </w:tc>
              <w:tc>
                <w:tcPr>
                  <w:tcW w:w="950" w:type="dxa"/>
                  <w:vMerge w:val="continue"/>
                  <w:vAlign w:val="center"/>
                </w:tcPr>
                <w:p>
                  <w:pPr>
                    <w:jc w:val="both"/>
                    <w:rPr>
                      <w:rFonts w:hint="eastAsia" w:eastAsia="宋体"/>
                      <w:color w:val="000000" w:themeColor="text1"/>
                      <w:sz w:val="15"/>
                      <w:szCs w:val="15"/>
                      <w:vertAlign w:val="baseline"/>
                      <w:lang w:eastAsia="zh-CN"/>
                    </w:rPr>
                  </w:pPr>
                </w:p>
              </w:tc>
              <w:tc>
                <w:tcPr>
                  <w:tcW w:w="1155" w:type="dxa"/>
                  <w:vAlign w:val="center"/>
                </w:tcPr>
                <w:p>
                  <w:pPr>
                    <w:jc w:val="both"/>
                    <w:rPr>
                      <w:rFonts w:hint="eastAsia" w:ascii="Times New Roman" w:hAnsi="Times New Roman" w:eastAsia="宋体" w:cs="Times New Roman"/>
                      <w:color w:val="000000" w:themeColor="text1"/>
                      <w:kern w:val="2"/>
                      <w:sz w:val="15"/>
                      <w:szCs w:val="15"/>
                      <w:vertAlign w:val="baseline"/>
                      <w:lang w:val="en-US" w:eastAsia="zh-CN" w:bidi="ar-SA"/>
                    </w:rPr>
                  </w:pPr>
                  <w:r>
                    <w:rPr>
                      <w:rFonts w:hint="eastAsia"/>
                      <w:color w:val="000000" w:themeColor="text1"/>
                      <w:sz w:val="15"/>
                      <w:szCs w:val="15"/>
                      <w:vertAlign w:val="baseline"/>
                      <w:lang w:eastAsia="zh-CN"/>
                    </w:rPr>
                    <w:t>静液压强度</w:t>
                  </w:r>
                </w:p>
              </w:tc>
              <w:tc>
                <w:tcPr>
                  <w:tcW w:w="516"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550"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GBT6111-2003</w:t>
                  </w:r>
                </w:p>
              </w:tc>
              <w:tc>
                <w:tcPr>
                  <w:tcW w:w="247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eastAsia="zh-CN"/>
                    </w:rPr>
                    <w:t>试样在</w:t>
                  </w:r>
                  <w:r>
                    <w:rPr>
                      <w:rFonts w:hint="eastAsia"/>
                      <w:color w:val="000000" w:themeColor="text1"/>
                      <w:sz w:val="15"/>
                      <w:szCs w:val="15"/>
                      <w:vertAlign w:val="baseline"/>
                      <w:lang w:val="en-US" w:eastAsia="zh-CN"/>
                    </w:rPr>
                    <w:t>20℃，100h试样条件下应无破裂、无渗漏</w:t>
                  </w:r>
                </w:p>
              </w:tc>
              <w:tc>
                <w:tcPr>
                  <w:tcW w:w="1807" w:type="dxa"/>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val="en-US" w:eastAsia="zh-CN"/>
                    </w:rPr>
                    <w:t>不破裂、不渗漏</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3</w:t>
                  </w:r>
                </w:p>
              </w:tc>
              <w:tc>
                <w:tcPr>
                  <w:tcW w:w="2105" w:type="dxa"/>
                  <w:gridSpan w:val="2"/>
                  <w:vAlign w:val="center"/>
                </w:tcPr>
                <w:p>
                  <w:pPr>
                    <w:jc w:val="both"/>
                    <w:rPr>
                      <w:rFonts w:hint="default"/>
                      <w:color w:val="000000" w:themeColor="text1"/>
                      <w:sz w:val="15"/>
                      <w:szCs w:val="15"/>
                      <w:vertAlign w:val="baseline"/>
                      <w:lang w:val="en-US" w:eastAsia="zh-CN"/>
                    </w:rPr>
                  </w:pPr>
                  <w:r>
                    <w:rPr>
                      <w:rFonts w:hint="eastAsia"/>
                      <w:color w:val="000000" w:themeColor="text1"/>
                      <w:sz w:val="15"/>
                      <w:szCs w:val="15"/>
                      <w:vertAlign w:val="baseline"/>
                      <w:lang w:eastAsia="zh-CN"/>
                    </w:rPr>
                    <w:t>标志</w:t>
                  </w:r>
                </w:p>
              </w:tc>
              <w:tc>
                <w:tcPr>
                  <w:tcW w:w="516" w:type="dxa"/>
                  <w:vAlign w:val="center"/>
                </w:tcPr>
                <w:p>
                  <w:pPr>
                    <w:jc w:val="both"/>
                    <w:rPr>
                      <w:rFonts w:hint="eastAsia"/>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550" w:type="dxa"/>
                  <w:vAlign w:val="center"/>
                </w:tcPr>
                <w:p>
                  <w:pPr>
                    <w:jc w:val="both"/>
                    <w:rPr>
                      <w:rFonts w:hint="default"/>
                      <w:color w:val="000000" w:themeColor="text1"/>
                      <w:sz w:val="15"/>
                      <w:szCs w:val="15"/>
                      <w:vertAlign w:val="baseline"/>
                      <w:lang w:val="en-US" w:eastAsia="zh-CN"/>
                    </w:rPr>
                  </w:pPr>
                  <w:r>
                    <w:rPr>
                      <w:rFonts w:hint="eastAsia"/>
                      <w:color w:val="000000" w:themeColor="text1"/>
                      <w:sz w:val="15"/>
                      <w:szCs w:val="15"/>
                      <w:vertAlign w:val="baseline"/>
                      <w:lang w:val="en-US" w:eastAsia="zh-CN"/>
                    </w:rPr>
                    <w:t>Q/OBL-1.01-2019</w:t>
                  </w:r>
                </w:p>
              </w:tc>
              <w:tc>
                <w:tcPr>
                  <w:tcW w:w="2477" w:type="dxa"/>
                  <w:vAlign w:val="center"/>
                </w:tcPr>
                <w:p>
                  <w:pPr>
                    <w:jc w:val="both"/>
                    <w:rPr>
                      <w:rFonts w:hint="eastAsia"/>
                      <w:color w:val="000000" w:themeColor="text1"/>
                      <w:sz w:val="15"/>
                      <w:szCs w:val="15"/>
                      <w:vertAlign w:val="baseline"/>
                      <w:lang w:eastAsia="zh-CN"/>
                    </w:rPr>
                  </w:pPr>
                  <w:r>
                    <w:rPr>
                      <w:rFonts w:hint="eastAsia"/>
                      <w:color w:val="000000" w:themeColor="text1"/>
                      <w:sz w:val="15"/>
                      <w:szCs w:val="15"/>
                      <w:vertAlign w:val="baseline"/>
                      <w:lang w:eastAsia="zh-CN"/>
                    </w:rPr>
                    <w:t>出厂产品应有：产品名称、规格型号、生产厂名、厂址、生产日期、标准代号、出厂合格证。</w:t>
                  </w:r>
                </w:p>
              </w:tc>
              <w:tc>
                <w:tcPr>
                  <w:tcW w:w="1807" w:type="dxa"/>
                  <w:vAlign w:val="center"/>
                </w:tcPr>
                <w:p>
                  <w:pPr>
                    <w:jc w:val="both"/>
                    <w:rPr>
                      <w:rFonts w:hint="eastAsia"/>
                      <w:color w:val="000000" w:themeColor="text1"/>
                      <w:sz w:val="15"/>
                      <w:szCs w:val="15"/>
                      <w:vertAlign w:val="baseline"/>
                      <w:lang w:val="en-US" w:eastAsia="zh-CN"/>
                    </w:rPr>
                  </w:pPr>
                  <w:r>
                    <w:rPr>
                      <w:rFonts w:hint="eastAsia"/>
                      <w:color w:val="000000" w:themeColor="text1"/>
                      <w:sz w:val="15"/>
                      <w:szCs w:val="15"/>
                      <w:vertAlign w:val="baseline"/>
                      <w:lang w:eastAsia="zh-CN"/>
                    </w:rPr>
                    <w:t>产品上有：产品名称、规格型号、生产厂名、厂址、生产日期、标准代号、出厂合格证。</w:t>
                  </w:r>
                </w:p>
              </w:tc>
              <w:tc>
                <w:tcPr>
                  <w:tcW w:w="987" w:type="dxa"/>
                  <w:vAlign w:val="center"/>
                </w:tcPr>
                <w:p>
                  <w:pPr>
                    <w:jc w:val="both"/>
                    <w:rPr>
                      <w:rFonts w:hint="eastAsia"/>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4</w:t>
                  </w:r>
                </w:p>
              </w:tc>
              <w:tc>
                <w:tcPr>
                  <w:tcW w:w="2105" w:type="dxa"/>
                  <w:gridSpan w:val="2"/>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eastAsia="zh-CN"/>
                    </w:rPr>
                    <w:t>外观</w:t>
                  </w:r>
                </w:p>
              </w:tc>
              <w:tc>
                <w:tcPr>
                  <w:tcW w:w="516"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550" w:type="dxa"/>
                  <w:vMerge w:val="restart"/>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Q/OBL1.02-2019</w:t>
                  </w:r>
                </w:p>
              </w:tc>
              <w:tc>
                <w:tcPr>
                  <w:tcW w:w="2477" w:type="dxa"/>
                  <w:vAlign w:val="center"/>
                </w:tcPr>
                <w:p>
                  <w:pPr>
                    <w:jc w:val="both"/>
                    <w:rPr>
                      <w:rFonts w:hint="default"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管材内、外壁应光滑、平整，无明显伤痕、无明显晶点和杂质等其他缺陷</w:t>
                  </w:r>
                </w:p>
              </w:tc>
              <w:tc>
                <w:tcPr>
                  <w:tcW w:w="180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管材内、外壁光滑、平整，无明显伤痕、无明显晶点和杂质等其他缺陷</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5</w:t>
                  </w:r>
                </w:p>
              </w:tc>
              <w:tc>
                <w:tcPr>
                  <w:tcW w:w="2105" w:type="dxa"/>
                  <w:gridSpan w:val="2"/>
                  <w:vAlign w:val="center"/>
                </w:tcPr>
                <w:p>
                  <w:pPr>
                    <w:jc w:val="both"/>
                    <w:rPr>
                      <w:rFonts w:hint="eastAsia"/>
                      <w:color w:val="000000" w:themeColor="text1"/>
                      <w:sz w:val="15"/>
                      <w:szCs w:val="15"/>
                      <w:vertAlign w:val="baseline"/>
                    </w:rPr>
                  </w:pPr>
                  <w:r>
                    <w:rPr>
                      <w:rFonts w:hint="eastAsia"/>
                      <w:color w:val="000000" w:themeColor="text1"/>
                      <w:sz w:val="15"/>
                      <w:szCs w:val="15"/>
                      <w:vertAlign w:val="baseline"/>
                      <w:lang w:eastAsia="zh-CN"/>
                    </w:rPr>
                    <w:t>颜色</w:t>
                  </w:r>
                </w:p>
              </w:tc>
              <w:tc>
                <w:tcPr>
                  <w:tcW w:w="516" w:type="dxa"/>
                  <w:vAlign w:val="center"/>
                </w:tcPr>
                <w:p>
                  <w:pPr>
                    <w:jc w:val="both"/>
                    <w:rPr>
                      <w:rFonts w:hint="eastAsia" w:eastAsia="宋体"/>
                      <w:color w:val="000000" w:themeColor="text1"/>
                      <w:sz w:val="15"/>
                      <w:szCs w:val="15"/>
                      <w:vertAlign w:val="baseline"/>
                      <w:lang w:val="en-US" w:eastAsia="zh-CN"/>
                    </w:rPr>
                  </w:pPr>
                  <w:r>
                    <w:rPr>
                      <w:rFonts w:hint="eastAsia"/>
                      <w:color w:val="000000" w:themeColor="text1"/>
                      <w:sz w:val="15"/>
                      <w:szCs w:val="15"/>
                      <w:vertAlign w:val="baseline"/>
                      <w:lang w:val="en-US" w:eastAsia="zh-CN"/>
                    </w:rPr>
                    <w:t>/</w:t>
                  </w:r>
                </w:p>
              </w:tc>
              <w:tc>
                <w:tcPr>
                  <w:tcW w:w="1550" w:type="dxa"/>
                  <w:vMerge w:val="continue"/>
                  <w:vAlign w:val="center"/>
                </w:tcPr>
                <w:p>
                  <w:pPr>
                    <w:jc w:val="both"/>
                    <w:rPr>
                      <w:rFonts w:hint="eastAsia"/>
                      <w:color w:val="000000" w:themeColor="text1"/>
                      <w:sz w:val="15"/>
                      <w:szCs w:val="15"/>
                      <w:vertAlign w:val="baseline"/>
                    </w:rPr>
                  </w:pPr>
                </w:p>
              </w:tc>
              <w:tc>
                <w:tcPr>
                  <w:tcW w:w="247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一般为黑色，色泽均匀，其他颜色可与用户协商确定，黑色管材上应至少有一条共挤出蓝色色条</w:t>
                  </w:r>
                </w:p>
              </w:tc>
              <w:tc>
                <w:tcPr>
                  <w:tcW w:w="180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管材为黑色，色泽均匀，共有四条蓝色色条</w:t>
                  </w:r>
                </w:p>
              </w:tc>
              <w:tc>
                <w:tcPr>
                  <w:tcW w:w="987" w:type="dxa"/>
                  <w:vAlign w:val="center"/>
                </w:tcPr>
                <w:p>
                  <w:pPr>
                    <w:jc w:val="both"/>
                    <w:rPr>
                      <w:rFonts w:hint="eastAsia" w:eastAsia="宋体"/>
                      <w:color w:val="000000" w:themeColor="text1"/>
                      <w:sz w:val="15"/>
                      <w:szCs w:val="15"/>
                      <w:vertAlign w:val="baseline"/>
                      <w:lang w:eastAsia="zh-CN"/>
                    </w:rPr>
                  </w:pPr>
                  <w:r>
                    <w:rPr>
                      <w:rFonts w:hint="eastAsia"/>
                      <w:color w:val="000000" w:themeColor="text1"/>
                      <w:sz w:val="15"/>
                      <w:szCs w:val="15"/>
                      <w:vertAlign w:val="baseline"/>
                      <w:lang w:eastAsia="zh-CN"/>
                    </w:rPr>
                    <w:t>合格</w:t>
                  </w:r>
                </w:p>
              </w:tc>
            </w:tr>
          </w:tbl>
          <w:p>
            <w:pPr>
              <w:rPr>
                <w:color w:val="000000" w:themeColor="text1"/>
              </w:rPr>
            </w:pPr>
            <w:r>
              <w:rPr>
                <w:rFonts w:hint="eastAsia"/>
                <w:color w:val="000000" w:themeColor="text1"/>
              </w:rPr>
              <w:t xml:space="preserve">检验结论：合格      </w:t>
            </w:r>
            <w:r>
              <w:rPr>
                <w:rFonts w:hint="eastAsia"/>
                <w:color w:val="000000" w:themeColor="text1"/>
                <w:lang w:val="en-US" w:eastAsia="zh-CN"/>
              </w:rPr>
              <w:t xml:space="preserve">  日期：2021年5月21日</w:t>
            </w:r>
          </w:p>
          <w:p>
            <w:pPr>
              <w:rPr>
                <w:color w:val="000000" w:themeColor="text1"/>
              </w:rPr>
            </w:pPr>
            <w:r>
              <w:rPr>
                <w:color w:val="000000" w:themeColor="text1"/>
              </w:rPr>
              <w:t>…………</w:t>
            </w:r>
          </w:p>
          <w:p>
            <w:pPr>
              <w:rPr>
                <w:color w:val="000000" w:themeColor="text1"/>
              </w:rPr>
            </w:pPr>
            <w:r>
              <w:rPr>
                <w:rFonts w:hint="eastAsia"/>
                <w:color w:val="000000" w:themeColor="text1"/>
              </w:rPr>
              <w:t>组织的质检工作均为授权的质检员进行检查。</w:t>
            </w:r>
          </w:p>
          <w:p>
            <w:pPr>
              <w:spacing w:line="400" w:lineRule="atLeast"/>
              <w:jc w:val="left"/>
              <w:rPr>
                <w:color w:val="000000" w:themeColor="text1"/>
              </w:rPr>
            </w:pPr>
            <w:r>
              <w:rPr>
                <w:rFonts w:hint="eastAsia"/>
                <w:color w:val="000000" w:themeColor="text1"/>
              </w:rPr>
              <w:t>产品</w:t>
            </w:r>
            <w:r>
              <w:rPr>
                <w:rFonts w:hint="eastAsia"/>
                <w:color w:val="000000" w:themeColor="text1"/>
                <w:lang w:val="en-US" w:eastAsia="zh-CN"/>
              </w:rPr>
              <w:t>每年组织有市级及省级</w:t>
            </w:r>
            <w:r>
              <w:rPr>
                <w:rFonts w:hint="eastAsia"/>
                <w:color w:val="000000" w:themeColor="text1"/>
              </w:rPr>
              <w:t>委托检验：</w:t>
            </w:r>
          </w:p>
          <w:p>
            <w:pPr>
              <w:spacing w:line="400" w:lineRule="atLeast"/>
              <w:jc w:val="left"/>
              <w:rPr>
                <w:color w:val="000000" w:themeColor="text1"/>
              </w:rPr>
            </w:pPr>
            <w:r>
              <w:rPr>
                <w:rFonts w:hint="eastAsia"/>
                <w:color w:val="000000" w:themeColor="text1"/>
              </w:rPr>
              <w:t xml:space="preserve">产品名称                        </w:t>
            </w:r>
            <w:r>
              <w:rPr>
                <w:rFonts w:hint="eastAsia"/>
                <w:color w:val="000000" w:themeColor="text1"/>
                <w:lang w:val="en-US" w:eastAsia="zh-CN"/>
              </w:rPr>
              <w:t xml:space="preserve">         </w:t>
            </w:r>
            <w:r>
              <w:rPr>
                <w:rFonts w:hint="eastAsia"/>
                <w:color w:val="000000" w:themeColor="text1"/>
              </w:rPr>
              <w:t xml:space="preserve">检验单位                     </w:t>
            </w:r>
            <w:r>
              <w:rPr>
                <w:rFonts w:hint="eastAsia"/>
                <w:color w:val="000000" w:themeColor="text1"/>
                <w:lang w:val="en-US" w:eastAsia="zh-CN"/>
              </w:rPr>
              <w:t xml:space="preserve">    </w:t>
            </w:r>
            <w:r>
              <w:rPr>
                <w:rFonts w:hint="eastAsia"/>
                <w:color w:val="000000" w:themeColor="text1"/>
              </w:rPr>
              <w:t xml:space="preserve">    检验结果</w:t>
            </w:r>
          </w:p>
          <w:p>
            <w:pPr>
              <w:pStyle w:val="14"/>
              <w:rPr>
                <w:rFonts w:ascii="宋体" w:hAnsi="宋体" w:cs="Arial"/>
                <w:color w:val="000000" w:themeColor="text1"/>
                <w:szCs w:val="21"/>
              </w:rPr>
            </w:pPr>
            <w:r>
              <w:rPr>
                <w:rFonts w:hint="eastAsia" w:ascii="宋体" w:hAnsi="宋体" w:cs="Arial"/>
                <w:color w:val="000000" w:themeColor="text1"/>
                <w:szCs w:val="21"/>
              </w:rPr>
              <w:t>冷热水用聚丙烯</w:t>
            </w:r>
            <w:r>
              <w:rPr>
                <w:rFonts w:hint="eastAsia" w:ascii="宋体" w:hAnsi="宋体" w:cs="Arial"/>
                <w:color w:val="000000" w:themeColor="text1"/>
                <w:szCs w:val="21"/>
                <w:lang w:eastAsia="zh-CN"/>
              </w:rPr>
              <w:t>（</w:t>
            </w:r>
            <w:r>
              <w:rPr>
                <w:rFonts w:hint="eastAsia" w:ascii="宋体" w:hAnsi="宋体" w:cs="Arial"/>
                <w:color w:val="000000" w:themeColor="text1"/>
                <w:szCs w:val="21"/>
                <w:lang w:val="en-US" w:eastAsia="zh-CN"/>
              </w:rPr>
              <w:t>PP-R</w:t>
            </w:r>
            <w:r>
              <w:rPr>
                <w:rFonts w:hint="eastAsia" w:ascii="宋体" w:hAnsi="宋体" w:cs="Arial"/>
                <w:color w:val="000000" w:themeColor="text1"/>
                <w:szCs w:val="21"/>
                <w:lang w:eastAsia="zh-CN"/>
              </w:rPr>
              <w:t>）</w:t>
            </w:r>
            <w:r>
              <w:rPr>
                <w:rFonts w:hint="eastAsia" w:ascii="宋体" w:hAnsi="宋体" w:cs="Arial"/>
                <w:color w:val="000000" w:themeColor="text1"/>
                <w:szCs w:val="21"/>
              </w:rPr>
              <w:t xml:space="preserve">管件  </w:t>
            </w:r>
            <w:r>
              <w:rPr>
                <w:rFonts w:hint="eastAsia" w:ascii="宋体" w:hAnsi="宋体" w:cs="Arial"/>
                <w:color w:val="000000" w:themeColor="text1"/>
                <w:szCs w:val="21"/>
                <w:lang w:val="en-US" w:eastAsia="zh-CN"/>
              </w:rPr>
              <w:t xml:space="preserve">    </w:t>
            </w:r>
            <w:r>
              <w:rPr>
                <w:rFonts w:hint="eastAsia" w:ascii="宋体" w:hAnsi="宋体" w:cs="Arial"/>
                <w:color w:val="000000" w:themeColor="text1"/>
                <w:szCs w:val="21"/>
              </w:rPr>
              <w:t>德阳市产品质量监督检验所      样品所检指标合格</w:t>
            </w:r>
          </w:p>
          <w:p>
            <w:pPr>
              <w:pStyle w:val="14"/>
              <w:rPr>
                <w:rFonts w:ascii="宋体" w:hAnsi="宋体" w:cs="Arial"/>
                <w:color w:val="000000" w:themeColor="text1"/>
                <w:szCs w:val="21"/>
              </w:rPr>
            </w:pPr>
            <w:r>
              <w:rPr>
                <w:rFonts w:hint="eastAsia" w:ascii="宋体" w:hAnsi="宋体" w:cs="Arial"/>
                <w:color w:val="000000" w:themeColor="text1"/>
                <w:szCs w:val="21"/>
                <w:lang w:val="en-US" w:eastAsia="zh-CN"/>
              </w:rPr>
              <w:t>给水</w:t>
            </w:r>
            <w:r>
              <w:rPr>
                <w:rFonts w:hint="eastAsia" w:ascii="宋体" w:hAnsi="宋体" w:cs="Arial"/>
                <w:color w:val="000000" w:themeColor="text1"/>
                <w:szCs w:val="21"/>
              </w:rPr>
              <w:t>用</w:t>
            </w:r>
            <w:r>
              <w:rPr>
                <w:rFonts w:hint="eastAsia" w:ascii="宋体" w:hAnsi="宋体" w:cs="Arial"/>
                <w:color w:val="000000" w:themeColor="text1"/>
                <w:szCs w:val="21"/>
                <w:lang w:val="en-US" w:eastAsia="zh-CN"/>
              </w:rPr>
              <w:t>聚乙烯</w:t>
            </w:r>
            <w:r>
              <w:rPr>
                <w:rFonts w:hint="eastAsia" w:ascii="宋体" w:hAnsi="宋体" w:cs="Arial"/>
                <w:color w:val="000000" w:themeColor="text1"/>
                <w:szCs w:val="21"/>
              </w:rPr>
              <w:t>（</w:t>
            </w:r>
            <w:r>
              <w:rPr>
                <w:rFonts w:hint="eastAsia" w:ascii="宋体" w:hAnsi="宋体" w:cs="Arial"/>
                <w:color w:val="000000" w:themeColor="text1"/>
                <w:szCs w:val="21"/>
                <w:lang w:val="en-US" w:eastAsia="zh-CN"/>
              </w:rPr>
              <w:t>PE</w:t>
            </w:r>
            <w:r>
              <w:rPr>
                <w:rFonts w:hint="eastAsia" w:ascii="宋体" w:hAnsi="宋体" w:cs="Arial"/>
                <w:color w:val="000000" w:themeColor="text1"/>
                <w:szCs w:val="21"/>
              </w:rPr>
              <w:t>)</w:t>
            </w:r>
            <w:r>
              <w:rPr>
                <w:rFonts w:hint="eastAsia" w:ascii="宋体" w:hAnsi="宋体" w:cs="Arial"/>
                <w:color w:val="000000" w:themeColor="text1"/>
                <w:szCs w:val="21"/>
                <w:lang w:val="en-US" w:eastAsia="zh-CN"/>
              </w:rPr>
              <w:t xml:space="preserve">管材    </w:t>
            </w:r>
            <w:r>
              <w:rPr>
                <w:rFonts w:hint="eastAsia" w:ascii="宋体" w:hAnsi="宋体" w:cs="Arial"/>
                <w:color w:val="000000" w:themeColor="text1"/>
                <w:szCs w:val="21"/>
              </w:rPr>
              <w:t xml:space="preserve">  </w:t>
            </w:r>
            <w:r>
              <w:rPr>
                <w:rFonts w:hint="eastAsia" w:ascii="宋体" w:hAnsi="宋体" w:cs="Arial"/>
                <w:color w:val="000000" w:themeColor="text1"/>
                <w:szCs w:val="21"/>
                <w:lang w:val="en-US" w:eastAsia="zh-CN"/>
              </w:rPr>
              <w:t xml:space="preserve">    </w:t>
            </w:r>
            <w:r>
              <w:rPr>
                <w:rFonts w:hint="eastAsia" w:ascii="宋体" w:hAnsi="宋体" w:cs="Arial"/>
                <w:color w:val="000000" w:themeColor="text1"/>
                <w:szCs w:val="21"/>
              </w:rPr>
              <w:t xml:space="preserve"> 德阳市产品质量监督检验所      样品所检指标合格</w:t>
            </w:r>
          </w:p>
          <w:p>
            <w:pPr>
              <w:pStyle w:val="14"/>
              <w:rPr>
                <w:rFonts w:ascii="宋体" w:hAnsi="宋体" w:cs="Arial"/>
                <w:color w:val="000000" w:themeColor="text1"/>
                <w:szCs w:val="21"/>
              </w:rPr>
            </w:pPr>
            <w:r>
              <w:rPr>
                <w:rFonts w:hint="eastAsia" w:ascii="Times New Roman" w:hAnsi="Times New Roman" w:eastAsia="宋体" w:cs="Times New Roman"/>
                <w:bCs w:val="0"/>
                <w:color w:val="000000" w:themeColor="text1"/>
                <w:spacing w:val="0"/>
                <w:kern w:val="2"/>
                <w:sz w:val="21"/>
                <w:lang w:val="en-US" w:eastAsia="zh-CN" w:bidi="ar-SA"/>
              </w:rPr>
              <w:t>建筑排水用硬聚氯乙烯（PVC-U）管材</w:t>
            </w:r>
            <w:r>
              <w:rPr>
                <w:rFonts w:hint="eastAsia" w:cs="Times New Roman"/>
                <w:bCs w:val="0"/>
                <w:color w:val="000000" w:themeColor="text1"/>
                <w:spacing w:val="0"/>
                <w:kern w:val="2"/>
                <w:sz w:val="21"/>
                <w:lang w:val="en-US" w:eastAsia="zh-CN" w:bidi="ar-SA"/>
              </w:rPr>
              <w:t xml:space="preserve">  </w:t>
            </w:r>
            <w:r>
              <w:rPr>
                <w:rFonts w:hint="eastAsia" w:ascii="宋体" w:hAnsi="宋体" w:cs="Arial"/>
                <w:color w:val="000000" w:themeColor="text1"/>
                <w:szCs w:val="21"/>
              </w:rPr>
              <w:t>德阳市产品质量监督检验所      样品所检指标合格</w:t>
            </w:r>
          </w:p>
          <w:p>
            <w:pPr>
              <w:pStyle w:val="14"/>
              <w:rPr>
                <w:rFonts w:ascii="宋体" w:hAnsi="宋体" w:cs="Arial"/>
                <w:color w:val="000000" w:themeColor="text1"/>
                <w:szCs w:val="21"/>
              </w:rPr>
            </w:pPr>
            <w:r>
              <w:rPr>
                <w:rFonts w:hint="eastAsia" w:ascii="宋体" w:hAnsi="宋体" w:cs="Arial"/>
                <w:color w:val="000000" w:themeColor="text1"/>
                <w:szCs w:val="21"/>
              </w:rPr>
              <w:t>PE给水管</w:t>
            </w:r>
            <w:r>
              <w:rPr>
                <w:rFonts w:hint="eastAsia" w:ascii="宋体" w:hAnsi="宋体" w:cs="Arial"/>
                <w:color w:val="000000" w:themeColor="text1"/>
                <w:szCs w:val="21"/>
                <w:lang w:val="en-US" w:eastAsia="zh-CN"/>
              </w:rPr>
              <w:t xml:space="preserve">材 </w:t>
            </w:r>
            <w:r>
              <w:rPr>
                <w:rFonts w:hint="eastAsia" w:ascii="宋体" w:hAnsi="宋体" w:cs="Arial"/>
                <w:color w:val="000000" w:themeColor="text1"/>
                <w:szCs w:val="21"/>
              </w:rPr>
              <w:t xml:space="preserve">                </w:t>
            </w:r>
            <w:r>
              <w:rPr>
                <w:rFonts w:hint="eastAsia" w:ascii="宋体" w:hAnsi="宋体" w:cs="Arial"/>
                <w:color w:val="000000" w:themeColor="text1"/>
                <w:szCs w:val="21"/>
                <w:lang w:val="en-US" w:eastAsia="zh-CN"/>
              </w:rPr>
              <w:t xml:space="preserve">    </w:t>
            </w:r>
            <w:r>
              <w:rPr>
                <w:rFonts w:hint="eastAsia" w:ascii="宋体" w:hAnsi="宋体" w:cs="Arial"/>
                <w:color w:val="000000" w:themeColor="text1"/>
                <w:szCs w:val="21"/>
              </w:rPr>
              <w:t>绵阳市产品质量监督检验所      样品所检指标合格</w:t>
            </w:r>
          </w:p>
          <w:p>
            <w:pPr>
              <w:pStyle w:val="14"/>
              <w:rPr>
                <w:rFonts w:ascii="宋体" w:hAnsi="宋体" w:cs="Arial"/>
                <w:color w:val="000000" w:themeColor="text1"/>
                <w:szCs w:val="21"/>
              </w:rPr>
            </w:pPr>
            <w:r>
              <w:rPr>
                <w:rFonts w:hint="eastAsia" w:ascii="宋体" w:hAnsi="宋体" w:cs="Arial"/>
                <w:color w:val="000000" w:themeColor="text1"/>
                <w:szCs w:val="21"/>
              </w:rPr>
              <w:t>建筑</w:t>
            </w:r>
            <w:r>
              <w:rPr>
                <w:rFonts w:hint="eastAsia" w:ascii="宋体" w:hAnsi="宋体" w:cs="Arial"/>
                <w:color w:val="000000" w:themeColor="text1"/>
                <w:szCs w:val="21"/>
                <w:lang w:val="en-US" w:eastAsia="zh-CN"/>
              </w:rPr>
              <w:t>用绝缘电工套管</w:t>
            </w:r>
            <w:r>
              <w:rPr>
                <w:rFonts w:hint="eastAsia" w:ascii="宋体" w:hAnsi="宋体" w:cs="Arial"/>
                <w:color w:val="000000" w:themeColor="text1"/>
                <w:szCs w:val="21"/>
              </w:rPr>
              <w:t xml:space="preserve">  </w:t>
            </w:r>
            <w:r>
              <w:rPr>
                <w:rFonts w:hint="eastAsia" w:ascii="宋体" w:hAnsi="宋体" w:cs="Arial"/>
                <w:color w:val="000000" w:themeColor="text1"/>
                <w:szCs w:val="21"/>
                <w:lang w:val="en-US" w:eastAsia="zh-CN"/>
              </w:rPr>
              <w:t xml:space="preserve">           </w:t>
            </w:r>
            <w:r>
              <w:rPr>
                <w:rFonts w:hint="eastAsia" w:ascii="宋体" w:hAnsi="宋体" w:cs="Arial"/>
                <w:color w:val="000000" w:themeColor="text1"/>
                <w:szCs w:val="21"/>
              </w:rPr>
              <w:t xml:space="preserve"> 四川省产品质量监督检验检测院     </w:t>
            </w:r>
            <w:r>
              <w:rPr>
                <w:rFonts w:hint="eastAsia" w:ascii="宋体" w:hAnsi="宋体" w:cs="Arial"/>
                <w:color w:val="000000" w:themeColor="text1"/>
                <w:szCs w:val="21"/>
                <w:lang w:val="en-US" w:eastAsia="zh-CN"/>
              </w:rPr>
              <w:t xml:space="preserve">   </w:t>
            </w:r>
            <w:r>
              <w:rPr>
                <w:rFonts w:hint="eastAsia" w:ascii="宋体" w:hAnsi="宋体" w:cs="Arial"/>
                <w:color w:val="000000" w:themeColor="text1"/>
                <w:szCs w:val="21"/>
              </w:rPr>
              <w:t>合格</w:t>
            </w:r>
          </w:p>
          <w:p>
            <w:pPr>
              <w:pStyle w:val="14"/>
              <w:rPr>
                <w:rFonts w:ascii="宋体" w:hAnsi="宋体" w:cs="Arial"/>
                <w:color w:val="000000" w:themeColor="text1"/>
                <w:szCs w:val="21"/>
              </w:rPr>
            </w:pPr>
            <w:r>
              <w:rPr>
                <w:rFonts w:hint="eastAsia" w:ascii="宋体" w:hAnsi="宋体" w:cs="Arial"/>
                <w:color w:val="000000" w:themeColor="text1"/>
                <w:szCs w:val="21"/>
                <w:lang w:val="en-US" w:eastAsia="zh-CN"/>
              </w:rPr>
              <w:t>给水用聚乙烯（PE）管材</w:t>
            </w:r>
            <w:r>
              <w:rPr>
                <w:rFonts w:hint="eastAsia" w:ascii="宋体" w:hAnsi="宋体" w:cs="Arial"/>
                <w:color w:val="000000" w:themeColor="text1"/>
                <w:szCs w:val="21"/>
              </w:rPr>
              <w:t xml:space="preserve">    </w:t>
            </w:r>
            <w:r>
              <w:rPr>
                <w:rFonts w:hint="eastAsia" w:ascii="宋体" w:hAnsi="宋体" w:cs="Arial"/>
                <w:color w:val="000000" w:themeColor="text1"/>
                <w:szCs w:val="21"/>
                <w:lang w:val="en-US" w:eastAsia="zh-CN"/>
              </w:rPr>
              <w:t xml:space="preserve">      </w:t>
            </w:r>
            <w:r>
              <w:rPr>
                <w:rFonts w:hint="eastAsia" w:ascii="宋体" w:hAnsi="宋体" w:cs="Arial"/>
                <w:color w:val="000000" w:themeColor="text1"/>
                <w:szCs w:val="21"/>
              </w:rPr>
              <w:t xml:space="preserve"> </w:t>
            </w:r>
            <w:r>
              <w:rPr>
                <w:rFonts w:hint="eastAsia" w:ascii="宋体" w:hAnsi="宋体" w:cs="Arial"/>
                <w:color w:val="000000" w:themeColor="text1"/>
                <w:szCs w:val="21"/>
                <w:lang w:val="en-US" w:eastAsia="zh-CN"/>
              </w:rPr>
              <w:t>国家塑料制品质量监督检验中心（福州）</w:t>
            </w:r>
            <w:r>
              <w:rPr>
                <w:rFonts w:hint="eastAsia" w:ascii="宋体" w:hAnsi="宋体" w:cs="Arial"/>
                <w:color w:val="000000" w:themeColor="text1"/>
                <w:szCs w:val="21"/>
              </w:rPr>
              <w:t xml:space="preserve"> 合格</w:t>
            </w:r>
          </w:p>
          <w:p>
            <w:pPr>
              <w:pStyle w:val="14"/>
              <w:rPr>
                <w:rFonts w:hint="default" w:ascii="宋体" w:hAnsi="宋体" w:eastAsia="宋体" w:cs="Arial"/>
                <w:color w:val="000000" w:themeColor="text1"/>
                <w:szCs w:val="21"/>
                <w:lang w:val="en-US" w:eastAsia="zh-CN"/>
              </w:rPr>
            </w:pPr>
            <w:r>
              <w:rPr>
                <w:rFonts w:hint="eastAsia" w:ascii="宋体" w:hAnsi="宋体" w:cs="Arial"/>
                <w:color w:val="000000" w:themeColor="text1"/>
                <w:szCs w:val="21"/>
                <w:lang w:val="en-US" w:eastAsia="zh-CN"/>
              </w:rPr>
              <w:t>......</w:t>
            </w:r>
          </w:p>
          <w:p>
            <w:pPr>
              <w:pStyle w:val="14"/>
              <w:rPr>
                <w:color w:val="000000" w:themeColor="text1"/>
              </w:rPr>
            </w:pPr>
            <w:r>
              <w:rPr>
                <w:rFonts w:hint="eastAsia" w:ascii="宋体" w:hAnsi="宋体" w:cs="Arial"/>
                <w:color w:val="000000" w:themeColor="text1"/>
                <w:szCs w:val="21"/>
              </w:rPr>
              <w:t>报告具体</w:t>
            </w:r>
            <w:r>
              <w:rPr>
                <w:rFonts w:hint="eastAsia" w:ascii="宋体" w:hAnsi="宋体" w:cs="Arial"/>
                <w:color w:val="000000" w:themeColor="text1"/>
                <w:szCs w:val="21"/>
                <w:lang w:val="en-US" w:eastAsia="zh-CN"/>
              </w:rPr>
              <w:t>内容</w:t>
            </w:r>
            <w:r>
              <w:rPr>
                <w:rFonts w:hint="eastAsia" w:ascii="宋体" w:hAnsi="宋体" w:cs="Arial"/>
                <w:color w:val="000000" w:themeColor="text1"/>
                <w:szCs w:val="21"/>
              </w:rPr>
              <w:t>见附件。</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000000" w:themeColor="text1"/>
                <w:szCs w:val="21"/>
              </w:rPr>
            </w:pPr>
            <w:r>
              <w:rPr>
                <w:rFonts w:hint="eastAsia" w:ascii="宋体" w:hAnsi="宋体" w:cs="新宋体"/>
                <w:color w:val="000000" w:themeColor="text1"/>
                <w:szCs w:val="21"/>
              </w:rPr>
              <w:t xml:space="preserve">Q8.7 </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Cs w:val="21"/>
                <w:highlight w:val="green"/>
              </w:rPr>
            </w:pPr>
            <w:r>
              <w:rPr>
                <w:rFonts w:hint="eastAsia" w:ascii="宋体" w:hAnsi="宋体" w:cs="宋体"/>
                <w:color w:val="000000" w:themeColor="text1"/>
                <w:szCs w:val="21"/>
              </w:rPr>
              <w:t>组织编制了《不合格品控制程序》：该公司的不合格处理方式有:降级使用或改变用途；报废或退货。通过了解，主要不符合为产品脱模时易产生底部塌落、导致外观缺陷。</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抽：《纠正和预防措施处理单》  </w:t>
            </w:r>
          </w:p>
          <w:p>
            <w:pPr>
              <w:spacing w:line="400" w:lineRule="exac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时间:</w:t>
            </w:r>
            <w:r>
              <w:rPr>
                <w:rFonts w:hint="eastAsia" w:ascii="宋体" w:hAnsi="宋体" w:cs="宋体"/>
                <w:color w:val="000000" w:themeColor="text1"/>
                <w:szCs w:val="21"/>
                <w:lang w:val="en-US" w:eastAsia="zh-CN"/>
              </w:rPr>
              <w:t>2021.7.26</w:t>
            </w:r>
          </w:p>
          <w:p>
            <w:pPr>
              <w:rPr>
                <w:rFonts w:ascii="宋体" w:hAnsi="宋体"/>
                <w:color w:val="000000" w:themeColor="text1"/>
                <w:szCs w:val="21"/>
              </w:rPr>
            </w:pPr>
            <w:r>
              <w:rPr>
                <w:rFonts w:hint="eastAsia" w:ascii="宋体" w:hAnsi="宋体" w:cs="宋体"/>
                <w:color w:val="000000" w:themeColor="text1"/>
                <w:szCs w:val="21"/>
              </w:rPr>
              <w:t>不合格描述：</w:t>
            </w:r>
            <w:r>
              <w:rPr>
                <w:rFonts w:hint="eastAsia" w:ascii="宋体" w:hAnsi="宋体" w:cs="宋体"/>
                <w:color w:val="000000" w:themeColor="text1"/>
                <w:szCs w:val="21"/>
                <w:lang w:val="en-US" w:eastAsia="zh-CN"/>
              </w:rPr>
              <w:t>产品名称、规格：电力管160*5.0*6</w:t>
            </w:r>
            <w:r>
              <w:rPr>
                <w:rFonts w:hint="eastAsia" w:ascii="宋体" w:hAnsi="宋体" w:cs="宋体"/>
                <w:color w:val="000000" w:themeColor="text1"/>
                <w:szCs w:val="21"/>
              </w:rPr>
              <w:t>，</w:t>
            </w:r>
            <w:r>
              <w:rPr>
                <w:rFonts w:hint="eastAsia" w:ascii="宋体" w:hAnsi="宋体" w:cs="宋体"/>
                <w:color w:val="000000" w:themeColor="text1"/>
                <w:szCs w:val="21"/>
                <w:lang w:eastAsia="zh-CN"/>
              </w:rPr>
              <w:t>数量：</w:t>
            </w:r>
            <w:r>
              <w:rPr>
                <w:rFonts w:hint="eastAsia" w:ascii="宋体" w:hAnsi="宋体" w:cs="宋体"/>
                <w:color w:val="000000" w:themeColor="text1"/>
                <w:szCs w:val="21"/>
                <w:lang w:val="en-US" w:eastAsia="zh-CN"/>
              </w:rPr>
              <w:t>68根，</w:t>
            </w:r>
            <w:r>
              <w:rPr>
                <w:rFonts w:hint="eastAsia" w:ascii="宋体" w:hAnsi="宋体" w:cs="宋体"/>
                <w:color w:val="000000" w:themeColor="text1"/>
                <w:szCs w:val="21"/>
                <w:lang w:eastAsia="zh-CN"/>
              </w:rPr>
              <w:t>不合格事实：在推头发现生产的电力管</w:t>
            </w:r>
            <w:r>
              <w:rPr>
                <w:rFonts w:hint="eastAsia" w:ascii="宋体" w:hAnsi="宋体" w:cs="宋体"/>
                <w:color w:val="000000" w:themeColor="text1"/>
                <w:szCs w:val="21"/>
                <w:lang w:val="en-US" w:eastAsia="zh-CN"/>
              </w:rPr>
              <w:t>160*5.0*6壁厚偏80丝29根，壁厚偏1个厚39根，壁厚不达标</w:t>
            </w:r>
            <w:r>
              <w:rPr>
                <w:rFonts w:hint="eastAsia" w:ascii="宋体" w:hAnsi="宋体" w:cs="宋体"/>
                <w:color w:val="000000" w:themeColor="text1"/>
                <w:szCs w:val="21"/>
              </w:rPr>
              <w:t>。</w:t>
            </w:r>
          </w:p>
          <w:p>
            <w:pPr>
              <w:tabs>
                <w:tab w:val="left" w:pos="2270"/>
                <w:tab w:val="left" w:pos="4260"/>
                <w:tab w:val="left" w:pos="7128"/>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采取的纠正措施：1、</w:t>
            </w:r>
            <w:r>
              <w:rPr>
                <w:rFonts w:hint="eastAsia" w:ascii="宋体" w:hAnsi="宋体" w:cs="宋体"/>
                <w:color w:val="000000" w:themeColor="text1"/>
                <w:szCs w:val="21"/>
                <w:lang w:eastAsia="zh-CN"/>
              </w:rPr>
              <w:t>偏</w:t>
            </w:r>
            <w:r>
              <w:rPr>
                <w:rFonts w:hint="eastAsia" w:ascii="宋体" w:hAnsi="宋体" w:cs="宋体"/>
                <w:color w:val="000000" w:themeColor="text1"/>
                <w:szCs w:val="21"/>
                <w:lang w:val="en-US" w:eastAsia="zh-CN"/>
              </w:rPr>
              <w:t>1个厚的39根报废、偏80丝的降级</w:t>
            </w:r>
            <w:r>
              <w:rPr>
                <w:rFonts w:hint="eastAsia" w:ascii="宋体" w:hAnsi="宋体" w:cs="宋体"/>
                <w:color w:val="000000" w:themeColor="text1"/>
                <w:szCs w:val="21"/>
              </w:rPr>
              <w:t>；2、加强生产过程管理控制。</w:t>
            </w:r>
          </w:p>
          <w:p>
            <w:pPr>
              <w:spacing w:line="400" w:lineRule="exact"/>
              <w:rPr>
                <w:rFonts w:ascii="宋体" w:hAnsi="宋体" w:cs="宋体"/>
                <w:color w:val="000000" w:themeColor="text1"/>
                <w:szCs w:val="21"/>
              </w:rPr>
            </w:pPr>
            <w:r>
              <w:rPr>
                <w:rFonts w:hint="eastAsia" w:ascii="宋体" w:hAnsi="宋体" w:cs="宋体"/>
                <w:color w:val="000000" w:themeColor="text1"/>
                <w:szCs w:val="21"/>
              </w:rPr>
              <w:t>验证：已按要求整改、符合要求。</w:t>
            </w:r>
          </w:p>
          <w:p>
            <w:pPr>
              <w:spacing w:line="400" w:lineRule="exac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验证人：游思桂   </w:t>
            </w:r>
            <w:r>
              <w:rPr>
                <w:rFonts w:hint="eastAsia" w:ascii="宋体" w:hAnsi="宋体" w:cs="宋体"/>
                <w:color w:val="000000" w:themeColor="text1"/>
                <w:szCs w:val="21"/>
                <w:lang w:val="en-US" w:eastAsia="zh-CN"/>
              </w:rPr>
              <w:t>2021.7.28</w:t>
            </w:r>
          </w:p>
          <w:p>
            <w:pPr>
              <w:spacing w:line="400" w:lineRule="exact"/>
              <w:ind w:firstLine="210" w:firstLineChars="100"/>
              <w:rPr>
                <w:rFonts w:ascii="宋体" w:hAnsi="宋体" w:cs="宋体"/>
                <w:color w:val="000000" w:themeColor="text1"/>
                <w:szCs w:val="21"/>
              </w:rPr>
            </w:pPr>
            <w:r>
              <w:rPr>
                <w:rFonts w:hint="eastAsia" w:ascii="宋体" w:hAnsi="宋体"/>
                <w:color w:val="000000" w:themeColor="text1"/>
                <w:szCs w:val="21"/>
              </w:rPr>
              <w:t>负责人讲：组织基本上没有让步接收、让步放行、让步使用的情况。</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000000" w:themeColor="text1"/>
                <w:lang w:val="en-US" w:eastAsia="zh-CN"/>
              </w:rPr>
            </w:pPr>
            <w:r>
              <w:rPr>
                <w:rFonts w:hint="eastAsia"/>
                <w:color w:val="000000" w:themeColor="text1"/>
                <w:lang w:val="en-US" w:eastAsia="zh-CN"/>
              </w:rPr>
              <w:t>符合</w:t>
            </w:r>
          </w:p>
        </w:tc>
      </w:tr>
    </w:tbl>
    <w:p>
      <w:pPr>
        <w:pStyle w:val="8"/>
      </w:pPr>
      <w:r>
        <w:rPr>
          <w:rFonts w:hint="eastAsia"/>
        </w:rPr>
        <w:t>说明：不符合标注</w:t>
      </w:r>
      <w:r>
        <w:t>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受审核部门：生技部， 主管领导：陈彦林，   陪同人员：</w:t>
            </w:r>
            <w:r>
              <w:rPr>
                <w:rFonts w:hint="eastAsia"/>
                <w:sz w:val="24"/>
              </w:rPr>
              <w:t xml:space="preserve">李香莹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，审核时间：</w:t>
            </w:r>
            <w:r>
              <w:rPr>
                <w:rFonts w:hint="eastAsia"/>
                <w:sz w:val="24"/>
                <w:szCs w:val="24"/>
                <w:lang w:val="en-US" w:eastAsia="zh-CN"/>
              </w:rPr>
              <w:t>2021.10.27</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EMS-2015：5.3组织的角色、职责和权限、6.2目标及其实现的策划；6.1.2环境因素；8.1运行策划和控制；8.2应急准备和响应</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E5.3；</w:t>
            </w:r>
          </w:p>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查生技部主要工作职责：</w:t>
            </w:r>
          </w:p>
          <w:p>
            <w:pPr>
              <w:spacing w:line="340" w:lineRule="exact"/>
              <w:ind w:firstLine="210" w:firstLineChars="100"/>
              <w:rPr>
                <w:rFonts w:ascii="宋体" w:hAnsi="宋体" w:cs="宋体"/>
                <w:szCs w:val="21"/>
              </w:rPr>
            </w:pPr>
            <w:r>
              <w:rPr>
                <w:rFonts w:hint="eastAsia" w:ascii="宋体" w:hAnsi="宋体" w:cs="宋体"/>
                <w:szCs w:val="21"/>
              </w:rPr>
              <w:t>a)  负责编制相应工艺规程、产品检验接收规程及相关作业指导书，明确关键工序和特殊工序；</w:t>
            </w:r>
          </w:p>
          <w:p>
            <w:pPr>
              <w:spacing w:line="340" w:lineRule="exact"/>
              <w:ind w:firstLine="210" w:firstLineChars="100"/>
              <w:rPr>
                <w:rFonts w:ascii="宋体" w:hAnsi="宋体" w:cs="宋体"/>
                <w:szCs w:val="21"/>
              </w:rPr>
            </w:pPr>
            <w:r>
              <w:rPr>
                <w:rFonts w:hint="eastAsia" w:ascii="宋体" w:hAnsi="宋体" w:cs="宋体"/>
                <w:szCs w:val="21"/>
              </w:rPr>
              <w:t>b)  负责组织产品实现过程的策划；</w:t>
            </w:r>
          </w:p>
          <w:p>
            <w:pPr>
              <w:spacing w:line="340" w:lineRule="exact"/>
              <w:ind w:firstLine="210" w:firstLineChars="100"/>
              <w:rPr>
                <w:rFonts w:ascii="宋体" w:hAnsi="宋体" w:cs="宋体"/>
                <w:szCs w:val="21"/>
              </w:rPr>
            </w:pPr>
            <w:r>
              <w:rPr>
                <w:rFonts w:hint="eastAsia" w:ascii="宋体" w:hAnsi="宋体" w:cs="宋体"/>
                <w:szCs w:val="21"/>
              </w:rPr>
              <w:t>c)  负责本公司的数据分析工作；</w:t>
            </w:r>
          </w:p>
          <w:p>
            <w:pPr>
              <w:spacing w:line="340" w:lineRule="exact"/>
              <w:ind w:firstLine="210" w:firstLineChars="100"/>
              <w:rPr>
                <w:rFonts w:ascii="宋体" w:hAnsi="宋体" w:cs="宋体"/>
                <w:szCs w:val="21"/>
              </w:rPr>
            </w:pPr>
            <w:r>
              <w:rPr>
                <w:rFonts w:hint="eastAsia" w:ascii="宋体" w:hAnsi="宋体" w:cs="宋体"/>
                <w:szCs w:val="21"/>
              </w:rPr>
              <w:t>d)  负责生产过程中的技术指导和不合格的控制；</w:t>
            </w:r>
          </w:p>
          <w:p>
            <w:pPr>
              <w:spacing w:line="320" w:lineRule="exact"/>
              <w:ind w:firstLine="210" w:firstLineChars="100"/>
              <w:textAlignment w:val="baseline"/>
              <w:rPr>
                <w:rFonts w:ascii="宋体" w:hAnsi="宋体" w:cs="宋体"/>
                <w:szCs w:val="21"/>
              </w:rPr>
            </w:pPr>
            <w:r>
              <w:rPr>
                <w:rFonts w:hint="eastAsia" w:ascii="宋体" w:hAnsi="宋体" w:cs="宋体"/>
                <w:szCs w:val="21"/>
              </w:rPr>
              <w:t>e)  负责采购产品的验证和本公司产品的检验工作；</w:t>
            </w:r>
          </w:p>
          <w:p>
            <w:pPr>
              <w:spacing w:line="320" w:lineRule="exact"/>
              <w:ind w:firstLine="210" w:firstLineChars="100"/>
              <w:textAlignment w:val="baseline"/>
              <w:rPr>
                <w:rFonts w:ascii="宋体" w:hAnsi="宋体" w:cs="宋体"/>
                <w:szCs w:val="21"/>
              </w:rPr>
            </w:pPr>
            <w:r>
              <w:rPr>
                <w:rFonts w:hint="eastAsia" w:ascii="宋体" w:hAnsi="宋体" w:cs="宋体"/>
                <w:szCs w:val="21"/>
              </w:rPr>
              <w:t>f)  负责公司整个生产过程；</w:t>
            </w:r>
          </w:p>
          <w:p>
            <w:pPr>
              <w:pStyle w:val="14"/>
            </w:pPr>
            <w:r>
              <w:t>…</w:t>
            </w:r>
            <w:r>
              <w:rPr>
                <w:rFonts w:hint="eastAsia"/>
              </w:rPr>
              <w:t>..</w:t>
            </w:r>
          </w:p>
          <w:p>
            <w:pPr>
              <w:pStyle w:val="14"/>
            </w:pPr>
            <w:r>
              <w:rPr>
                <w:rFonts w:hint="eastAsia"/>
              </w:rPr>
              <w:t>生技部</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top"/>
          </w:tcPr>
          <w:p>
            <w:pPr>
              <w:pStyle w:val="2"/>
              <w:jc w:val="both"/>
              <w:rPr>
                <w:rFonts w:hint="eastAsia" w:eastAsia="宋体"/>
                <w:sz w:val="24"/>
                <w:szCs w:val="24"/>
                <w:lang w:val="en-US" w:eastAsia="zh-CN"/>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查生技部的环境目标为：</w:t>
            </w:r>
            <w:r>
              <w:rPr>
                <w:rFonts w:hint="eastAsia" w:ascii="宋体" w:hAnsi="宋体"/>
                <w:szCs w:val="21"/>
              </w:rPr>
              <w:t>完成情况统计（</w:t>
            </w:r>
            <w:r>
              <w:rPr>
                <w:rFonts w:hint="eastAsia" w:ascii="宋体" w:hAnsi="宋体"/>
                <w:szCs w:val="21"/>
                <w:lang w:eastAsia="zh-CN"/>
              </w:rPr>
              <w:t>2021年1月-2021年9月</w:t>
            </w:r>
            <w:r>
              <w:rPr>
                <w:rFonts w:hint="eastAsia" w:ascii="宋体" w:hAnsi="宋体"/>
                <w:szCs w:val="21"/>
              </w:rPr>
              <w:t>）</w:t>
            </w:r>
          </w:p>
          <w:p>
            <w:pPr>
              <w:spacing w:line="400" w:lineRule="atLeast"/>
              <w:ind w:right="170" w:firstLine="420"/>
              <w:jc w:val="left"/>
              <w:rPr>
                <w:rFonts w:ascii="宋体" w:hAnsi="宋体" w:cs="宋体"/>
                <w:iCs/>
                <w:szCs w:val="21"/>
              </w:rPr>
            </w:pPr>
            <w:r>
              <w:rPr>
                <w:rFonts w:hint="eastAsia" w:ascii="宋体" w:hAnsi="宋体" w:cs="宋体"/>
                <w:iCs/>
                <w:szCs w:val="21"/>
              </w:rPr>
              <w:t>1）固体废弃物分类处理率100%</w:t>
            </w:r>
            <w:r>
              <w:rPr>
                <w:rFonts w:hint="eastAsia" w:ascii="宋体" w:hAnsi="宋体" w:cs="宋体"/>
                <w:bCs/>
                <w:szCs w:val="21"/>
              </w:rPr>
              <w:t>；</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rPr>
              <w:t>100%</w:t>
            </w:r>
          </w:p>
          <w:p>
            <w:pPr>
              <w:spacing w:line="400" w:lineRule="atLeast"/>
              <w:ind w:right="170" w:firstLine="420"/>
              <w:jc w:val="left"/>
              <w:rPr>
                <w:rFonts w:hint="default" w:ascii="宋体" w:hAnsi="宋体" w:cs="宋体"/>
                <w:iCs/>
                <w:szCs w:val="21"/>
                <w:lang w:val="en-US"/>
              </w:rPr>
            </w:pPr>
            <w:r>
              <w:rPr>
                <w:rFonts w:hint="eastAsia" w:ascii="宋体" w:hAnsi="宋体" w:cs="宋体"/>
                <w:iCs/>
                <w:szCs w:val="21"/>
                <w:lang w:val="en-US" w:eastAsia="zh-CN"/>
              </w:rPr>
              <w:t>2</w:t>
            </w:r>
            <w:r>
              <w:rPr>
                <w:rFonts w:hint="eastAsia" w:ascii="宋体" w:hAnsi="宋体" w:cs="宋体"/>
                <w:iCs/>
                <w:szCs w:val="21"/>
              </w:rPr>
              <w:t>）</w:t>
            </w:r>
            <w:r>
              <w:rPr>
                <w:rFonts w:hint="eastAsia" w:ascii="宋体" w:hAnsi="宋体" w:cs="宋体"/>
                <w:iCs/>
                <w:szCs w:val="21"/>
                <w:lang w:val="en-US" w:eastAsia="zh-CN"/>
              </w:rPr>
              <w:t>火灾事故发生</w:t>
            </w:r>
            <w:r>
              <w:rPr>
                <w:rFonts w:hint="eastAsia" w:ascii="宋体" w:hAnsi="宋体" w:cs="宋体"/>
                <w:iCs/>
                <w:szCs w:val="21"/>
              </w:rPr>
              <w:t>率</w:t>
            </w:r>
            <w:r>
              <w:rPr>
                <w:rFonts w:hint="eastAsia" w:ascii="宋体" w:hAnsi="宋体" w:cs="宋体"/>
                <w:iCs/>
                <w:szCs w:val="21"/>
                <w:lang w:val="en-US" w:eastAsia="zh-CN"/>
              </w:rPr>
              <w:t>为零</w:t>
            </w:r>
            <w:r>
              <w:rPr>
                <w:rFonts w:hint="eastAsia" w:ascii="宋体" w:hAnsi="宋体" w:cs="宋体"/>
                <w:bCs/>
                <w:szCs w:val="21"/>
              </w:rPr>
              <w:t>；</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rPr>
              <w:t xml:space="preserve"> </w:t>
            </w:r>
            <w:r>
              <w:rPr>
                <w:rFonts w:hint="eastAsia" w:ascii="宋体" w:hAnsi="宋体" w:cs="宋体"/>
                <w:iCs/>
                <w:szCs w:val="21"/>
                <w:lang w:val="en-US" w:eastAsia="zh-CN"/>
              </w:rPr>
              <w:t xml:space="preserve">  未发生火灾事故</w:t>
            </w:r>
          </w:p>
          <w:p>
            <w:pPr>
              <w:pStyle w:val="14"/>
              <w:rPr>
                <w:rFonts w:ascii="宋体" w:hAnsi="宋体" w:cs="宋体"/>
                <w:szCs w:val="21"/>
              </w:rPr>
            </w:pPr>
            <w:r>
              <w:rPr>
                <w:rFonts w:hint="eastAsia" w:ascii="宋体" w:hAnsi="宋体" w:cs="宋体"/>
                <w:szCs w:val="21"/>
              </w:rPr>
              <w:t>查：</w:t>
            </w:r>
            <w:r>
              <w:rPr>
                <w:rFonts w:hint="eastAsia" w:ascii="宋体" w:hAnsi="宋体"/>
                <w:szCs w:val="21"/>
                <w:lang w:eastAsia="zh-CN"/>
              </w:rPr>
              <w:t>2021年1月-2021年9月</w:t>
            </w:r>
            <w:r>
              <w:rPr>
                <w:rFonts w:hint="eastAsia" w:ascii="宋体" w:hAnsi="宋体" w:cs="宋体"/>
                <w:szCs w:val="21"/>
              </w:rPr>
              <w:t>生技部目标完成情况：均能达到要求。</w:t>
            </w:r>
          </w:p>
          <w:p>
            <w:pPr>
              <w:spacing w:line="400" w:lineRule="exact"/>
              <w:rPr>
                <w:rFonts w:ascii="宋体" w:hAnsi="宋体" w:cs="宋体"/>
                <w:szCs w:val="21"/>
              </w:rPr>
            </w:pPr>
            <w:r>
              <w:rPr>
                <w:rFonts w:hint="eastAsia" w:ascii="宋体" w:hAnsi="宋体" w:cs="宋体"/>
                <w:szCs w:val="21"/>
              </w:rPr>
              <w:t>查，公司编制了环境目标管理实施方案：制定、执行程序或作业文件；加强监测和测量；培训与教育；应急响应。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2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查，依据《</w:t>
            </w:r>
            <w:r>
              <w:rPr>
                <w:rFonts w:hint="eastAsia" w:cs="宋体" w:asciiTheme="minorEastAsia" w:hAnsiTheme="minorEastAsia" w:eastAsiaTheme="minorEastAsia"/>
                <w:szCs w:val="21"/>
                <w:lang w:eastAsia="zh-CN"/>
              </w:rPr>
              <w:t>环境因素识别与评价程序</w:t>
            </w:r>
            <w:r>
              <w:rPr>
                <w:rFonts w:hint="eastAsia" w:cs="宋体" w:asciiTheme="minorEastAsia" w:hAnsiTheme="minorEastAsia" w:eastAsiaTheme="minorEastAsia"/>
                <w:szCs w:val="21"/>
              </w:rPr>
              <w:t>》，根据不同的时态、状态识别了环境因素，生技部</w:t>
            </w:r>
            <w:r>
              <w:rPr>
                <w:rFonts w:hint="eastAsia" w:cs="宋体" w:asciiTheme="minorEastAsia" w:hAnsiTheme="minorEastAsia" w:eastAsiaTheme="minorEastAsia"/>
                <w:szCs w:val="21"/>
                <w:lang w:eastAsia="zh-CN"/>
              </w:rPr>
              <w:t>在</w:t>
            </w:r>
            <w:r>
              <w:rPr>
                <w:rFonts w:hint="eastAsia" w:cs="宋体" w:asciiTheme="minorEastAsia" w:hAnsiTheme="minorEastAsia" w:eastAsiaTheme="minorEastAsia"/>
                <w:szCs w:val="21"/>
                <w:lang w:val="en-US" w:eastAsia="zh-CN"/>
              </w:rPr>
              <w:t>2021年1月10日，</w:t>
            </w:r>
            <w:r>
              <w:rPr>
                <w:rFonts w:hint="eastAsia" w:cs="宋体" w:asciiTheme="minorEastAsia" w:hAnsiTheme="minorEastAsia" w:eastAsiaTheme="minorEastAsia"/>
                <w:szCs w:val="21"/>
              </w:rPr>
              <w:t>通过对其发生的可能性、危害性等进行评价，确定的重要环境因素有：</w:t>
            </w:r>
            <w:r>
              <w:rPr>
                <w:rFonts w:hint="eastAsia" w:asciiTheme="minorEastAsia" w:hAnsiTheme="minorEastAsia" w:eastAsiaTheme="minorEastAsia"/>
                <w:szCs w:val="21"/>
              </w:rPr>
              <w:t>固废排放、潜在火灾、噪声排放、粉尘排放和废水排放</w:t>
            </w:r>
            <w:r>
              <w:rPr>
                <w:rFonts w:hint="eastAsia" w:cs="宋体" w:asciiTheme="minorEastAsia" w:hAnsiTheme="minorEastAsia" w:eastAsiaTheme="minorEastAsia"/>
                <w:szCs w:val="21"/>
              </w:rPr>
              <w:t>。</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现场查看，生技部的主要工作为</w:t>
            </w:r>
            <w:r>
              <w:rPr>
                <w:rFonts w:cs="宋体" w:asciiTheme="minorEastAsia" w:hAnsiTheme="minorEastAsia" w:eastAsiaTheme="minorEastAsia"/>
                <w:szCs w:val="21"/>
              </w:rPr>
              <w:t>聚丙稀（PP-R）、聚乙稀（PE）</w:t>
            </w:r>
            <w:r>
              <w:rPr>
                <w:rFonts w:hint="eastAsia" w:cs="宋体" w:asciiTheme="minorEastAsia" w:hAnsiTheme="minorEastAsia" w:eastAsiaTheme="minorEastAsia"/>
                <w:szCs w:val="21"/>
              </w:rPr>
              <w:t>、</w:t>
            </w:r>
            <w:r>
              <w:rPr>
                <w:rFonts w:cs="宋体" w:asciiTheme="minorEastAsia" w:hAnsiTheme="minorEastAsia" w:eastAsiaTheme="minorEastAsia"/>
                <w:szCs w:val="21"/>
              </w:rPr>
              <w:t>聚氯乙烯（PVC）</w:t>
            </w:r>
            <w:r>
              <w:rPr>
                <w:rFonts w:hint="eastAsia" w:cs="宋体" w:asciiTheme="minorEastAsia" w:hAnsiTheme="minorEastAsia" w:eastAsiaTheme="minorEastAsia"/>
                <w:szCs w:val="21"/>
              </w:rPr>
              <w:t>管材的生产。生产作业过程中有废塑料、辅料、边角料等固废；噪声主要为空压机、粉碎机运行时产生；废水主要为冷却水，循环使用。粉尘主要为管材生产配料时产生，部门的环境因素识别和重要环境因素基本到位。</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E8.1 </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tabs>
                <w:tab w:val="left" w:pos="1080"/>
              </w:tabs>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在生技部查看，</w:t>
            </w:r>
            <w:r>
              <w:rPr>
                <w:rFonts w:ascii="宋体" w:hAnsi="宋体"/>
                <w:szCs w:val="21"/>
              </w:rPr>
              <w:t>聚丙稀（PP-R）、聚乙稀（PE）</w:t>
            </w:r>
            <w:r>
              <w:rPr>
                <w:rFonts w:hint="eastAsia" w:ascii="宋体" w:hAnsi="宋体"/>
                <w:szCs w:val="21"/>
              </w:rPr>
              <w:t>、</w:t>
            </w:r>
            <w:r>
              <w:rPr>
                <w:rFonts w:ascii="宋体" w:hAnsi="宋体"/>
                <w:szCs w:val="21"/>
              </w:rPr>
              <w:t>聚氯乙烯（PVC）</w:t>
            </w:r>
            <w:r>
              <w:rPr>
                <w:rFonts w:hint="eastAsia" w:ascii="宋体" w:hAnsi="宋体"/>
                <w:szCs w:val="21"/>
              </w:rPr>
              <w:t>管材</w:t>
            </w:r>
            <w:r>
              <w:rPr>
                <w:rFonts w:hint="eastAsia" w:cs="宋体" w:asciiTheme="minorEastAsia" w:hAnsiTheme="minorEastAsia" w:eastAsiaTheme="minorEastAsia"/>
                <w:szCs w:val="21"/>
              </w:rPr>
              <w:t>的生产正常进行</w:t>
            </w:r>
            <w:r>
              <w:rPr>
                <w:rFonts w:hint="eastAsia" w:asciiTheme="minorEastAsia" w:hAnsiTheme="minorEastAsia" w:eastAsiaTheme="minorEastAsia"/>
                <w:bCs/>
                <w:szCs w:val="21"/>
              </w:rPr>
              <w:t>，其</w:t>
            </w:r>
            <w:r>
              <w:rPr>
                <w:rFonts w:hint="eastAsia" w:asciiTheme="minorEastAsia" w:hAnsiTheme="minorEastAsia" w:eastAsiaTheme="minorEastAsia"/>
                <w:color w:val="000000"/>
                <w:kern w:val="0"/>
                <w:szCs w:val="21"/>
              </w:rPr>
              <w:t>认证范围处于正常经营情况。</w:t>
            </w:r>
          </w:p>
          <w:p>
            <w:pPr>
              <w:tabs>
                <w:tab w:val="left" w:pos="1080"/>
              </w:tabs>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在生技部现场查看，生技部重要环境因素有：</w:t>
            </w:r>
            <w:r>
              <w:rPr>
                <w:rFonts w:hint="eastAsia" w:asciiTheme="minorEastAsia" w:hAnsiTheme="minorEastAsia" w:eastAsiaTheme="minorEastAsia"/>
                <w:szCs w:val="21"/>
              </w:rPr>
              <w:t>固废排放、潜在火灾、噪声排放、废水排放、粉尘排放。</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生技部根据部门的重要环境因素，策划的环境管理制度有：</w:t>
            </w:r>
            <w:r>
              <w:rPr>
                <w:rFonts w:hint="eastAsia" w:cs="Arial" w:asciiTheme="minorEastAsia" w:hAnsiTheme="minorEastAsia" w:eastAsiaTheme="minorEastAsia"/>
                <w:iCs/>
                <w:szCs w:val="21"/>
              </w:rPr>
              <w:t>《应急准备和响应控制程序》、</w:t>
            </w:r>
            <w:r>
              <w:rPr>
                <w:rFonts w:hint="eastAsia" w:asciiTheme="minorEastAsia" w:hAnsiTheme="minorEastAsia" w:eastAsiaTheme="minorEastAsia"/>
                <w:color w:val="000000"/>
                <w:kern w:val="0"/>
                <w:szCs w:val="21"/>
              </w:rPr>
              <w:t>《废弃物管理制度》、</w:t>
            </w:r>
            <w:r>
              <w:rPr>
                <w:rFonts w:hint="eastAsia" w:cs="Arial" w:asciiTheme="minorEastAsia" w:hAnsiTheme="minorEastAsia" w:eastAsiaTheme="minorEastAsia"/>
                <w:iCs/>
                <w:szCs w:val="21"/>
              </w:rPr>
              <w:t>《消防安全管理制度》、《火灾应急预案》等</w:t>
            </w:r>
            <w:r>
              <w:rPr>
                <w:rFonts w:hint="eastAsia" w:asciiTheme="minorEastAsia" w:hAnsiTheme="minorEastAsia" w:eastAsiaTheme="minorEastAsia"/>
                <w:color w:val="000000"/>
                <w:kern w:val="0"/>
                <w:szCs w:val="21"/>
              </w:rPr>
              <w:t>。</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kern w:val="0"/>
                <w:szCs w:val="21"/>
              </w:rPr>
              <w:t>现场查看，重要环境因素控制</w:t>
            </w:r>
            <w:r>
              <w:rPr>
                <w:rFonts w:hint="eastAsia" w:asciiTheme="minorEastAsia" w:hAnsiTheme="minorEastAsia" w:eastAsiaTheme="minorEastAsia"/>
                <w:szCs w:val="21"/>
              </w:rPr>
              <w:t>。</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1、固废排放管理：</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公司编制了《</w:t>
            </w:r>
            <w:r>
              <w:rPr>
                <w:rFonts w:hint="eastAsia" w:asciiTheme="minorEastAsia" w:hAnsiTheme="minorEastAsia" w:eastAsiaTheme="minorEastAsia"/>
                <w:color w:val="000000"/>
                <w:kern w:val="0"/>
                <w:szCs w:val="21"/>
              </w:rPr>
              <w:t>废弃物管理制度</w:t>
            </w:r>
            <w:r>
              <w:rPr>
                <w:rFonts w:hint="eastAsia" w:asciiTheme="minorEastAsia" w:hAnsiTheme="minorEastAsia" w:eastAsiaTheme="minorEastAsia"/>
                <w:szCs w:val="21"/>
              </w:rPr>
              <w:t>》，规定了办公和生产过程固废处理的管理要求。</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查，办公环节的主要固废为：废纸、废办公用品、以及生活垃圾等。现采取集中收集，交由环卫处理。</w:t>
            </w:r>
            <w:r>
              <w:rPr>
                <w:rFonts w:hint="eastAsia" w:asciiTheme="minorEastAsia" w:hAnsiTheme="minorEastAsia" w:eastAsiaTheme="minorEastAsia"/>
                <w:color w:val="000000"/>
                <w:kern w:val="0"/>
                <w:szCs w:val="21"/>
              </w:rPr>
              <w:t>在办公公共区域内垃圾桶标识明确。</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生产过程的固废有：管件边角料、废弃部件、</w:t>
            </w:r>
            <w:r>
              <w:rPr>
                <w:rFonts w:hint="eastAsia" w:asciiTheme="minorEastAsia" w:hAnsiTheme="minorEastAsia" w:eastAsiaTheme="minorEastAsia"/>
                <w:szCs w:val="21"/>
                <w:lang w:val="en-US" w:eastAsia="zh-CN"/>
              </w:rPr>
              <w:t>设备产生废机油、</w:t>
            </w:r>
            <w:r>
              <w:rPr>
                <w:rFonts w:hint="eastAsia" w:asciiTheme="minorEastAsia" w:hAnsiTheme="minorEastAsia" w:eastAsiaTheme="minorEastAsia"/>
                <w:szCs w:val="21"/>
              </w:rPr>
              <w:t>遗落树脂等。</w:t>
            </w:r>
          </w:p>
          <w:p>
            <w:pPr>
              <w:spacing w:line="400" w:lineRule="atLeast"/>
              <w:ind w:firstLine="420" w:firstLineChars="200"/>
              <w:rPr>
                <w:rFonts w:asciiTheme="minorEastAsia" w:hAnsiTheme="minorEastAsia" w:eastAsiaTheme="minorEastAsia"/>
                <w:color w:val="FF0000"/>
                <w:kern w:val="0"/>
                <w:szCs w:val="21"/>
              </w:rPr>
            </w:pPr>
            <w:r>
              <w:rPr>
                <w:rFonts w:hint="eastAsia" w:asciiTheme="minorEastAsia" w:hAnsiTheme="minorEastAsia" w:eastAsiaTheme="minorEastAsia"/>
                <w:color w:val="000000"/>
                <w:kern w:val="0"/>
                <w:szCs w:val="21"/>
              </w:rPr>
              <w:t>现场查看，</w:t>
            </w:r>
            <w:r>
              <w:rPr>
                <w:rFonts w:hint="eastAsia" w:asciiTheme="minorEastAsia" w:hAnsiTheme="minorEastAsia" w:eastAsiaTheme="minorEastAsia"/>
                <w:szCs w:val="21"/>
              </w:rPr>
              <w:t>管件边角料、废弃部件部分分类放置在指定区域，</w:t>
            </w:r>
            <w:r>
              <w:rPr>
                <w:rFonts w:hint="eastAsia" w:asciiTheme="minorEastAsia" w:hAnsiTheme="minorEastAsia" w:eastAsiaTheme="minorEastAsia"/>
                <w:szCs w:val="21"/>
                <w:lang w:val="en-US" w:eastAsia="zh-CN"/>
              </w:rPr>
              <w:t>并标识清楚</w:t>
            </w:r>
            <w:r>
              <w:rPr>
                <w:rFonts w:hint="eastAsia" w:asciiTheme="minorEastAsia" w:hAnsiTheme="minorEastAsia" w:eastAsiaTheme="minorEastAsia"/>
                <w:szCs w:val="21"/>
              </w:rPr>
              <w:t>。处理采取不定期交由回收公司</w:t>
            </w:r>
            <w:r>
              <w:rPr>
                <w:rFonts w:hint="eastAsia" w:asciiTheme="minorEastAsia" w:hAnsiTheme="minorEastAsia" w:eastAsiaTheme="minorEastAsia"/>
                <w:kern w:val="0"/>
                <w:szCs w:val="21"/>
              </w:rPr>
              <w:t>。</w:t>
            </w:r>
            <w:r>
              <w:rPr>
                <w:rFonts w:hint="eastAsia" w:asciiTheme="minorEastAsia" w:hAnsiTheme="minorEastAsia" w:eastAsiaTheme="minorEastAsia"/>
                <w:szCs w:val="21"/>
                <w:lang w:eastAsia="zh-CN"/>
              </w:rPr>
              <w:t>废矿物油等</w:t>
            </w:r>
            <w:r>
              <w:rPr>
                <w:rFonts w:hint="eastAsia" w:asciiTheme="minorEastAsia" w:hAnsiTheme="minorEastAsia" w:eastAsiaTheme="minorEastAsia"/>
                <w:szCs w:val="21"/>
              </w:rPr>
              <w:t>的危险固废现暂存</w:t>
            </w:r>
            <w:r>
              <w:rPr>
                <w:rFonts w:hint="eastAsia" w:asciiTheme="minorEastAsia" w:hAnsiTheme="minorEastAsia" w:eastAsiaTheme="minorEastAsia"/>
                <w:szCs w:val="21"/>
                <w:lang w:val="en-US" w:eastAsia="zh-CN"/>
              </w:rPr>
              <w:t>一定量后交资质公司处理</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目前未达到处理临界值，暂</w:t>
            </w:r>
            <w:r>
              <w:rPr>
                <w:rFonts w:hint="eastAsia" w:asciiTheme="minorEastAsia" w:hAnsiTheme="minorEastAsia" w:eastAsiaTheme="minorEastAsia"/>
                <w:szCs w:val="21"/>
              </w:rPr>
              <w:t>未处理，提供有危险废弃物安全处置委托协议，</w:t>
            </w:r>
            <w:r>
              <w:rPr>
                <w:rFonts w:hint="eastAsia" w:asciiTheme="minorEastAsia" w:hAnsiTheme="minorEastAsia" w:eastAsiaTheme="minorEastAsia"/>
                <w:color w:val="000000" w:themeColor="text1"/>
                <w:szCs w:val="21"/>
                <w:highlight w:val="none"/>
              </w:rPr>
              <w:t>处理方为：</w:t>
            </w:r>
            <w:r>
              <w:rPr>
                <w:rFonts w:hint="eastAsia" w:asciiTheme="minorEastAsia" w:hAnsiTheme="minorEastAsia" w:eastAsiaTheme="minorEastAsia"/>
                <w:color w:val="000000" w:themeColor="text1"/>
                <w:szCs w:val="21"/>
                <w:highlight w:val="none"/>
                <w:lang w:val="en-US" w:eastAsia="zh-CN"/>
              </w:rPr>
              <w:t>什邡开源环保科技有限公司</w:t>
            </w:r>
            <w:r>
              <w:rPr>
                <w:rFonts w:hint="eastAsia" w:asciiTheme="minorEastAsia" w:hAnsiTheme="minorEastAsia" w:eastAsiaTheme="minorEastAsia"/>
                <w:szCs w:val="21"/>
              </w:rPr>
              <w:t>。</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hint="eastAsia" w:asciiTheme="minorEastAsia" w:hAnsiTheme="minorEastAsia" w:eastAsiaTheme="minorEastAsia"/>
                <w:szCs w:val="21"/>
              </w:rPr>
              <w:t>火灾预</w:t>
            </w:r>
            <w:r>
              <w:rPr>
                <w:rFonts w:hint="eastAsia" w:asciiTheme="minorEastAsia" w:hAnsiTheme="minorEastAsia" w:eastAsiaTheme="minorEastAsia"/>
                <w:color w:val="000000"/>
                <w:kern w:val="0"/>
                <w:szCs w:val="21"/>
              </w:rPr>
              <w:t>防：</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查看，公司编制了火灾预防管理规定、应急管理规定。</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查看，共用区域、办公室设置了消防栓、灭火器、应急报警器等，设施状态良好。</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现场查看,消防设施配置完整，完好。</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公司定期参加组织的消防培训和演练，生技部主要岗位均参与。</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3、废水排放：</w:t>
            </w:r>
          </w:p>
          <w:p>
            <w:pPr>
              <w:spacing w:line="400" w:lineRule="atLeast"/>
              <w:ind w:firstLine="420" w:firstLineChars="200"/>
              <w:rPr>
                <w:rFonts w:asciiTheme="minorEastAsia" w:hAnsiTheme="minorEastAsia" w:eastAsiaTheme="minorEastAsia"/>
                <w:color w:val="FF0000"/>
                <w:kern w:val="0"/>
                <w:szCs w:val="21"/>
              </w:rPr>
            </w:pPr>
            <w:r>
              <w:rPr>
                <w:rFonts w:hint="eastAsia" w:asciiTheme="minorEastAsia" w:hAnsiTheme="minorEastAsia" w:eastAsiaTheme="minorEastAsia"/>
                <w:szCs w:val="21"/>
              </w:rPr>
              <w:t>查看，现场废水排放主要为挤塑、注塑工序冷却系统产生的废水，采取循环使用，不外排。现场查看，操作符合要求。</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4、粉尘、噪声排放：</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查，噪声主要为</w:t>
            </w:r>
            <w:r>
              <w:rPr>
                <w:rFonts w:hint="eastAsia" w:asciiTheme="minorEastAsia" w:hAnsiTheme="minorEastAsia" w:eastAsiaTheme="minorEastAsia"/>
                <w:bCs/>
                <w:szCs w:val="21"/>
              </w:rPr>
              <w:t>设备产生</w:t>
            </w:r>
            <w:r>
              <w:rPr>
                <w:rFonts w:hint="eastAsia" w:asciiTheme="minorEastAsia" w:hAnsiTheme="minorEastAsia" w:eastAsiaTheme="minorEastAsia"/>
                <w:szCs w:val="21"/>
              </w:rPr>
              <w:t>，主要为压缩机、粉碎机设备运行产生，厂界外噪声可控，通过对设备进行日常维护，减少异常噪声产生。粉尘主要为管材配料操作产生粉尘（添加钙粉、钛白粉等粉料造成），通过安装布袋除尘收集处理，对外不产生粉尘，现场查看，设备运行正常，粉尘量小。</w:t>
            </w:r>
          </w:p>
          <w:p>
            <w:pPr>
              <w:spacing w:line="40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查近期排放检测，</w:t>
            </w:r>
            <w:r>
              <w:rPr>
                <w:rFonts w:hint="eastAsia" w:asciiTheme="minorEastAsia" w:hAnsiTheme="minorEastAsia" w:eastAsiaTheme="minorEastAsia"/>
                <w:szCs w:val="21"/>
                <w:lang w:val="en-US" w:eastAsia="zh-CN"/>
              </w:rPr>
              <w:t>提供有与四川九诚检测技术有限公司签订的废水、废气、噪声监测报告：报告编号：JC检字（2021）第052813号、检测项目：废水、废气、噪声检测、检测结果：符合、报告日期：2021年7月19日</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具体见附件。</w:t>
            </w:r>
          </w:p>
          <w:p>
            <w:pPr>
              <w:spacing w:line="400" w:lineRule="atLeas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对于相关方环境影响，公司的主要环境管理相关方有：业主、外来人员。</w:t>
            </w:r>
          </w:p>
          <w:p>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color w:val="000000"/>
                <w:kern w:val="0"/>
                <w:szCs w:val="21"/>
              </w:rPr>
              <w:t>生技部环境控制措施基本与管理要求基本一致，基本符合管理要求。</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rFonts w:cs="宋体"/>
                <w:szCs w:val="21"/>
              </w:rPr>
            </w:pPr>
            <w:r>
              <w:rPr>
                <w:rFonts w:hint="eastAsia" w:cs="宋体"/>
                <w:szCs w:val="21"/>
              </w:rPr>
              <w:t>查见：</w:t>
            </w:r>
            <w:r>
              <w:rPr>
                <w:rFonts w:hint="eastAsia" w:ascii="宋体" w:hAnsi="宋体" w:cs="宋体"/>
                <w:szCs w:val="21"/>
              </w:rPr>
              <w:t>《应急准备和响应控制程序》、《突发事件应急处置预案》、《应急演练预案》</w:t>
            </w:r>
            <w:r>
              <w:rPr>
                <w:rFonts w:hint="eastAsia" w:cs="宋体"/>
                <w:szCs w:val="21"/>
              </w:rPr>
              <w:t>等。</w:t>
            </w:r>
          </w:p>
          <w:p>
            <w:pPr>
              <w:spacing w:line="400" w:lineRule="atLeast"/>
              <w:ind w:firstLine="420" w:firstLineChars="200"/>
              <w:rPr>
                <w:rFonts w:cs="宋体"/>
                <w:szCs w:val="21"/>
              </w:rPr>
            </w:pPr>
            <w:r>
              <w:rPr>
                <w:rFonts w:hint="eastAsia" w:cs="宋体"/>
                <w:szCs w:val="21"/>
              </w:rPr>
              <w:t>生技部相关人员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日在公司办公区由行政部组织的消防演练</w:t>
            </w:r>
            <w:r>
              <w:rPr>
                <w:rFonts w:hint="eastAsia" w:cs="宋体"/>
                <w:szCs w:val="21"/>
              </w:rPr>
              <w:t>。</w:t>
            </w:r>
          </w:p>
          <w:p>
            <w:pPr>
              <w:spacing w:line="400" w:lineRule="atLeast"/>
              <w:ind w:firstLine="420" w:firstLineChars="200"/>
              <w:rPr>
                <w:rFonts w:ascii="宋体" w:cs="宋体"/>
                <w:szCs w:val="21"/>
              </w:rPr>
            </w:pPr>
            <w:r>
              <w:rPr>
                <w:rFonts w:hint="eastAsia" w:asci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atLeast"/>
              <w:ind w:firstLine="420" w:firstLineChars="200"/>
              <w:rPr>
                <w:rFonts w:ascii="宋体" w:hAnsi="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在部门办公区域，配置灭火器、消防栓</w:t>
            </w:r>
            <w:r>
              <w:rPr>
                <w:rFonts w:hint="eastAsia" w:ascii="宋体" w:hAnsi="宋体"/>
                <w:szCs w:val="21"/>
              </w:rPr>
              <w:t>。</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bl>
    <w:p>
      <w:pPr>
        <w:pStyle w:val="8"/>
      </w:pPr>
      <w:r>
        <w:rPr>
          <w:rFonts w:hint="eastAsia"/>
        </w:rPr>
        <w:t>说明：不符合标注</w:t>
      </w:r>
      <w:r>
        <w:t>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受审核部门：生技部， 主管领导：陈彦林，   陪同人员：</w:t>
            </w:r>
            <w:r>
              <w:rPr>
                <w:rFonts w:hint="eastAsia"/>
                <w:sz w:val="24"/>
              </w:rPr>
              <w:t xml:space="preserve">李香莹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val="en-US" w:eastAsia="zh-CN"/>
              </w:rPr>
              <w:t>2021.10.27</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ISO45001：2018：5.3组织的角色、职责和权限；6.2目标及其实现的策划；6.1.2危险源辨识和职业安全风险评价；8.1运行策划和控制；8.2应急准备和响应；</w:t>
            </w:r>
          </w:p>
          <w:p>
            <w:pPr>
              <w:rPr>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lang w:val="en-US" w:eastAsia="zh-CN"/>
              </w:rPr>
              <w:t>S</w:t>
            </w:r>
            <w:r>
              <w:rPr>
                <w:rFonts w:hint="eastAsia" w:ascii="宋体" w:hAnsi="宋体" w:cs="新宋体"/>
                <w:szCs w:val="21"/>
              </w:rPr>
              <w:t>5.3；</w:t>
            </w:r>
          </w:p>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查生技部主要工作职责：</w:t>
            </w:r>
          </w:p>
          <w:p>
            <w:pPr>
              <w:spacing w:line="340" w:lineRule="exact"/>
              <w:ind w:firstLine="210" w:firstLineChars="100"/>
              <w:rPr>
                <w:rFonts w:ascii="宋体" w:hAnsi="宋体" w:cs="宋体"/>
                <w:szCs w:val="21"/>
              </w:rPr>
            </w:pPr>
            <w:r>
              <w:rPr>
                <w:rFonts w:hint="eastAsia" w:ascii="宋体" w:hAnsi="宋体" w:cs="宋体"/>
                <w:szCs w:val="21"/>
              </w:rPr>
              <w:t>a)  负责编制相应工艺规程、产品检验接收规程及相关作业指导书，明确关键工序和特殊工序；</w:t>
            </w:r>
          </w:p>
          <w:p>
            <w:pPr>
              <w:spacing w:line="340" w:lineRule="exact"/>
              <w:ind w:firstLine="210" w:firstLineChars="100"/>
              <w:rPr>
                <w:rFonts w:ascii="宋体" w:hAnsi="宋体" w:cs="宋体"/>
                <w:szCs w:val="21"/>
              </w:rPr>
            </w:pPr>
            <w:r>
              <w:rPr>
                <w:rFonts w:hint="eastAsia" w:ascii="宋体" w:hAnsi="宋体" w:cs="宋体"/>
                <w:szCs w:val="21"/>
              </w:rPr>
              <w:t>b)  负责组织产品实现过程的策划；</w:t>
            </w:r>
          </w:p>
          <w:p>
            <w:pPr>
              <w:spacing w:line="340" w:lineRule="exact"/>
              <w:ind w:firstLine="210" w:firstLineChars="100"/>
              <w:rPr>
                <w:rFonts w:ascii="宋体" w:hAnsi="宋体" w:cs="宋体"/>
                <w:szCs w:val="21"/>
              </w:rPr>
            </w:pPr>
            <w:r>
              <w:rPr>
                <w:rFonts w:hint="eastAsia" w:ascii="宋体" w:hAnsi="宋体" w:cs="宋体"/>
                <w:szCs w:val="21"/>
              </w:rPr>
              <w:t>c)  负责本公司的数据分析工作；</w:t>
            </w:r>
          </w:p>
          <w:p>
            <w:pPr>
              <w:spacing w:line="340" w:lineRule="exact"/>
              <w:ind w:firstLine="210" w:firstLineChars="100"/>
              <w:rPr>
                <w:rFonts w:ascii="宋体" w:hAnsi="宋体" w:cs="宋体"/>
                <w:szCs w:val="21"/>
              </w:rPr>
            </w:pPr>
            <w:r>
              <w:rPr>
                <w:rFonts w:hint="eastAsia" w:ascii="宋体" w:hAnsi="宋体" w:cs="宋体"/>
                <w:szCs w:val="21"/>
              </w:rPr>
              <w:t>d)  负责生产过程中的技术指导和不合格的控制；</w:t>
            </w:r>
          </w:p>
          <w:p>
            <w:pPr>
              <w:spacing w:line="320" w:lineRule="exact"/>
              <w:ind w:firstLine="210" w:firstLineChars="100"/>
              <w:textAlignment w:val="baseline"/>
              <w:rPr>
                <w:rFonts w:ascii="宋体" w:hAnsi="宋体" w:cs="宋体"/>
                <w:szCs w:val="21"/>
              </w:rPr>
            </w:pPr>
            <w:r>
              <w:rPr>
                <w:rFonts w:hint="eastAsia" w:ascii="宋体" w:hAnsi="宋体" w:cs="宋体"/>
                <w:szCs w:val="21"/>
              </w:rPr>
              <w:t>e)  负责采购产品的验证和本公司产品的检验工作；</w:t>
            </w:r>
          </w:p>
          <w:p>
            <w:pPr>
              <w:spacing w:line="320" w:lineRule="exact"/>
              <w:ind w:firstLine="210" w:firstLineChars="100"/>
              <w:textAlignment w:val="baseline"/>
              <w:rPr>
                <w:rFonts w:ascii="宋体" w:hAnsi="宋体" w:cs="宋体"/>
                <w:szCs w:val="21"/>
              </w:rPr>
            </w:pPr>
            <w:r>
              <w:rPr>
                <w:rFonts w:hint="eastAsia" w:ascii="宋体" w:hAnsi="宋体" w:cs="宋体"/>
                <w:szCs w:val="21"/>
              </w:rPr>
              <w:t>f)  负责公司整个生产过程；</w:t>
            </w:r>
          </w:p>
          <w:p>
            <w:pPr>
              <w:pStyle w:val="14"/>
            </w:pPr>
            <w:r>
              <w:t>…</w:t>
            </w:r>
            <w:r>
              <w:rPr>
                <w:rFonts w:hint="eastAsia"/>
              </w:rPr>
              <w:t>..</w:t>
            </w:r>
          </w:p>
          <w:p>
            <w:pPr>
              <w:pStyle w:val="14"/>
            </w:pPr>
            <w:r>
              <w:rPr>
                <w:rFonts w:hint="eastAsia"/>
              </w:rPr>
              <w:t>生技部</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eastAsia="宋体"/>
                <w:sz w:val="24"/>
                <w:szCs w:val="24"/>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查生技部的</w:t>
            </w:r>
            <w:r>
              <w:rPr>
                <w:rFonts w:hint="eastAsia" w:ascii="宋体" w:hAnsi="宋体" w:cs="Arial"/>
                <w:iCs/>
                <w:szCs w:val="21"/>
                <w:lang w:val="en-US" w:eastAsia="zh-CN"/>
              </w:rPr>
              <w:t>职业健康</w:t>
            </w:r>
            <w:r>
              <w:rPr>
                <w:rFonts w:hint="eastAsia" w:ascii="宋体" w:hAnsi="宋体" w:cs="Arial"/>
                <w:iCs/>
                <w:szCs w:val="21"/>
              </w:rPr>
              <w:t>安全目标为：</w:t>
            </w:r>
            <w:r>
              <w:rPr>
                <w:rFonts w:hint="eastAsia" w:ascii="宋体" w:hAnsi="宋体"/>
                <w:szCs w:val="21"/>
              </w:rPr>
              <w:t>完成情况统计（</w:t>
            </w:r>
            <w:r>
              <w:rPr>
                <w:rFonts w:hint="eastAsia" w:ascii="宋体" w:hAnsi="宋体"/>
                <w:szCs w:val="21"/>
                <w:lang w:eastAsia="zh-CN"/>
              </w:rPr>
              <w:t>2021年1月-2021年9月</w:t>
            </w:r>
            <w:r>
              <w:rPr>
                <w:rFonts w:hint="eastAsia" w:ascii="宋体" w:hAnsi="宋体"/>
                <w:szCs w:val="21"/>
              </w:rPr>
              <w:t>）</w:t>
            </w:r>
          </w:p>
          <w:p>
            <w:pPr>
              <w:spacing w:line="400" w:lineRule="atLeast"/>
              <w:ind w:right="170" w:firstLine="420"/>
              <w:jc w:val="left"/>
              <w:rPr>
                <w:rFonts w:hint="eastAsia" w:ascii="宋体" w:hAnsi="宋体" w:cs="宋体"/>
                <w:iCs/>
                <w:szCs w:val="21"/>
              </w:rPr>
            </w:pPr>
            <w:r>
              <w:rPr>
                <w:rFonts w:hint="eastAsia" w:ascii="宋体" w:hAnsi="宋体" w:cs="宋体"/>
                <w:iCs/>
                <w:szCs w:val="21"/>
              </w:rPr>
              <w:t>1）</w:t>
            </w:r>
            <w:r>
              <w:rPr>
                <w:rFonts w:hint="eastAsia" w:ascii="宋体" w:hAnsi="宋体" w:cs="宋体"/>
                <w:szCs w:val="21"/>
              </w:rPr>
              <w:t>重大人员伤亡事故为0</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rPr>
              <w:t xml:space="preserve">    0</w:t>
            </w:r>
          </w:p>
          <w:p>
            <w:pPr>
              <w:spacing w:line="400" w:lineRule="atLeast"/>
              <w:ind w:right="170" w:firstLine="420"/>
              <w:jc w:val="left"/>
            </w:pPr>
            <w:r>
              <w:rPr>
                <w:rFonts w:hint="eastAsia" w:ascii="宋体" w:hAnsi="宋体" w:cs="宋体"/>
                <w:iCs/>
                <w:szCs w:val="21"/>
                <w:lang w:val="en-US" w:eastAsia="zh-CN"/>
              </w:rPr>
              <w:t>2</w:t>
            </w:r>
            <w:r>
              <w:rPr>
                <w:rFonts w:hint="eastAsia" w:ascii="宋体" w:hAnsi="宋体" w:cs="宋体"/>
                <w:iCs/>
                <w:szCs w:val="21"/>
              </w:rPr>
              <w:t xml:space="preserve">）轻伤事故小于3次/年           </w:t>
            </w:r>
            <w:r>
              <w:rPr>
                <w:rFonts w:hint="eastAsia" w:ascii="宋体" w:hAnsi="宋体" w:cs="宋体"/>
                <w:iCs/>
                <w:szCs w:val="21"/>
                <w:lang w:val="en-US" w:eastAsia="zh-CN"/>
              </w:rPr>
              <w:t xml:space="preserve">      </w:t>
            </w:r>
            <w:r>
              <w:rPr>
                <w:rFonts w:hint="eastAsia" w:ascii="宋体" w:hAnsi="宋体" w:cs="宋体"/>
                <w:iCs/>
                <w:szCs w:val="21"/>
              </w:rPr>
              <w:t xml:space="preserve">  0</w:t>
            </w:r>
          </w:p>
          <w:p>
            <w:pPr>
              <w:pStyle w:val="14"/>
              <w:rPr>
                <w:rFonts w:ascii="宋体" w:hAnsi="宋体" w:cs="宋体"/>
                <w:szCs w:val="21"/>
              </w:rPr>
            </w:pPr>
            <w:r>
              <w:rPr>
                <w:rFonts w:hint="eastAsia" w:ascii="宋体" w:hAnsi="宋体" w:cs="宋体"/>
                <w:szCs w:val="21"/>
              </w:rPr>
              <w:t>查：</w:t>
            </w:r>
            <w:r>
              <w:rPr>
                <w:rFonts w:hint="eastAsia" w:ascii="宋体" w:hAnsi="宋体"/>
                <w:szCs w:val="21"/>
                <w:lang w:eastAsia="zh-CN"/>
              </w:rPr>
              <w:t>2021年1月-2021年9月</w:t>
            </w:r>
            <w:r>
              <w:rPr>
                <w:rFonts w:hint="eastAsia" w:ascii="宋体" w:hAnsi="宋体" w:cs="宋体"/>
                <w:szCs w:val="21"/>
              </w:rPr>
              <w:t>生技部目标完成情况：均能达到要求。</w:t>
            </w:r>
          </w:p>
          <w:p>
            <w:pPr>
              <w:spacing w:line="400" w:lineRule="exact"/>
              <w:rPr>
                <w:rFonts w:ascii="宋体" w:hAnsi="宋体" w:cs="宋体"/>
                <w:szCs w:val="21"/>
              </w:rPr>
            </w:pPr>
            <w:r>
              <w:rPr>
                <w:rFonts w:hint="eastAsia" w:ascii="宋体" w:hAnsi="宋体" w:cs="宋体"/>
                <w:szCs w:val="21"/>
              </w:rPr>
              <w:t>查，公司编制了安全目标管理实施方案：制定、执行程序或作业文件；加强监测和测量；培训与教育；应急响应。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危险源辨识和职业安全风险评价</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查，生技部经过辨识与评审形成了《</w:t>
            </w:r>
            <w:r>
              <w:rPr>
                <w:rFonts w:hint="eastAsia" w:cs="宋体" w:asciiTheme="minorEastAsia" w:hAnsiTheme="minorEastAsia" w:eastAsiaTheme="minorEastAsia"/>
                <w:szCs w:val="21"/>
                <w:lang w:eastAsia="zh-CN"/>
              </w:rPr>
              <w:t>危险源辨识、风险评价和风险控制程序</w:t>
            </w:r>
            <w:r>
              <w:rPr>
                <w:rFonts w:hint="eastAsia" w:cs="宋体" w:asciiTheme="minorEastAsia" w:hAnsiTheme="minorEastAsia" w:eastAsiaTheme="minorEastAsia"/>
                <w:szCs w:val="21"/>
              </w:rPr>
              <w:t>》，包括电气使用不当造成</w:t>
            </w:r>
            <w:r>
              <w:rPr>
                <w:rFonts w:hint="eastAsia" w:asciiTheme="minorEastAsia" w:hAnsiTheme="minorEastAsia" w:eastAsiaTheme="minorEastAsia"/>
                <w:szCs w:val="21"/>
              </w:rPr>
              <w:t>火灾或触电</w:t>
            </w:r>
            <w:r>
              <w:rPr>
                <w:rFonts w:hint="eastAsia" w:cs="宋体" w:asciiTheme="minorEastAsia" w:hAnsiTheme="minorEastAsia" w:eastAsiaTheme="minorEastAsia"/>
                <w:szCs w:val="21"/>
              </w:rPr>
              <w:t>；员工操作不当造成</w:t>
            </w:r>
            <w:r>
              <w:rPr>
                <w:rFonts w:hint="eastAsia" w:asciiTheme="minorEastAsia" w:hAnsiTheme="minorEastAsia" w:eastAsiaTheme="minorEastAsia"/>
                <w:szCs w:val="21"/>
              </w:rPr>
              <w:t>机械伤害；生产过程因接触噪声、粉尘等造成职业危害；高温条件下作业造成灼烫</w:t>
            </w:r>
            <w:r>
              <w:rPr>
                <w:rFonts w:hint="eastAsia" w:cs="宋体" w:asciiTheme="minorEastAsia" w:hAnsiTheme="minorEastAsia" w:eastAsiaTheme="minorEastAsia"/>
                <w:szCs w:val="21"/>
              </w:rPr>
              <w:t>等危险源。</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采用的是经验判断法、过程分析法识别。</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生技部于</w:t>
            </w:r>
            <w:r>
              <w:rPr>
                <w:rFonts w:hint="eastAsia" w:cs="宋体" w:asciiTheme="minorEastAsia" w:hAnsiTheme="minorEastAsia" w:eastAsiaTheme="minorEastAsia"/>
                <w:szCs w:val="21"/>
                <w:lang w:val="en-US" w:eastAsia="zh-CN"/>
              </w:rPr>
              <w:t>2021年1月10日，评价</w:t>
            </w:r>
            <w:r>
              <w:rPr>
                <w:rFonts w:hint="eastAsia" w:cs="宋体" w:asciiTheme="minorEastAsia" w:hAnsiTheme="minorEastAsia" w:eastAsiaTheme="minorEastAsia"/>
                <w:szCs w:val="21"/>
              </w:rPr>
              <w:t>确定不可接受风险：</w:t>
            </w:r>
            <w:r>
              <w:rPr>
                <w:rFonts w:hint="eastAsia" w:asciiTheme="minorEastAsia" w:hAnsiTheme="minorEastAsia" w:eastAsiaTheme="minorEastAsia"/>
                <w:szCs w:val="21"/>
              </w:rPr>
              <w:t>潜在火灾、职业病（噪声、粉尘等）、触电、意外伤害（机械伤害、物体打击、灼烫等）</w:t>
            </w:r>
            <w:r>
              <w:rPr>
                <w:rFonts w:hint="eastAsia" w:cs="宋体" w:asciiTheme="minorEastAsia" w:hAnsiTheme="minorEastAsia" w:eastAsiaTheme="minorEastAsia"/>
                <w:szCs w:val="21"/>
              </w:rPr>
              <w:t>。</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危险源辨识基本充分、风险等级评价基本合理。</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查，风险控制措施有：  </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安全知识、消防知识宣传、教育及培训；</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特种作业人员如电工作业人员须持证上岗；</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重点和关键岗位须制定安全操作规程；</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张贴安全、防护标志、消防疏散图；</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配置</w:t>
            </w:r>
            <w:r>
              <w:rPr>
                <w:rFonts w:hint="eastAsia" w:cs="宋体" w:asciiTheme="minorEastAsia" w:hAnsiTheme="minorEastAsia" w:eastAsiaTheme="minorEastAsia"/>
                <w:szCs w:val="21"/>
                <w:lang w:eastAsia="zh-CN"/>
              </w:rPr>
              <w:t>常备应急</w:t>
            </w:r>
            <w:r>
              <w:rPr>
                <w:rFonts w:hint="eastAsia" w:cs="宋体" w:asciiTheme="minorEastAsia" w:hAnsiTheme="minorEastAsia" w:eastAsiaTheme="minorEastAsia"/>
                <w:szCs w:val="21"/>
              </w:rPr>
              <w:t>药品等；定期安全检查等。</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危险源识别基本充分，控制措施需要完善。</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8.1 </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tabs>
                <w:tab w:val="left" w:pos="1080"/>
              </w:tabs>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在生技部查看，</w:t>
            </w:r>
            <w:r>
              <w:rPr>
                <w:rFonts w:ascii="宋体" w:hAnsi="宋体"/>
                <w:szCs w:val="21"/>
              </w:rPr>
              <w:t>聚丙稀（PP-R）、聚乙稀（PE）</w:t>
            </w:r>
            <w:r>
              <w:rPr>
                <w:rFonts w:hint="eastAsia" w:ascii="宋体" w:hAnsi="宋体"/>
                <w:szCs w:val="21"/>
              </w:rPr>
              <w:t>、</w:t>
            </w:r>
            <w:r>
              <w:rPr>
                <w:rFonts w:ascii="宋体" w:hAnsi="宋体"/>
                <w:szCs w:val="21"/>
              </w:rPr>
              <w:t>聚氯乙烯（PVC）</w:t>
            </w:r>
            <w:r>
              <w:rPr>
                <w:rFonts w:hint="eastAsia" w:ascii="宋体" w:hAnsi="宋体"/>
                <w:szCs w:val="21"/>
              </w:rPr>
              <w:t>管材</w:t>
            </w:r>
            <w:r>
              <w:rPr>
                <w:rFonts w:hint="eastAsia" w:cs="宋体" w:asciiTheme="minorEastAsia" w:hAnsiTheme="minorEastAsia" w:eastAsiaTheme="minorEastAsia"/>
                <w:szCs w:val="21"/>
              </w:rPr>
              <w:t>的生产正常进行</w:t>
            </w:r>
            <w:r>
              <w:rPr>
                <w:rFonts w:hint="eastAsia" w:asciiTheme="minorEastAsia" w:hAnsiTheme="minorEastAsia" w:eastAsiaTheme="minorEastAsia"/>
                <w:bCs/>
                <w:szCs w:val="21"/>
              </w:rPr>
              <w:t>，其</w:t>
            </w:r>
            <w:r>
              <w:rPr>
                <w:rFonts w:hint="eastAsia" w:asciiTheme="minorEastAsia" w:hAnsiTheme="minorEastAsia" w:eastAsiaTheme="minorEastAsia"/>
                <w:color w:val="000000"/>
                <w:kern w:val="0"/>
                <w:szCs w:val="21"/>
              </w:rPr>
              <w:t>认证范围处于正常经营情况。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现场查看，生技部的不可接受风险为：潜在火灾、职业病（噪声、粉尘等）、触电、意外伤害（机械伤害、物体打击、灼烫等）。</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生技部制订了相关的危险源防护、管理措施，如《应急救援预案》、《设备操作规程》、《安全生产责任制》等：</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1、触电风险管理：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现场查看，</w:t>
            </w:r>
            <w:r>
              <w:rPr>
                <w:rFonts w:hint="eastAsia" w:asciiTheme="minorEastAsia" w:hAnsiTheme="minorEastAsia" w:eastAsiaTheme="minorEastAsia"/>
                <w:color w:val="000000"/>
                <w:kern w:val="0"/>
                <w:szCs w:val="21"/>
              </w:rPr>
              <w:t>生产场地</w:t>
            </w:r>
            <w:r>
              <w:rPr>
                <w:rFonts w:hint="eastAsia" w:asciiTheme="minorEastAsia" w:hAnsiTheme="minorEastAsia" w:eastAsiaTheme="minorEastAsia"/>
                <w:szCs w:val="21"/>
              </w:rPr>
              <w:t>的电器设备、电缆、配电设施完好，设置规范，无不符合情况。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2、火灾伤害预防：</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szCs w:val="21"/>
              </w:rPr>
              <w:t>现场了解：公司制订了</w:t>
            </w:r>
            <w:r>
              <w:rPr>
                <w:rFonts w:hint="eastAsia" w:asciiTheme="minorEastAsia" w:hAnsiTheme="minorEastAsia" w:eastAsiaTheme="minorEastAsia"/>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查，生技部员工定期参加行政部的消防、应急、逃生培训和演习。</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现场查看，火灾伤害预防管理基本符合要求。</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3、意外伤害管理：</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szCs w:val="21"/>
              </w:rPr>
              <w:t>现场了解：公司制订了人员</w:t>
            </w:r>
            <w:r>
              <w:rPr>
                <w:rFonts w:hint="eastAsia" w:asciiTheme="minorEastAsia" w:hAnsiTheme="minorEastAsia" w:eastAsiaTheme="minorEastAsia"/>
                <w:color w:val="000000"/>
                <w:kern w:val="0"/>
                <w:szCs w:val="21"/>
              </w:rPr>
              <w:t>防护管理规定、应急管理规定。</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查，生技部员工定期参加操作规程的培训。</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现场查看，员工操作符合要求。</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现场查看，配置了必备的应急药品，如创口贴、急救包等。</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在维修现场，维修处设置有安全警示标识，行车操作人员都佩戴有安全帽。</w:t>
            </w:r>
          </w:p>
          <w:p>
            <w:pPr>
              <w:pStyle w:val="14"/>
            </w:pPr>
            <w:r>
              <w:rPr>
                <w:rFonts w:hint="eastAsia"/>
              </w:rPr>
              <w:t xml:space="preserve">    在挤塑工序，设备上标识有高温烫伤警示语，能起到预防控制作用。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4、查现场职业病预防管理：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主要为生产过程对粉尘、噪声的防护。在管材配料、挤塑、注塑等环节都采取口罩、耳塞的方式进行防护粉尘和噪声，控制噪声、粉尘对身体的影响。</w:t>
            </w:r>
          </w:p>
          <w:p>
            <w:pPr>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现场查看，在生产现场处员工均佩戴口罩、安全帽、耳塞等措施，避免操作中引起意外伤害。</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rFonts w:cs="宋体"/>
                <w:szCs w:val="21"/>
              </w:rPr>
            </w:pPr>
            <w:r>
              <w:rPr>
                <w:rFonts w:hint="eastAsia" w:cs="宋体"/>
                <w:szCs w:val="21"/>
              </w:rPr>
              <w:t>查见：</w:t>
            </w:r>
            <w:r>
              <w:rPr>
                <w:rFonts w:hint="eastAsia" w:ascii="宋体" w:hAnsi="宋体" w:cs="宋体"/>
                <w:szCs w:val="21"/>
              </w:rPr>
              <w:t>《应急准备和响应控制程序》、《突发事件应急处置预案》、《应急演练预案》</w:t>
            </w:r>
            <w:r>
              <w:rPr>
                <w:rFonts w:hint="eastAsia" w:cs="宋体"/>
                <w:szCs w:val="21"/>
              </w:rPr>
              <w:t>等。</w:t>
            </w:r>
          </w:p>
          <w:p>
            <w:pPr>
              <w:spacing w:line="400" w:lineRule="atLeast"/>
              <w:ind w:firstLine="420" w:firstLineChars="200"/>
              <w:rPr>
                <w:rFonts w:cs="宋体"/>
                <w:szCs w:val="21"/>
              </w:rPr>
            </w:pPr>
            <w:r>
              <w:rPr>
                <w:rFonts w:hint="eastAsia" w:cs="宋体"/>
                <w:szCs w:val="21"/>
              </w:rPr>
              <w:t>生技部相关人员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日在公司办公区由行政部组织的消防演练</w:t>
            </w:r>
            <w:r>
              <w:rPr>
                <w:rFonts w:hint="eastAsia" w:cs="宋体"/>
                <w:szCs w:val="21"/>
              </w:rPr>
              <w:t>。</w:t>
            </w:r>
          </w:p>
          <w:p>
            <w:pPr>
              <w:spacing w:line="400" w:lineRule="atLeast"/>
              <w:ind w:firstLine="420" w:firstLineChars="200"/>
              <w:rPr>
                <w:rFonts w:ascii="宋体" w:cs="宋体"/>
                <w:szCs w:val="21"/>
              </w:rPr>
            </w:pPr>
            <w:r>
              <w:rPr>
                <w:rFonts w:hint="eastAsia" w:asci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atLeast"/>
              <w:ind w:firstLine="420" w:firstLineChars="200"/>
              <w:rPr>
                <w:rFonts w:ascii="宋体" w:hAnsi="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在部门办公区域，配置灭火器、消防栓</w:t>
            </w:r>
            <w:r>
              <w:rPr>
                <w:rFonts w:hint="eastAsia" w:ascii="宋体" w:hAnsi="宋体"/>
                <w:szCs w:val="21"/>
              </w:rPr>
              <w:t>。</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bl>
    <w:p>
      <w:pPr>
        <w:pStyle w:val="8"/>
      </w:pPr>
      <w:r>
        <w:rPr>
          <w:rFonts w:hint="eastAsia"/>
        </w:rPr>
        <w:t>说明：不符合标注</w:t>
      </w:r>
      <w:r>
        <w:t>N</w:t>
      </w:r>
    </w:p>
    <w:p>
      <w:pPr>
        <w:pStyle w:val="8"/>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lang w:eastAsia="zh-CN"/>
                  </w:rPr>
                  <w:t>ISC-B-II-12(05版）</w:t>
                </w:r>
                <w:r>
                  <w:rPr>
                    <w:rFonts w:hint="eastAsia"/>
                    <w:sz w:val="18"/>
                    <w:szCs w:val="18"/>
                  </w:rPr>
                  <w:t>(03版)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30A3D"/>
    <w:multiLevelType w:val="singleLevel"/>
    <w:tmpl w:val="B8130A3D"/>
    <w:lvl w:ilvl="0" w:tentative="0">
      <w:start w:val="1"/>
      <w:numFmt w:val="decimal"/>
      <w:suff w:val="nothing"/>
      <w:lvlText w:val="%1、"/>
      <w:lvlJc w:val="left"/>
    </w:lvl>
  </w:abstractNum>
  <w:abstractNum w:abstractNumId="1">
    <w:nsid w:val="F4F30867"/>
    <w:multiLevelType w:val="singleLevel"/>
    <w:tmpl w:val="F4F30867"/>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EC3C58"/>
    <w:multiLevelType w:val="singleLevel"/>
    <w:tmpl w:val="27EC3C58"/>
    <w:lvl w:ilvl="0" w:tentative="0">
      <w:start w:val="5"/>
      <w:numFmt w:val="decimal"/>
      <w:suff w:val="nothing"/>
      <w:lvlText w:val="%1、"/>
      <w:lvlJc w:val="left"/>
    </w:lvl>
  </w:abstractNum>
  <w:abstractNum w:abstractNumId="4">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F26128B"/>
    <w:multiLevelType w:val="singleLevel"/>
    <w:tmpl w:val="5F26128B"/>
    <w:lvl w:ilvl="0" w:tentative="0">
      <w:start w:val="1"/>
      <w:numFmt w:val="decimal"/>
      <w:suff w:val="nothing"/>
      <w:lvlText w:val="%1、"/>
      <w:lvlJc w:val="left"/>
    </w:lvl>
  </w:abstractNum>
  <w:abstractNum w:abstractNumId="7">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5EF6EC3"/>
    <w:multiLevelType w:val="singleLevel"/>
    <w:tmpl w:val="65EF6EC3"/>
    <w:lvl w:ilvl="0" w:tentative="0">
      <w:start w:val="1"/>
      <w:numFmt w:val="decimal"/>
      <w:suff w:val="nothing"/>
      <w:lvlText w:val="%1、"/>
      <w:lvlJc w:val="left"/>
    </w:lvl>
  </w:abstractNum>
  <w:abstractNum w:abstractNumId="9">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5"/>
  </w:num>
  <w:num w:numId="2">
    <w:abstractNumId w:val="0"/>
  </w:num>
  <w:num w:numId="3">
    <w:abstractNumId w:val="6"/>
  </w:num>
  <w:num w:numId="4">
    <w:abstractNumId w:val="8"/>
  </w:num>
  <w:num w:numId="5">
    <w:abstractNumId w:val="1"/>
    <w:lvlOverride w:ilvl="0">
      <w:startOverride w:val="1"/>
    </w:lvlOverride>
  </w:num>
  <w:num w:numId="6">
    <w:abstractNumId w:val="2"/>
  </w:num>
  <w:num w:numId="7">
    <w:abstractNumId w:val="3"/>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47446"/>
    <w:rsid w:val="21B660FB"/>
    <w:rsid w:val="34F767A7"/>
    <w:rsid w:val="3EBC1DD4"/>
    <w:rsid w:val="641C5178"/>
    <w:rsid w:val="673D32BF"/>
    <w:rsid w:val="74BB56BB"/>
    <w:rsid w:val="7E883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9"/>
    <w:qFormat/>
    <w:uiPriority w:val="99"/>
    <w:rPr>
      <w:rFonts w:ascii="Times New Roman" w:hAnsi="Times New Roman" w:eastAsia="宋体" w:cs="Times New Roman"/>
      <w:sz w:val="18"/>
      <w:szCs w:val="18"/>
    </w:rPr>
  </w:style>
  <w:style w:type="character" w:customStyle="1" w:styleId="16">
    <w:name w:val="页脚 字符"/>
    <w:basedOn w:val="13"/>
    <w:link w:val="8"/>
    <w:qFormat/>
    <w:uiPriority w:val="99"/>
    <w:rPr>
      <w:rFonts w:ascii="Times New Roman" w:hAnsi="Times New Roman" w:eastAsia="宋体" w:cs="Times New Roman"/>
      <w:sz w:val="18"/>
      <w:szCs w:val="18"/>
    </w:rPr>
  </w:style>
  <w:style w:type="character" w:customStyle="1" w:styleId="17">
    <w:name w:val="批注框文本 字符"/>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2021-10-27T13:30:01Z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A0266A4E552740569FF4F71E3423A34A</vt:lpwstr>
  </property>
</Properties>
</file>